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753B" w14:textId="2C3E1D3A" w:rsidR="00853954" w:rsidRPr="00276A3C" w:rsidRDefault="00853954" w:rsidP="00276A3C">
      <w:pPr>
        <w:pStyle w:val="ListParagraph"/>
        <w:numPr>
          <w:ilvl w:val="0"/>
          <w:numId w:val="2"/>
        </w:numPr>
        <w:spacing w:after="120"/>
        <w:ind w:left="360"/>
        <w:rPr>
          <w:color w:val="000000" w:themeColor="text1"/>
        </w:rPr>
      </w:pPr>
      <w:r w:rsidRPr="006337E7">
        <w:rPr>
          <w:color w:val="000000" w:themeColor="text1"/>
        </w:rPr>
        <w:t xml:space="preserve">How is </w:t>
      </w:r>
      <w:r w:rsidR="00255044">
        <w:rPr>
          <w:color w:val="000000" w:themeColor="text1"/>
        </w:rPr>
        <w:t>Judges 4:3</w:t>
      </w:r>
      <w:r w:rsidRPr="006337E7">
        <w:rPr>
          <w:color w:val="000000" w:themeColor="text1"/>
        </w:rPr>
        <w:t xml:space="preserve"> </w:t>
      </w:r>
      <w:r w:rsidR="00A74986" w:rsidRPr="006337E7">
        <w:rPr>
          <w:color w:val="000000" w:themeColor="text1"/>
        </w:rPr>
        <w:t>(</w:t>
      </w:r>
      <w:r w:rsidR="00255044" w:rsidRPr="00255044">
        <w:rPr>
          <w:color w:val="000000" w:themeColor="text1"/>
        </w:rPr>
        <w:t xml:space="preserve">And </w:t>
      </w:r>
      <w:r w:rsidR="00255044" w:rsidRPr="00255044">
        <w:rPr>
          <w:b/>
          <w:i/>
          <w:color w:val="000000" w:themeColor="text1"/>
        </w:rPr>
        <w:t>the children of Israel cried out to the Lord</w:t>
      </w:r>
      <w:r w:rsidR="00255044" w:rsidRPr="00255044">
        <w:rPr>
          <w:color w:val="000000" w:themeColor="text1"/>
        </w:rPr>
        <w:t xml:space="preserve">; for Jabin had </w:t>
      </w:r>
      <w:r w:rsidR="00255044" w:rsidRPr="00255044">
        <w:rPr>
          <w:b/>
          <w:i/>
          <w:color w:val="000000" w:themeColor="text1"/>
        </w:rPr>
        <w:t>nine hundred chariots of iron</w:t>
      </w:r>
      <w:r w:rsidR="00255044" w:rsidRPr="00255044">
        <w:rPr>
          <w:color w:val="000000" w:themeColor="text1"/>
        </w:rPr>
        <w:t>, and for twenty years he had harshly oppressed the children of Israel.</w:t>
      </w:r>
      <w:r w:rsidRPr="00276A3C">
        <w:rPr>
          <w:color w:val="000000" w:themeColor="text1"/>
        </w:rPr>
        <w:t>) thematically connected to the Torah portion?</w:t>
      </w:r>
      <w:r w:rsidRPr="006337E7">
        <w:rPr>
          <w:rStyle w:val="EndnoteReference"/>
          <w:color w:val="000000" w:themeColor="text1"/>
        </w:rPr>
        <w:endnoteReference w:id="1"/>
      </w:r>
    </w:p>
    <w:p w14:paraId="04A78141" w14:textId="3C390D48" w:rsidR="00C83881" w:rsidRPr="00A62BA4" w:rsidRDefault="00EE156A" w:rsidP="00A62BA4">
      <w:pPr>
        <w:pStyle w:val="ListParagraph"/>
        <w:numPr>
          <w:ilvl w:val="0"/>
          <w:numId w:val="2"/>
        </w:numPr>
        <w:spacing w:after="120"/>
        <w:ind w:left="360"/>
        <w:rPr>
          <w:color w:val="000000" w:themeColor="text1"/>
        </w:rPr>
      </w:pPr>
      <w:r w:rsidRPr="006337E7">
        <w:rPr>
          <w:color w:val="000000" w:themeColor="text1"/>
        </w:rPr>
        <w:t xml:space="preserve">How is </w:t>
      </w:r>
      <w:r>
        <w:rPr>
          <w:color w:val="000000" w:themeColor="text1"/>
        </w:rPr>
        <w:t>Judges 4:4</w:t>
      </w:r>
      <w:r w:rsidRPr="006337E7">
        <w:rPr>
          <w:color w:val="000000" w:themeColor="text1"/>
        </w:rPr>
        <w:t xml:space="preserve"> (</w:t>
      </w:r>
      <w:r w:rsidRPr="00EE156A">
        <w:rPr>
          <w:color w:val="000000" w:themeColor="text1"/>
        </w:rPr>
        <w:t xml:space="preserve">Now </w:t>
      </w:r>
      <w:r w:rsidRPr="00EE156A">
        <w:rPr>
          <w:b/>
          <w:i/>
          <w:color w:val="000000" w:themeColor="text1"/>
        </w:rPr>
        <w:t>Deborah, a prophetess, the wife of Lapidoth</w:t>
      </w:r>
      <w:r w:rsidRPr="00EE156A">
        <w:rPr>
          <w:color w:val="000000" w:themeColor="text1"/>
        </w:rPr>
        <w:t>, was judging Israel at that time.</w:t>
      </w:r>
      <w:r w:rsidRPr="00276A3C">
        <w:rPr>
          <w:color w:val="000000" w:themeColor="text1"/>
        </w:rPr>
        <w:t>) thematically connected to the Torah portion?</w:t>
      </w:r>
      <w:r w:rsidR="00EB59F4" w:rsidRPr="006A21B7">
        <w:rPr>
          <w:rStyle w:val="EndnoteReference"/>
          <w:color w:val="000000" w:themeColor="text1"/>
        </w:rPr>
        <w:endnoteReference w:id="2"/>
      </w:r>
    </w:p>
    <w:p w14:paraId="0A94906A" w14:textId="2D1542A5" w:rsidR="007367E6" w:rsidRPr="00E56B13" w:rsidRDefault="007A22AF" w:rsidP="00E56B13">
      <w:pPr>
        <w:pStyle w:val="ListParagraph"/>
        <w:numPr>
          <w:ilvl w:val="0"/>
          <w:numId w:val="2"/>
        </w:numPr>
        <w:ind w:left="360"/>
        <w:rPr>
          <w:color w:val="000000" w:themeColor="text1"/>
        </w:rPr>
      </w:pPr>
      <w:r w:rsidRPr="00C83881">
        <w:rPr>
          <w:color w:val="000000" w:themeColor="text1"/>
        </w:rPr>
        <w:t xml:space="preserve">How is </w:t>
      </w:r>
      <w:r w:rsidR="000C24D2">
        <w:rPr>
          <w:color w:val="000000" w:themeColor="text1"/>
        </w:rPr>
        <w:t>Judges 4:5</w:t>
      </w:r>
      <w:r w:rsidR="00E62615" w:rsidRPr="00245D15">
        <w:rPr>
          <w:color w:val="000000" w:themeColor="text1"/>
        </w:rPr>
        <w:t xml:space="preserve"> </w:t>
      </w:r>
      <w:r w:rsidR="000C24D2">
        <w:rPr>
          <w:color w:val="000000" w:themeColor="text1"/>
        </w:rPr>
        <w:t>(</w:t>
      </w:r>
      <w:r w:rsidR="000C24D2" w:rsidRPr="000C24D2">
        <w:rPr>
          <w:b/>
          <w:i/>
          <w:color w:val="000000" w:themeColor="text1"/>
        </w:rPr>
        <w:t>And she would sit under the palm tree of Deborah</w:t>
      </w:r>
      <w:r w:rsidR="000C24D2" w:rsidRPr="000C24D2">
        <w:rPr>
          <w:color w:val="000000" w:themeColor="text1"/>
        </w:rPr>
        <w:t xml:space="preserve"> between Ramah and Bethel in the mountains of Ephraim. And the children of Israel came up to her for judgment.</w:t>
      </w:r>
      <w:r w:rsidRPr="00E56B13">
        <w:rPr>
          <w:color w:val="000000" w:themeColor="text1"/>
        </w:rPr>
        <w:t>) thematically connected to the Torah portion?</w:t>
      </w:r>
      <w:r w:rsidRPr="00DC3643">
        <w:rPr>
          <w:rStyle w:val="EndnoteReference"/>
          <w:color w:val="000000" w:themeColor="text1"/>
        </w:rPr>
        <w:endnoteReference w:id="3"/>
      </w:r>
    </w:p>
    <w:p w14:paraId="4AB94E1C" w14:textId="44114527" w:rsidR="007C1314" w:rsidRDefault="0077378B" w:rsidP="003D01EB">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2964BD">
        <w:rPr>
          <w:color w:val="000000" w:themeColor="text1"/>
        </w:rPr>
        <w:t>Judges 4:7</w:t>
      </w:r>
      <w:r w:rsidRPr="006A21B7">
        <w:rPr>
          <w:color w:val="000000" w:themeColor="text1"/>
        </w:rPr>
        <w:t xml:space="preserve"> </w:t>
      </w:r>
      <w:r>
        <w:rPr>
          <w:color w:val="000000" w:themeColor="text1"/>
        </w:rPr>
        <w:t>(</w:t>
      </w:r>
      <w:r w:rsidR="002964BD" w:rsidRPr="002964BD">
        <w:rPr>
          <w:b/>
          <w:i/>
          <w:color w:val="000000" w:themeColor="text1"/>
        </w:rPr>
        <w:t>and against you I will deploy Sisera</w:t>
      </w:r>
      <w:r w:rsidR="002964BD" w:rsidRPr="002964BD">
        <w:rPr>
          <w:color w:val="000000" w:themeColor="text1"/>
        </w:rPr>
        <w:t xml:space="preserve">, the commander of Jabin’s army, with his chariots and his multitude </w:t>
      </w:r>
      <w:r w:rsidR="002964BD" w:rsidRPr="002964BD">
        <w:rPr>
          <w:b/>
          <w:i/>
          <w:color w:val="000000" w:themeColor="text1"/>
        </w:rPr>
        <w:t>at the River Kishon; and I will deliver him into your hand</w:t>
      </w:r>
      <w:r>
        <w:rPr>
          <w:color w:val="000000" w:themeColor="text1"/>
        </w:rPr>
        <w:t>)</w:t>
      </w:r>
      <w:r w:rsidRPr="00FB0CF3">
        <w:rPr>
          <w:color w:val="000000" w:themeColor="text1"/>
        </w:rPr>
        <w:t xml:space="preserve"> thematically connected to the Torah portion?</w:t>
      </w:r>
      <w:r w:rsidRPr="006A21B7">
        <w:rPr>
          <w:rStyle w:val="EndnoteReference"/>
          <w:color w:val="000000" w:themeColor="text1"/>
        </w:rPr>
        <w:endnoteReference w:id="4"/>
      </w:r>
    </w:p>
    <w:p w14:paraId="52EE8309" w14:textId="38E273DD" w:rsidR="00A9568B" w:rsidRDefault="009A61BE" w:rsidP="002F1F70">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581179">
        <w:rPr>
          <w:color w:val="000000" w:themeColor="text1"/>
        </w:rPr>
        <w:t>Jeremiah 46:17</w:t>
      </w:r>
      <w:r w:rsidRPr="006A21B7">
        <w:rPr>
          <w:color w:val="000000" w:themeColor="text1"/>
        </w:rPr>
        <w:t xml:space="preserve"> </w:t>
      </w:r>
      <w:r>
        <w:rPr>
          <w:color w:val="000000" w:themeColor="text1"/>
        </w:rPr>
        <w:t>(</w:t>
      </w:r>
      <w:r w:rsidR="00581179" w:rsidRPr="00581179">
        <w:rPr>
          <w:color w:val="000000" w:themeColor="text1"/>
        </w:rPr>
        <w:t>They cried there, ‘</w:t>
      </w:r>
      <w:r w:rsidR="00581179" w:rsidRPr="00581179">
        <w:rPr>
          <w:b/>
          <w:i/>
          <w:color w:val="000000" w:themeColor="text1"/>
        </w:rPr>
        <w:t xml:space="preserve">Pharaoh, king of Egypt, </w:t>
      </w:r>
      <w:r w:rsidR="00581179" w:rsidRPr="00581179">
        <w:rPr>
          <w:b/>
          <w:i/>
          <w:iCs/>
          <w:color w:val="000000" w:themeColor="text1"/>
        </w:rPr>
        <w:t>is but</w:t>
      </w:r>
      <w:r w:rsidR="00581179" w:rsidRPr="00581179">
        <w:rPr>
          <w:b/>
          <w:i/>
          <w:color w:val="000000" w:themeColor="text1"/>
        </w:rPr>
        <w:t xml:space="preserve"> a noise</w:t>
      </w:r>
      <w:r w:rsidR="00581179" w:rsidRPr="00581179">
        <w:rPr>
          <w:color w:val="000000" w:themeColor="text1"/>
        </w:rPr>
        <w:t>. He has passed by the appointed time!’</w:t>
      </w:r>
      <w:r>
        <w:rPr>
          <w:color w:val="000000" w:themeColor="text1"/>
        </w:rPr>
        <w:t>)</w:t>
      </w:r>
      <w:r w:rsidRPr="00FB0CF3">
        <w:rPr>
          <w:color w:val="000000" w:themeColor="text1"/>
        </w:rPr>
        <w:t xml:space="preserve"> thematically connected to the Torah portion?</w:t>
      </w:r>
      <w:r w:rsidRPr="006A21B7">
        <w:rPr>
          <w:rStyle w:val="EndnoteReference"/>
          <w:color w:val="000000" w:themeColor="text1"/>
        </w:rPr>
        <w:endnoteReference w:id="5"/>
      </w:r>
      <w:r w:rsidR="00A9568B" w:rsidRPr="00A9568B">
        <w:rPr>
          <w:color w:val="000000" w:themeColor="text1"/>
        </w:rPr>
        <w:t xml:space="preserve"> </w:t>
      </w:r>
    </w:p>
    <w:p w14:paraId="75899E75" w14:textId="49891DD4" w:rsidR="00466204" w:rsidRPr="00A9766A" w:rsidRDefault="006A2CCC" w:rsidP="00A9766A">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Pr>
          <w:color w:val="000000" w:themeColor="text1"/>
        </w:rPr>
        <w:t>Jeremiah 46:17</w:t>
      </w:r>
      <w:r w:rsidRPr="006A21B7">
        <w:rPr>
          <w:color w:val="000000" w:themeColor="text1"/>
        </w:rPr>
        <w:t xml:space="preserve"> </w:t>
      </w:r>
      <w:r>
        <w:rPr>
          <w:color w:val="000000" w:themeColor="text1"/>
        </w:rPr>
        <w:t>(</w:t>
      </w:r>
      <w:r w:rsidRPr="00581179">
        <w:rPr>
          <w:color w:val="000000" w:themeColor="text1"/>
        </w:rPr>
        <w:t>They cried there, ‘</w:t>
      </w:r>
      <w:r w:rsidRPr="006A2CCC">
        <w:rPr>
          <w:color w:val="000000" w:themeColor="text1"/>
        </w:rPr>
        <w:t xml:space="preserve">Pharaoh, king of Egypt, </w:t>
      </w:r>
      <w:r w:rsidRPr="006A2CCC">
        <w:rPr>
          <w:iCs/>
          <w:color w:val="000000" w:themeColor="text1"/>
        </w:rPr>
        <w:t>is but</w:t>
      </w:r>
      <w:r w:rsidRPr="006A2CCC">
        <w:rPr>
          <w:color w:val="000000" w:themeColor="text1"/>
        </w:rPr>
        <w:t xml:space="preserve"> a noise. </w:t>
      </w:r>
      <w:r w:rsidRPr="00581179">
        <w:rPr>
          <w:color w:val="000000" w:themeColor="text1"/>
        </w:rPr>
        <w:t xml:space="preserve">He has passed by </w:t>
      </w:r>
      <w:r w:rsidRPr="006A2CCC">
        <w:rPr>
          <w:b/>
          <w:i/>
          <w:color w:val="000000" w:themeColor="text1"/>
        </w:rPr>
        <w:t>the appointed time</w:t>
      </w:r>
      <w:r w:rsidRPr="00581179">
        <w:rPr>
          <w:color w:val="000000" w:themeColor="text1"/>
        </w:rPr>
        <w:t>!’</w:t>
      </w:r>
      <w:r>
        <w:rPr>
          <w:color w:val="000000" w:themeColor="text1"/>
        </w:rPr>
        <w:t>)</w:t>
      </w:r>
      <w:r w:rsidRPr="00FB0CF3">
        <w:rPr>
          <w:color w:val="000000" w:themeColor="text1"/>
        </w:rPr>
        <w:t xml:space="preserve"> thematically connected to the Torah portion?</w:t>
      </w:r>
      <w:r w:rsidR="00A9568B" w:rsidRPr="00DC3643">
        <w:rPr>
          <w:rStyle w:val="EndnoteReference"/>
          <w:color w:val="000000" w:themeColor="text1"/>
        </w:rPr>
        <w:endnoteReference w:id="6"/>
      </w:r>
    </w:p>
    <w:p w14:paraId="27EB164E" w14:textId="6A9D4995" w:rsidR="00E32C19" w:rsidRPr="00FE0AE3" w:rsidRDefault="00E32C19" w:rsidP="0039528A">
      <w:pPr>
        <w:pStyle w:val="ListParagraph"/>
        <w:numPr>
          <w:ilvl w:val="0"/>
          <w:numId w:val="2"/>
        </w:numPr>
        <w:spacing w:after="120"/>
        <w:ind w:left="360"/>
        <w:contextualSpacing w:val="0"/>
        <w:rPr>
          <w:color w:val="000000" w:themeColor="text1"/>
        </w:rPr>
      </w:pPr>
      <w:r w:rsidRPr="00FE0AE3">
        <w:rPr>
          <w:color w:val="000000" w:themeColor="text1"/>
        </w:rPr>
        <w:t xml:space="preserve">How is </w:t>
      </w:r>
      <w:r w:rsidR="00B944A2">
        <w:rPr>
          <w:color w:val="000000" w:themeColor="text1"/>
        </w:rPr>
        <w:t>Jeremiah 46:24</w:t>
      </w:r>
      <w:r w:rsidRPr="00FE0AE3">
        <w:rPr>
          <w:color w:val="000000" w:themeColor="text1"/>
        </w:rPr>
        <w:t xml:space="preserve"> </w:t>
      </w:r>
      <w:r w:rsidR="000A638A" w:rsidRPr="00FE0AE3">
        <w:rPr>
          <w:color w:val="000000" w:themeColor="text1"/>
        </w:rPr>
        <w:t>(</w:t>
      </w:r>
      <w:r w:rsidR="00B944A2" w:rsidRPr="005A65A0">
        <w:rPr>
          <w:b/>
          <w:i/>
          <w:color w:val="000000" w:themeColor="text1"/>
        </w:rPr>
        <w:t>The daughter of Egypt shall be ashamed</w:t>
      </w:r>
      <w:r w:rsidR="00B944A2" w:rsidRPr="00B944A2">
        <w:rPr>
          <w:color w:val="000000" w:themeColor="text1"/>
        </w:rPr>
        <w:t>; She shall be delivered into the hand Of the people of the north.”</w:t>
      </w:r>
      <w:r w:rsidRPr="00FE0AE3">
        <w:rPr>
          <w:color w:val="000000" w:themeColor="text1"/>
        </w:rPr>
        <w:t>) thematically connected to the Torah portion?</w:t>
      </w:r>
      <w:r w:rsidRPr="00FE0AE3">
        <w:rPr>
          <w:rStyle w:val="EndnoteReference"/>
          <w:color w:val="000000" w:themeColor="text1"/>
        </w:rPr>
        <w:endnoteReference w:id="7"/>
      </w:r>
    </w:p>
    <w:p w14:paraId="0851C0D1" w14:textId="033FFCA4" w:rsidR="00C941B4" w:rsidRPr="00C941B4" w:rsidRDefault="00C941B4" w:rsidP="00C941B4">
      <w:pPr>
        <w:pStyle w:val="ListParagraph"/>
        <w:numPr>
          <w:ilvl w:val="0"/>
          <w:numId w:val="2"/>
        </w:numPr>
        <w:spacing w:after="120"/>
        <w:ind w:left="360"/>
        <w:contextualSpacing w:val="0"/>
        <w:rPr>
          <w:color w:val="000000" w:themeColor="text1"/>
        </w:rPr>
      </w:pPr>
      <w:r w:rsidRPr="007C1314">
        <w:rPr>
          <w:color w:val="000000" w:themeColor="text1"/>
        </w:rPr>
        <w:t xml:space="preserve">How is </w:t>
      </w:r>
      <w:r w:rsidR="00DD65F5">
        <w:rPr>
          <w:color w:val="000000" w:themeColor="text1"/>
        </w:rPr>
        <w:t>Jeremiah 46:21</w:t>
      </w:r>
      <w:r w:rsidRPr="007C1314">
        <w:rPr>
          <w:color w:val="000000" w:themeColor="text1"/>
        </w:rPr>
        <w:t xml:space="preserve"> </w:t>
      </w:r>
      <w:r>
        <w:rPr>
          <w:color w:val="000000" w:themeColor="text1"/>
        </w:rPr>
        <w:t>(</w:t>
      </w:r>
      <w:r w:rsidR="00DD65F5" w:rsidRPr="00DD65F5">
        <w:rPr>
          <w:color w:val="000000" w:themeColor="text1"/>
        </w:rPr>
        <w:t>Also her mercenaries are in her midst like fat bulls, For they also are turned back, They have fled away together. They did not stand, </w:t>
      </w:r>
      <w:r w:rsidR="00DD65F5" w:rsidRPr="00DD65F5">
        <w:rPr>
          <w:b/>
          <w:i/>
          <w:color w:val="000000" w:themeColor="text1"/>
        </w:rPr>
        <w:t>For the day of their calamity had come upon them, The time of their punishment.</w:t>
      </w:r>
      <w:r w:rsidRPr="007C1314">
        <w:rPr>
          <w:color w:val="000000" w:themeColor="text1"/>
        </w:rPr>
        <w:t>) thematically connected to the Torah portion?</w:t>
      </w:r>
      <w:r w:rsidRPr="00DC3643">
        <w:rPr>
          <w:rStyle w:val="EndnoteReference"/>
          <w:color w:val="000000" w:themeColor="text1"/>
        </w:rPr>
        <w:endnoteReference w:id="8"/>
      </w:r>
    </w:p>
    <w:p w14:paraId="32C00DA2" w14:textId="386CC1D0" w:rsidR="00951250" w:rsidRPr="005D602B" w:rsidRDefault="00741275" w:rsidP="003E3DC3">
      <w:pPr>
        <w:pStyle w:val="ListParagraph"/>
        <w:numPr>
          <w:ilvl w:val="0"/>
          <w:numId w:val="2"/>
        </w:numPr>
        <w:spacing w:after="120"/>
        <w:ind w:left="360"/>
        <w:contextualSpacing w:val="0"/>
        <w:rPr>
          <w:color w:val="000000" w:themeColor="text1"/>
        </w:rPr>
      </w:pPr>
      <w:r>
        <w:rPr>
          <w:color w:val="000000" w:themeColor="text1"/>
        </w:rPr>
        <w:t xml:space="preserve">How is </w:t>
      </w:r>
      <w:r w:rsidR="00075DFD">
        <w:rPr>
          <w:color w:val="000000" w:themeColor="text1"/>
        </w:rPr>
        <w:t>Jeremiah 46:23</w:t>
      </w:r>
      <w:r w:rsidR="00831E74">
        <w:rPr>
          <w:color w:val="000000" w:themeColor="text1"/>
        </w:rPr>
        <w:t xml:space="preserve"> </w:t>
      </w:r>
      <w:r w:rsidR="005D602B">
        <w:rPr>
          <w:color w:val="000000" w:themeColor="text1"/>
        </w:rPr>
        <w:t>(</w:t>
      </w:r>
      <w:r w:rsidR="00075DFD" w:rsidRPr="00075DFD">
        <w:rPr>
          <w:color w:val="000000" w:themeColor="text1"/>
        </w:rPr>
        <w:t>“</w:t>
      </w:r>
      <w:r w:rsidR="00075DFD" w:rsidRPr="00FE4E9D">
        <w:rPr>
          <w:b/>
          <w:i/>
          <w:color w:val="000000" w:themeColor="text1"/>
        </w:rPr>
        <w:t>They shall cut down her forest</w:t>
      </w:r>
      <w:r w:rsidR="00075DFD" w:rsidRPr="00075DFD">
        <w:rPr>
          <w:color w:val="000000" w:themeColor="text1"/>
        </w:rPr>
        <w:t>,” says the Lord, “Though it cannot be searched, </w:t>
      </w:r>
      <w:r w:rsidR="00075DFD" w:rsidRPr="00075DFD">
        <w:rPr>
          <w:b/>
          <w:i/>
          <w:color w:val="000000" w:themeColor="text1"/>
        </w:rPr>
        <w:t xml:space="preserve">Because they </w:t>
      </w:r>
      <w:r w:rsidR="00075DFD" w:rsidRPr="00075DFD">
        <w:rPr>
          <w:b/>
          <w:i/>
          <w:iCs/>
          <w:color w:val="000000" w:themeColor="text1"/>
        </w:rPr>
        <w:t>are</w:t>
      </w:r>
      <w:r w:rsidR="00075DFD" w:rsidRPr="00075DFD">
        <w:rPr>
          <w:b/>
          <w:i/>
          <w:color w:val="000000" w:themeColor="text1"/>
        </w:rPr>
        <w:t xml:space="preserve"> innumerable, And more numerous than grasshoppers.</w:t>
      </w:r>
      <w:r w:rsidR="005D602B" w:rsidRPr="00075DFD">
        <w:rPr>
          <w:color w:val="000000" w:themeColor="text1"/>
        </w:rPr>
        <w:t xml:space="preserve">) </w:t>
      </w:r>
      <w:r w:rsidR="005D602B" w:rsidRPr="007C1314">
        <w:rPr>
          <w:color w:val="000000" w:themeColor="text1"/>
        </w:rPr>
        <w:t>thematically connected to the Torah portion?</w:t>
      </w:r>
      <w:r w:rsidR="005D602B" w:rsidRPr="00DC3643">
        <w:rPr>
          <w:rStyle w:val="EndnoteReference"/>
          <w:color w:val="000000" w:themeColor="text1"/>
        </w:rPr>
        <w:endnoteReference w:id="9"/>
      </w:r>
    </w:p>
    <w:p w14:paraId="5A4EBAA0" w14:textId="07414632" w:rsidR="00B22320" w:rsidRPr="00B22320" w:rsidRDefault="00B22320" w:rsidP="00B22320">
      <w:pPr>
        <w:pStyle w:val="ListParagraph"/>
        <w:numPr>
          <w:ilvl w:val="0"/>
          <w:numId w:val="2"/>
        </w:numPr>
        <w:spacing w:after="120"/>
        <w:ind w:left="360"/>
        <w:rPr>
          <w:color w:val="000000" w:themeColor="text1"/>
        </w:rPr>
      </w:pPr>
      <w:r>
        <w:rPr>
          <w:color w:val="000000" w:themeColor="text1"/>
        </w:rPr>
        <w:t xml:space="preserve">How is </w:t>
      </w:r>
      <w:r w:rsidR="001B0FB2">
        <w:rPr>
          <w:color w:val="000000" w:themeColor="text1"/>
        </w:rPr>
        <w:t>Jeremiah 46:25</w:t>
      </w:r>
      <w:r>
        <w:rPr>
          <w:color w:val="000000" w:themeColor="text1"/>
        </w:rPr>
        <w:t xml:space="preserve"> (</w:t>
      </w:r>
      <w:r w:rsidR="001B0FB2" w:rsidRPr="001B0FB2">
        <w:rPr>
          <w:color w:val="000000" w:themeColor="text1"/>
        </w:rPr>
        <w:t>The Lord of hosts, the God of Israel, says: “</w:t>
      </w:r>
      <w:r w:rsidR="001B0FB2" w:rsidRPr="001B0FB2">
        <w:rPr>
          <w:b/>
          <w:i/>
          <w:color w:val="000000" w:themeColor="text1"/>
        </w:rPr>
        <w:t>Behold, I will bring punishment on Amon of No, and Pharaoh and Egypt, with their gods and their kings—Pharaoh</w:t>
      </w:r>
      <w:r w:rsidR="001B0FB2" w:rsidRPr="001B0FB2">
        <w:rPr>
          <w:color w:val="000000" w:themeColor="text1"/>
        </w:rPr>
        <w:t xml:space="preserve"> and those who trust in him.</w:t>
      </w:r>
      <w:r w:rsidRPr="00B22320">
        <w:rPr>
          <w:color w:val="000000" w:themeColor="text1"/>
        </w:rPr>
        <w:t>) thematically connected to the Torah portion?</w:t>
      </w:r>
      <w:r w:rsidRPr="00DC3643">
        <w:rPr>
          <w:rStyle w:val="EndnoteReference"/>
          <w:color w:val="000000" w:themeColor="text1"/>
        </w:rPr>
        <w:endnoteReference w:id="10"/>
      </w:r>
    </w:p>
    <w:p w14:paraId="0121E814" w14:textId="53CC1512" w:rsidR="009C17FF" w:rsidRPr="00B22320" w:rsidRDefault="009C17FF" w:rsidP="009C17FF">
      <w:pPr>
        <w:pStyle w:val="ListParagraph"/>
        <w:numPr>
          <w:ilvl w:val="0"/>
          <w:numId w:val="2"/>
        </w:numPr>
        <w:spacing w:after="120"/>
        <w:ind w:left="360"/>
        <w:rPr>
          <w:color w:val="000000" w:themeColor="text1"/>
        </w:rPr>
      </w:pPr>
      <w:r>
        <w:rPr>
          <w:color w:val="000000" w:themeColor="text1"/>
        </w:rPr>
        <w:t>How is Jeremiah 46:27 (</w:t>
      </w:r>
      <w:r w:rsidRPr="009C17FF">
        <w:rPr>
          <w:color w:val="000000" w:themeColor="text1"/>
        </w:rPr>
        <w:t>But do not fear, O My servant Jacob, And do not be dismayed, O Israel!</w:t>
      </w:r>
      <w:r w:rsidRPr="009C17FF">
        <w:rPr>
          <w:b/>
          <w:i/>
          <w:color w:val="000000" w:themeColor="text1"/>
        </w:rPr>
        <w:t> For behold, I will save you from afar, And your offspring from the land of their captivity; Jacob shall return</w:t>
      </w:r>
      <w:r w:rsidRPr="009C17FF">
        <w:rPr>
          <w:color w:val="000000" w:themeColor="text1"/>
        </w:rPr>
        <w:t xml:space="preserve">, have rest and be at ease; No one shall make </w:t>
      </w:r>
      <w:r w:rsidRPr="009C17FF">
        <w:rPr>
          <w:i/>
          <w:iCs/>
          <w:color w:val="000000" w:themeColor="text1"/>
        </w:rPr>
        <w:t>him</w:t>
      </w:r>
      <w:r w:rsidRPr="009C17FF">
        <w:rPr>
          <w:color w:val="000000" w:themeColor="text1"/>
        </w:rPr>
        <w:t xml:space="preserve"> afraid.</w:t>
      </w:r>
      <w:r w:rsidRPr="00B22320">
        <w:rPr>
          <w:color w:val="000000" w:themeColor="text1"/>
        </w:rPr>
        <w:t>) thematically connected to the Torah portion?</w:t>
      </w:r>
      <w:r w:rsidRPr="00DC3643">
        <w:rPr>
          <w:rStyle w:val="EndnoteReference"/>
          <w:color w:val="000000" w:themeColor="text1"/>
        </w:rPr>
        <w:endnoteReference w:id="11"/>
      </w:r>
    </w:p>
    <w:p w14:paraId="0A706EBD" w14:textId="3C01F57A" w:rsidR="00821FD9" w:rsidRDefault="009C17FF" w:rsidP="00F35A4D">
      <w:pPr>
        <w:pStyle w:val="ListParagraph"/>
        <w:numPr>
          <w:ilvl w:val="0"/>
          <w:numId w:val="2"/>
        </w:numPr>
        <w:spacing w:after="120"/>
        <w:ind w:left="360"/>
        <w:rPr>
          <w:color w:val="000000" w:themeColor="text1"/>
        </w:rPr>
      </w:pPr>
      <w:r>
        <w:rPr>
          <w:color w:val="000000" w:themeColor="text1"/>
        </w:rPr>
        <w:t>How is Jeremiah 46:2</w:t>
      </w:r>
      <w:r w:rsidR="00F03AF2">
        <w:rPr>
          <w:color w:val="000000" w:themeColor="text1"/>
        </w:rPr>
        <w:t>8</w:t>
      </w:r>
      <w:r>
        <w:rPr>
          <w:color w:val="000000" w:themeColor="text1"/>
        </w:rPr>
        <w:t xml:space="preserve"> (</w:t>
      </w:r>
      <w:r w:rsidR="00F03AF2" w:rsidRPr="00F03AF2">
        <w:rPr>
          <w:color w:val="000000" w:themeColor="text1"/>
        </w:rPr>
        <w:t xml:space="preserve">Do not fear, O Jacob My servant,” says the Lord, “For I </w:t>
      </w:r>
      <w:r w:rsidR="00F03AF2" w:rsidRPr="00F03AF2">
        <w:rPr>
          <w:i/>
          <w:iCs/>
          <w:color w:val="000000" w:themeColor="text1"/>
        </w:rPr>
        <w:t>am</w:t>
      </w:r>
      <w:r w:rsidR="00F03AF2" w:rsidRPr="00F03AF2">
        <w:rPr>
          <w:color w:val="000000" w:themeColor="text1"/>
        </w:rPr>
        <w:t xml:space="preserve"> with you; </w:t>
      </w:r>
      <w:r w:rsidR="00F03AF2" w:rsidRPr="00F03AF2">
        <w:rPr>
          <w:b/>
          <w:i/>
          <w:color w:val="000000" w:themeColor="text1"/>
        </w:rPr>
        <w:t>For I will make a complete end of all the nations To which I have driven you, But I will not make a complete end of you</w:t>
      </w:r>
      <w:r w:rsidR="00F03AF2" w:rsidRPr="00F03AF2">
        <w:rPr>
          <w:color w:val="000000" w:themeColor="text1"/>
        </w:rPr>
        <w:t>. I will rightly correct you, For I will not leave you wholly unpunished.”</w:t>
      </w:r>
      <w:r w:rsidRPr="00B22320">
        <w:rPr>
          <w:color w:val="000000" w:themeColor="text1"/>
        </w:rPr>
        <w:t>) thematically connected to the Torah portion?</w:t>
      </w:r>
      <w:r w:rsidRPr="00DC3643">
        <w:rPr>
          <w:rStyle w:val="EndnoteReference"/>
          <w:color w:val="000000" w:themeColor="text1"/>
        </w:rPr>
        <w:endnoteReference w:id="12"/>
      </w:r>
    </w:p>
    <w:p w14:paraId="7FE6444C" w14:textId="75EB9B22" w:rsidR="00AF64DE" w:rsidRDefault="00AF64DE" w:rsidP="00AF64DE">
      <w:pPr>
        <w:pStyle w:val="ListParagraph"/>
        <w:numPr>
          <w:ilvl w:val="0"/>
          <w:numId w:val="2"/>
        </w:numPr>
        <w:spacing w:after="120"/>
        <w:ind w:left="360"/>
        <w:rPr>
          <w:color w:val="000000" w:themeColor="text1"/>
        </w:rPr>
      </w:pPr>
      <w:r>
        <w:rPr>
          <w:color w:val="000000" w:themeColor="text1"/>
        </w:rPr>
        <w:t>How is Jeremiah 46:21 (</w:t>
      </w:r>
      <w:r w:rsidRPr="00AF64DE">
        <w:rPr>
          <w:color w:val="000000" w:themeColor="text1"/>
        </w:rPr>
        <w:t>Also her mercenaries are in her midst like fat bulls, For they also are turned back, They have fled away together. </w:t>
      </w:r>
      <w:r w:rsidRPr="00AF64DE">
        <w:rPr>
          <w:b/>
          <w:i/>
          <w:color w:val="000000" w:themeColor="text1"/>
        </w:rPr>
        <w:t>They did not stand</w:t>
      </w:r>
      <w:r w:rsidRPr="00AF64DE">
        <w:rPr>
          <w:color w:val="000000" w:themeColor="text1"/>
        </w:rPr>
        <w:t xml:space="preserve">, For the day of </w:t>
      </w:r>
      <w:r w:rsidRPr="00AF64DE">
        <w:rPr>
          <w:color w:val="000000" w:themeColor="text1"/>
        </w:rPr>
        <w:lastRenderedPageBreak/>
        <w:t>their calamity had come upon them, The time of their punishment.</w:t>
      </w:r>
      <w:r w:rsidRPr="00B22320">
        <w:rPr>
          <w:color w:val="000000" w:themeColor="text1"/>
        </w:rPr>
        <w:t>) thematically connected to the Torah portion?</w:t>
      </w:r>
      <w:r w:rsidRPr="00DC3643">
        <w:rPr>
          <w:rStyle w:val="EndnoteReference"/>
          <w:color w:val="000000" w:themeColor="text1"/>
        </w:rPr>
        <w:endnoteReference w:id="13"/>
      </w:r>
    </w:p>
    <w:p w14:paraId="4D38DE31" w14:textId="53B4D5AE" w:rsidR="0013724D" w:rsidRDefault="0013724D" w:rsidP="0013724D">
      <w:pPr>
        <w:pStyle w:val="ListParagraph"/>
        <w:numPr>
          <w:ilvl w:val="0"/>
          <w:numId w:val="2"/>
        </w:numPr>
        <w:spacing w:after="120"/>
        <w:ind w:left="360"/>
        <w:rPr>
          <w:color w:val="000000" w:themeColor="text1"/>
        </w:rPr>
      </w:pPr>
      <w:r>
        <w:rPr>
          <w:color w:val="000000" w:themeColor="text1"/>
        </w:rPr>
        <w:t>How is Jeremiah 46:15 (</w:t>
      </w:r>
      <w:r w:rsidRPr="0013724D">
        <w:rPr>
          <w:b/>
          <w:i/>
          <w:color w:val="000000" w:themeColor="text1"/>
        </w:rPr>
        <w:t xml:space="preserve">Why are your valiant </w:t>
      </w:r>
      <w:r w:rsidRPr="0013724D">
        <w:rPr>
          <w:b/>
          <w:i/>
          <w:iCs/>
          <w:color w:val="000000" w:themeColor="text1"/>
        </w:rPr>
        <w:t>men</w:t>
      </w:r>
      <w:r w:rsidRPr="0013724D">
        <w:rPr>
          <w:b/>
          <w:i/>
          <w:color w:val="000000" w:themeColor="text1"/>
        </w:rPr>
        <w:t xml:space="preserve"> swept away?</w:t>
      </w:r>
      <w:r w:rsidRPr="0013724D">
        <w:rPr>
          <w:color w:val="000000" w:themeColor="text1"/>
        </w:rPr>
        <w:t> They did not stand Because the Lord drove them away.</w:t>
      </w:r>
      <w:r w:rsidRPr="00B22320">
        <w:rPr>
          <w:color w:val="000000" w:themeColor="text1"/>
        </w:rPr>
        <w:t>) thematically connected to the Torah portion?</w:t>
      </w:r>
      <w:r w:rsidRPr="00DC3643">
        <w:rPr>
          <w:rStyle w:val="EndnoteReference"/>
          <w:color w:val="000000" w:themeColor="text1"/>
        </w:rPr>
        <w:endnoteReference w:id="14"/>
      </w:r>
    </w:p>
    <w:p w14:paraId="325E6875" w14:textId="4933B342" w:rsidR="0013724D" w:rsidRDefault="0013724D" w:rsidP="0013724D">
      <w:pPr>
        <w:pStyle w:val="ListParagraph"/>
        <w:numPr>
          <w:ilvl w:val="0"/>
          <w:numId w:val="2"/>
        </w:numPr>
        <w:spacing w:after="120"/>
        <w:ind w:left="360"/>
        <w:rPr>
          <w:color w:val="000000" w:themeColor="text1"/>
        </w:rPr>
      </w:pPr>
      <w:r>
        <w:rPr>
          <w:color w:val="000000" w:themeColor="text1"/>
        </w:rPr>
        <w:t>How is Jeremiah 46:15 (</w:t>
      </w:r>
      <w:r w:rsidRPr="0013724D">
        <w:rPr>
          <w:color w:val="000000" w:themeColor="text1"/>
        </w:rPr>
        <w:t xml:space="preserve">Why are your valiant </w:t>
      </w:r>
      <w:r w:rsidRPr="0013724D">
        <w:rPr>
          <w:i/>
          <w:iCs/>
          <w:color w:val="000000" w:themeColor="text1"/>
        </w:rPr>
        <w:t>men</w:t>
      </w:r>
      <w:r w:rsidRPr="0013724D">
        <w:rPr>
          <w:color w:val="000000" w:themeColor="text1"/>
        </w:rPr>
        <w:t xml:space="preserve"> swept away? They did not stand </w:t>
      </w:r>
      <w:r w:rsidRPr="0013724D">
        <w:rPr>
          <w:b/>
          <w:i/>
          <w:color w:val="000000" w:themeColor="text1"/>
        </w:rPr>
        <w:t>Because the Lord drove them away</w:t>
      </w:r>
      <w:r w:rsidRPr="0013724D">
        <w:rPr>
          <w:color w:val="000000" w:themeColor="text1"/>
        </w:rPr>
        <w:t>.</w:t>
      </w:r>
      <w:r w:rsidRPr="00B22320">
        <w:rPr>
          <w:color w:val="000000" w:themeColor="text1"/>
        </w:rPr>
        <w:t>) thematically connected to the Torah portion?</w:t>
      </w:r>
      <w:r w:rsidRPr="00DC3643">
        <w:rPr>
          <w:rStyle w:val="EndnoteReference"/>
          <w:color w:val="000000" w:themeColor="text1"/>
        </w:rPr>
        <w:endnoteReference w:id="15"/>
      </w:r>
    </w:p>
    <w:p w14:paraId="0CF75A2A" w14:textId="79481943" w:rsidR="00AD5BD8" w:rsidRDefault="00AD5BD8" w:rsidP="00AD5BD8">
      <w:pPr>
        <w:pStyle w:val="ListParagraph"/>
        <w:numPr>
          <w:ilvl w:val="0"/>
          <w:numId w:val="2"/>
        </w:numPr>
        <w:spacing w:after="120"/>
        <w:ind w:left="360"/>
        <w:rPr>
          <w:color w:val="000000" w:themeColor="text1"/>
        </w:rPr>
      </w:pPr>
      <w:r>
        <w:rPr>
          <w:color w:val="000000" w:themeColor="text1"/>
        </w:rPr>
        <w:t>How is Jeremiah 46:16 (</w:t>
      </w:r>
      <w:r w:rsidRPr="00AD5BD8">
        <w:rPr>
          <w:color w:val="000000" w:themeColor="text1"/>
        </w:rPr>
        <w:t>He made many fall; Yes, one fell upon another. And they said, ‘Arise! </w:t>
      </w:r>
      <w:r w:rsidRPr="00AD5BD8">
        <w:rPr>
          <w:b/>
          <w:i/>
          <w:color w:val="000000" w:themeColor="text1"/>
        </w:rPr>
        <w:t>Let us go back to our own people And to the land of our nativity From the oppressing sword</w:t>
      </w:r>
      <w:r w:rsidRPr="00AD5BD8">
        <w:rPr>
          <w:color w:val="000000" w:themeColor="text1"/>
        </w:rPr>
        <w:t>.’</w:t>
      </w:r>
      <w:r w:rsidRPr="00B22320">
        <w:rPr>
          <w:color w:val="000000" w:themeColor="text1"/>
        </w:rPr>
        <w:t>) thematically connected to the Torah portion?</w:t>
      </w:r>
      <w:r w:rsidRPr="00DC3643">
        <w:rPr>
          <w:rStyle w:val="EndnoteReference"/>
          <w:color w:val="000000" w:themeColor="text1"/>
        </w:rPr>
        <w:endnoteReference w:id="16"/>
      </w:r>
    </w:p>
    <w:p w14:paraId="29128D87" w14:textId="4F974890" w:rsidR="00FE428F" w:rsidRDefault="00FE428F" w:rsidP="00FE428F">
      <w:pPr>
        <w:pStyle w:val="ListParagraph"/>
        <w:numPr>
          <w:ilvl w:val="0"/>
          <w:numId w:val="2"/>
        </w:numPr>
        <w:spacing w:after="120"/>
        <w:ind w:left="360"/>
        <w:rPr>
          <w:color w:val="000000" w:themeColor="text1"/>
        </w:rPr>
      </w:pPr>
      <w:r>
        <w:rPr>
          <w:color w:val="000000" w:themeColor="text1"/>
        </w:rPr>
        <w:t>How is Jeremiah 46:20 (</w:t>
      </w:r>
      <w:r w:rsidRPr="00FE428F">
        <w:rPr>
          <w:color w:val="000000" w:themeColor="text1"/>
        </w:rPr>
        <w:t xml:space="preserve">“Egypt </w:t>
      </w:r>
      <w:r w:rsidRPr="00FE428F">
        <w:rPr>
          <w:i/>
          <w:iCs/>
          <w:color w:val="000000" w:themeColor="text1"/>
        </w:rPr>
        <w:t>is</w:t>
      </w:r>
      <w:r w:rsidRPr="00FE428F">
        <w:rPr>
          <w:color w:val="000000" w:themeColor="text1"/>
        </w:rPr>
        <w:t xml:space="preserve"> a very pretty heifer, </w:t>
      </w:r>
      <w:r w:rsidRPr="00FE428F">
        <w:rPr>
          <w:b/>
          <w:iCs/>
          <w:color w:val="000000" w:themeColor="text1"/>
        </w:rPr>
        <w:t>But</w:t>
      </w:r>
      <w:r w:rsidRPr="00FE428F">
        <w:rPr>
          <w:b/>
          <w:color w:val="000000" w:themeColor="text1"/>
        </w:rPr>
        <w:t xml:space="preserve"> destruction comes, it comes from the north</w:t>
      </w:r>
      <w:r w:rsidRPr="00FE428F">
        <w:rPr>
          <w:color w:val="000000" w:themeColor="text1"/>
        </w:rPr>
        <w:t>.</w:t>
      </w:r>
      <w:r w:rsidRPr="00B22320">
        <w:rPr>
          <w:color w:val="000000" w:themeColor="text1"/>
        </w:rPr>
        <w:t>) thematically connected to the Torah portion?</w:t>
      </w:r>
      <w:r w:rsidRPr="00DC3643">
        <w:rPr>
          <w:rStyle w:val="EndnoteReference"/>
          <w:color w:val="000000" w:themeColor="text1"/>
        </w:rPr>
        <w:endnoteReference w:id="17"/>
      </w:r>
    </w:p>
    <w:p w14:paraId="7A97BA34" w14:textId="0AF73BA3" w:rsidR="009F1655" w:rsidRDefault="009F1655" w:rsidP="009F1655">
      <w:pPr>
        <w:pStyle w:val="ListParagraph"/>
        <w:numPr>
          <w:ilvl w:val="0"/>
          <w:numId w:val="2"/>
        </w:numPr>
        <w:spacing w:after="120"/>
        <w:ind w:left="360"/>
        <w:rPr>
          <w:color w:val="000000" w:themeColor="text1"/>
        </w:rPr>
      </w:pPr>
      <w:r>
        <w:rPr>
          <w:color w:val="000000" w:themeColor="text1"/>
        </w:rPr>
        <w:t>How is Jeremiah 46:27 (</w:t>
      </w:r>
      <w:r w:rsidRPr="009F1655">
        <w:rPr>
          <w:color w:val="000000" w:themeColor="text1"/>
        </w:rPr>
        <w:t>But do not fear, O My servant Jacob, And do not be dismayed, O Israel! For behold, I will save you from afar, And your offspring from the land of their captivity; </w:t>
      </w:r>
      <w:r w:rsidRPr="009F1655">
        <w:rPr>
          <w:b/>
          <w:i/>
          <w:color w:val="000000" w:themeColor="text1"/>
        </w:rPr>
        <w:t>Jacob shall return, have rest and be at ease</w:t>
      </w:r>
      <w:r w:rsidRPr="009F1655">
        <w:rPr>
          <w:color w:val="000000" w:themeColor="text1"/>
        </w:rPr>
        <w:t xml:space="preserve">; No one shall make </w:t>
      </w:r>
      <w:r w:rsidRPr="009F1655">
        <w:rPr>
          <w:i/>
          <w:iCs/>
          <w:color w:val="000000" w:themeColor="text1"/>
        </w:rPr>
        <w:t>him</w:t>
      </w:r>
      <w:r w:rsidRPr="009F1655">
        <w:rPr>
          <w:color w:val="000000" w:themeColor="text1"/>
        </w:rPr>
        <w:t xml:space="preserve"> afraid.</w:t>
      </w:r>
      <w:r w:rsidRPr="00B22320">
        <w:rPr>
          <w:color w:val="000000" w:themeColor="text1"/>
        </w:rPr>
        <w:t>) thematically connected to the Torah portion?</w:t>
      </w:r>
      <w:r w:rsidRPr="00DC3643">
        <w:rPr>
          <w:rStyle w:val="EndnoteReference"/>
          <w:color w:val="000000" w:themeColor="text1"/>
        </w:rPr>
        <w:endnoteReference w:id="18"/>
      </w:r>
    </w:p>
    <w:p w14:paraId="335996C9" w14:textId="77777777" w:rsidR="0013724D" w:rsidRDefault="0013724D" w:rsidP="008F563E">
      <w:pPr>
        <w:pStyle w:val="ListParagraph"/>
        <w:spacing w:after="120"/>
        <w:ind w:left="360"/>
        <w:rPr>
          <w:color w:val="000000" w:themeColor="text1"/>
        </w:rPr>
      </w:pPr>
    </w:p>
    <w:p w14:paraId="32332628" w14:textId="77777777" w:rsidR="00F35A4D" w:rsidRDefault="00F35A4D" w:rsidP="00F35A4D">
      <w:pPr>
        <w:spacing w:after="120"/>
        <w:rPr>
          <w:color w:val="000000" w:themeColor="text1"/>
        </w:rPr>
      </w:pPr>
    </w:p>
    <w:p w14:paraId="77C214A4" w14:textId="77777777" w:rsidR="00F35A4D" w:rsidRPr="00F35A4D" w:rsidRDefault="00F35A4D" w:rsidP="00F35A4D">
      <w:pPr>
        <w:spacing w:after="120"/>
        <w:rPr>
          <w:color w:val="000000" w:themeColor="text1"/>
        </w:rPr>
      </w:pPr>
    </w:p>
    <w:sectPr w:rsidR="00F35A4D" w:rsidRPr="00F35A4D" w:rsidSect="00A958E9">
      <w:headerReference w:type="default" r:id="rId9"/>
      <w:footerReference w:type="even"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13724D" w:rsidRDefault="0013724D" w:rsidP="00853954">
      <w:r>
        <w:separator/>
      </w:r>
    </w:p>
  </w:endnote>
  <w:endnote w:type="continuationSeparator" w:id="0">
    <w:p w14:paraId="4111898D" w14:textId="77777777" w:rsidR="0013724D" w:rsidRDefault="0013724D" w:rsidP="00853954">
      <w:r>
        <w:continuationSeparator/>
      </w:r>
    </w:p>
  </w:endnote>
  <w:endnote w:id="1">
    <w:p w14:paraId="7586E047" w14:textId="13FEB6D8" w:rsidR="0013724D" w:rsidRPr="007E40A8" w:rsidRDefault="0013724D" w:rsidP="00255044">
      <w:pPr>
        <w:pStyle w:val="EndnoteText"/>
        <w:spacing w:after="120"/>
      </w:pPr>
      <w:r>
        <w:rPr>
          <w:rStyle w:val="EndnoteReference"/>
        </w:rPr>
        <w:endnoteRef/>
      </w:r>
      <w:r>
        <w:t xml:space="preserve"> </w:t>
      </w:r>
      <w:r w:rsidR="00255044">
        <w:t>Exodus14:9-10</w:t>
      </w:r>
      <w:r>
        <w:t xml:space="preserve"> – </w:t>
      </w:r>
      <w:r w:rsidR="00255044" w:rsidRPr="00255044">
        <w:t xml:space="preserve">So the Egyptians pursued them, </w:t>
      </w:r>
      <w:r w:rsidR="00255044" w:rsidRPr="00255044">
        <w:rPr>
          <w:b/>
          <w:i/>
        </w:rPr>
        <w:t xml:space="preserve">all the horses </w:t>
      </w:r>
      <w:r w:rsidR="00255044" w:rsidRPr="00255044">
        <w:rPr>
          <w:b/>
          <w:i/>
          <w:iCs/>
        </w:rPr>
        <w:t>and</w:t>
      </w:r>
      <w:r w:rsidR="00255044" w:rsidRPr="00255044">
        <w:rPr>
          <w:b/>
          <w:i/>
        </w:rPr>
        <w:t xml:space="preserve"> chariots of Pharaoh</w:t>
      </w:r>
      <w:r w:rsidR="00255044" w:rsidRPr="00255044">
        <w:t>, his horsemen and his army, and overtook them camping by the sea beside Pi Hahiroth, before Baal Zephon.</w:t>
      </w:r>
      <w:r w:rsidR="00255044">
        <w:t xml:space="preserve">  </w:t>
      </w:r>
      <w:r w:rsidR="00255044" w:rsidRPr="00255044">
        <w:t xml:space="preserve">And when Pharaoh drew near, the children of Israel lifted their eyes, and behold, the Egyptians marched after them. So they were very afraid, </w:t>
      </w:r>
      <w:r w:rsidR="00255044" w:rsidRPr="00255044">
        <w:rPr>
          <w:b/>
          <w:i/>
        </w:rPr>
        <w:t>and the children of Israel cried out to the Lord</w:t>
      </w:r>
      <w:r w:rsidR="00255044" w:rsidRPr="00255044">
        <w:t>.</w:t>
      </w:r>
      <w:r w:rsidR="00255044">
        <w:t xml:space="preserve">  Although the Haftarah does not begin until Judges 4:4, Judges 4:3 forms part of the introduction to the Haftarah.</w:t>
      </w:r>
    </w:p>
  </w:endnote>
  <w:endnote w:id="2">
    <w:p w14:paraId="054364B0" w14:textId="62774EB2" w:rsidR="0013724D" w:rsidRDefault="0013724D" w:rsidP="00EB3232">
      <w:pPr>
        <w:pStyle w:val="EndnoteText"/>
        <w:spacing w:after="120"/>
      </w:pPr>
      <w:r>
        <w:rPr>
          <w:rStyle w:val="EndnoteReference"/>
        </w:rPr>
        <w:endnoteRef/>
      </w:r>
      <w:r w:rsidR="00EE156A">
        <w:t xml:space="preserve"> Exodus 15:20</w:t>
      </w:r>
      <w:r>
        <w:t xml:space="preserve"> – </w:t>
      </w:r>
      <w:r w:rsidR="00EE156A" w:rsidRPr="00EE156A">
        <w:rPr>
          <w:color w:val="000000" w:themeColor="text1"/>
        </w:rPr>
        <w:t xml:space="preserve">Then </w:t>
      </w:r>
      <w:r w:rsidR="00EE156A" w:rsidRPr="00EE156A">
        <w:rPr>
          <w:b/>
          <w:i/>
          <w:color w:val="000000" w:themeColor="text1"/>
        </w:rPr>
        <w:t>Miriam the prophetess, the sister of Aaron</w:t>
      </w:r>
      <w:r w:rsidR="00EE156A" w:rsidRPr="00EE156A">
        <w:rPr>
          <w:color w:val="000000" w:themeColor="text1"/>
        </w:rPr>
        <w:t>, took the timbrel in her hand; and all the women went out after her with timbrels and with dances.</w:t>
      </w:r>
    </w:p>
  </w:endnote>
  <w:endnote w:id="3">
    <w:p w14:paraId="75BD9A6F" w14:textId="49AE54B8" w:rsidR="0013724D" w:rsidRPr="00A37441" w:rsidRDefault="0013724D" w:rsidP="00A37441">
      <w:pPr>
        <w:pStyle w:val="EndnoteText"/>
        <w:spacing w:after="120"/>
      </w:pPr>
      <w:r>
        <w:rPr>
          <w:rStyle w:val="EndnoteReference"/>
        </w:rPr>
        <w:endnoteRef/>
      </w:r>
      <w:r>
        <w:t xml:space="preserve"> Exodus </w:t>
      </w:r>
      <w:r w:rsidR="000C24D2">
        <w:t>15:27</w:t>
      </w:r>
      <w:r>
        <w:t xml:space="preserve"> – </w:t>
      </w:r>
      <w:r w:rsidR="000C24D2" w:rsidRPr="000C24D2">
        <w:rPr>
          <w:color w:val="000000" w:themeColor="text1"/>
        </w:rPr>
        <w:t xml:space="preserve">Then they came to Elim, where </w:t>
      </w:r>
      <w:r w:rsidR="000C24D2" w:rsidRPr="000C24D2">
        <w:rPr>
          <w:b/>
          <w:i/>
          <w:color w:val="000000" w:themeColor="text1"/>
        </w:rPr>
        <w:t xml:space="preserve">there </w:t>
      </w:r>
      <w:r w:rsidR="000C24D2" w:rsidRPr="000C24D2">
        <w:rPr>
          <w:b/>
          <w:i/>
          <w:iCs/>
          <w:color w:val="000000" w:themeColor="text1"/>
        </w:rPr>
        <w:t>were</w:t>
      </w:r>
      <w:r w:rsidR="000C24D2" w:rsidRPr="000C24D2">
        <w:rPr>
          <w:b/>
          <w:i/>
          <w:color w:val="000000" w:themeColor="text1"/>
        </w:rPr>
        <w:t xml:space="preserve"> twelve wells of water and seventy palm trees</w:t>
      </w:r>
      <w:r w:rsidR="000C24D2" w:rsidRPr="000C24D2">
        <w:rPr>
          <w:color w:val="000000" w:themeColor="text1"/>
        </w:rPr>
        <w:t>; so they camped there by the waters.</w:t>
      </w:r>
    </w:p>
  </w:endnote>
  <w:endnote w:id="4">
    <w:p w14:paraId="22B89661" w14:textId="3707782A" w:rsidR="0013724D" w:rsidRDefault="0013724D" w:rsidP="0077378B">
      <w:pPr>
        <w:pStyle w:val="EndnoteText"/>
        <w:spacing w:after="120"/>
      </w:pPr>
      <w:r>
        <w:rPr>
          <w:rStyle w:val="EndnoteReference"/>
        </w:rPr>
        <w:endnoteRef/>
      </w:r>
      <w:r w:rsidR="002964BD">
        <w:t xml:space="preserve"> Exodus 14:1-4</w:t>
      </w:r>
      <w:r>
        <w:t xml:space="preserve"> – </w:t>
      </w:r>
      <w:r w:rsidR="002964BD" w:rsidRPr="002964BD">
        <w:t>Now t</w:t>
      </w:r>
      <w:r w:rsidR="002964BD">
        <w:t>he Lord spoke to Moses, saying:</w:t>
      </w:r>
      <w:r w:rsidR="002964BD" w:rsidRPr="002964BD">
        <w:rPr>
          <w:b/>
          <w:bCs/>
        </w:rPr>
        <w:t> </w:t>
      </w:r>
      <w:r w:rsidR="002964BD" w:rsidRPr="002964BD">
        <w:t xml:space="preserve">“Speak to the children of Israel, that they turn and camp before Pi Hahiroth, between Migdol and the sea, opposite Baal Zephon; you shall camp before it by the sea. </w:t>
      </w:r>
      <w:r w:rsidR="002964BD" w:rsidRPr="002964BD">
        <w:rPr>
          <w:b/>
          <w:bCs/>
        </w:rPr>
        <w:t> </w:t>
      </w:r>
      <w:r w:rsidR="002964BD" w:rsidRPr="002964BD">
        <w:t xml:space="preserve">For Pharaoh will say of the children of Israel, ‘They </w:t>
      </w:r>
      <w:r w:rsidR="002964BD" w:rsidRPr="002964BD">
        <w:rPr>
          <w:i/>
          <w:iCs/>
        </w:rPr>
        <w:t>are</w:t>
      </w:r>
      <w:r w:rsidR="002964BD" w:rsidRPr="002964BD">
        <w:t xml:space="preserve"> bewildered by the land; the wilderness has closed them in.’ </w:t>
      </w:r>
      <w:r w:rsidR="002964BD" w:rsidRPr="002964BD">
        <w:rPr>
          <w:b/>
          <w:bCs/>
        </w:rPr>
        <w:t> </w:t>
      </w:r>
      <w:r w:rsidR="002964BD" w:rsidRPr="002964BD">
        <w:rPr>
          <w:b/>
          <w:i/>
        </w:rPr>
        <w:t xml:space="preserve">Then I will harden Pharaoh’s heart, so that he will pursue them; and I will gain honor over Pharaoh and over all his army, that the Egyptians may know that I </w:t>
      </w:r>
      <w:r w:rsidR="002964BD" w:rsidRPr="002964BD">
        <w:rPr>
          <w:b/>
          <w:i/>
          <w:iCs/>
        </w:rPr>
        <w:t>am</w:t>
      </w:r>
      <w:r w:rsidR="002964BD" w:rsidRPr="002964BD">
        <w:rPr>
          <w:b/>
          <w:i/>
        </w:rPr>
        <w:t xml:space="preserve"> the Lord.”</w:t>
      </w:r>
      <w:r w:rsidR="002964BD" w:rsidRPr="002964BD">
        <w:t xml:space="preserve"> And they did so.</w:t>
      </w:r>
      <w:r w:rsidR="002964BD">
        <w:t xml:space="preserve">  Both texts describe how Adonai lured the enemy into a trap so that He could destroy them.</w:t>
      </w:r>
      <w:bookmarkStart w:id="0" w:name="_GoBack"/>
      <w:bookmarkEnd w:id="0"/>
    </w:p>
  </w:endnote>
  <w:endnote w:id="5">
    <w:p w14:paraId="1FB6351B" w14:textId="29263780" w:rsidR="0013724D" w:rsidRDefault="0013724D" w:rsidP="009A61BE">
      <w:pPr>
        <w:pStyle w:val="EndnoteText"/>
        <w:spacing w:after="120"/>
      </w:pPr>
      <w:r>
        <w:rPr>
          <w:rStyle w:val="EndnoteReference"/>
        </w:rPr>
        <w:endnoteRef/>
      </w:r>
      <w:r>
        <w:t xml:space="preserve"> Exodus 11:3 – </w:t>
      </w:r>
      <w:r w:rsidRPr="00581179">
        <w:rPr>
          <w:color w:val="000000" w:themeColor="text1"/>
        </w:rPr>
        <w:t xml:space="preserve">And the Lord gave the people favor in the sight of the Egyptians. </w:t>
      </w:r>
      <w:r w:rsidRPr="00581179">
        <w:rPr>
          <w:b/>
          <w:i/>
          <w:color w:val="000000" w:themeColor="text1"/>
        </w:rPr>
        <w:t xml:space="preserve">Moreover the man Moses </w:t>
      </w:r>
      <w:r w:rsidRPr="00581179">
        <w:rPr>
          <w:b/>
          <w:i/>
          <w:iCs/>
          <w:color w:val="000000" w:themeColor="text1"/>
        </w:rPr>
        <w:t>was</w:t>
      </w:r>
      <w:r w:rsidRPr="00581179">
        <w:rPr>
          <w:b/>
          <w:i/>
          <w:color w:val="000000" w:themeColor="text1"/>
        </w:rPr>
        <w:t xml:space="preserve"> very great in the land of Egypt, in the sight of Pharaoh’s servants and in the sight of the people</w:t>
      </w:r>
      <w:r w:rsidRPr="00581179">
        <w:rPr>
          <w:color w:val="000000" w:themeColor="text1"/>
        </w:rPr>
        <w:t xml:space="preserve">.  </w:t>
      </w:r>
      <w:r>
        <w:rPr>
          <w:color w:val="000000" w:themeColor="text1"/>
        </w:rPr>
        <w:t xml:space="preserve">The Haftarah text mentions that Pharaoh is a “noise.”  By this it hints that Pharaoh is a small insignificant player in the drama unfolding in Jeremiah’s prophesy.  Pharaoh has been marginalized to the extent that he is simply an insignificant, small noise.  This is connected through a contrast with Moses.  The Torah speaks of how everyone, including Pharaoh’s servants and people held Moses in high esteem and honor.  In other words, the respect and esteem they had for Pharaoh was shifted onto Moses.  Moses was now the important person, the significant </w:t>
      </w:r>
      <w:r w:rsidRPr="006A2CCC">
        <w:rPr>
          <w:i/>
          <w:color w:val="000000" w:themeColor="text1"/>
        </w:rPr>
        <w:t>voice</w:t>
      </w:r>
      <w:r>
        <w:rPr>
          <w:color w:val="000000" w:themeColor="text1"/>
        </w:rPr>
        <w:t xml:space="preserve"> that carried significance and importance.</w:t>
      </w:r>
    </w:p>
  </w:endnote>
  <w:endnote w:id="6">
    <w:p w14:paraId="3712E02A" w14:textId="6EF67AC2" w:rsidR="0013724D" w:rsidRPr="008D0195" w:rsidRDefault="0013724D" w:rsidP="003605BC">
      <w:pPr>
        <w:pStyle w:val="EndnoteText"/>
        <w:spacing w:after="120"/>
      </w:pPr>
      <w:r>
        <w:rPr>
          <w:rStyle w:val="EndnoteReference"/>
        </w:rPr>
        <w:endnoteRef/>
      </w:r>
      <w:r>
        <w:t xml:space="preserve"> Exodus 12:14 – </w:t>
      </w:r>
      <w:r w:rsidRPr="006B2F86">
        <w:t xml:space="preserve">So this day shall be to you a memorial; and </w:t>
      </w:r>
      <w:r w:rsidRPr="006B2F86">
        <w:rPr>
          <w:b/>
          <w:i/>
        </w:rPr>
        <w:t>you shall keep it as a feast</w:t>
      </w:r>
      <w:r w:rsidRPr="006B2F86">
        <w:t xml:space="preserve"> to the Lord throughout your generations. You shall keep it as a feast by an everlasting ordinance.</w:t>
      </w:r>
      <w:r>
        <w:t xml:space="preserve">  “The appointed time,” is the Hebrew word </w:t>
      </w:r>
      <w:r w:rsidRPr="006B2F86">
        <w:rPr>
          <w:rFonts w:ascii="Times New Roman" w:hAnsi="Times New Roman" w:cs="Times New Roman"/>
          <w:sz w:val="28"/>
          <w:szCs w:val="28"/>
        </w:rPr>
        <w:t>הַמּוֹעֵד</w:t>
      </w:r>
      <w:r>
        <w:rPr>
          <w:rFonts w:ascii="Times New Roman" w:hAnsi="Times New Roman" w:cs="Times New Roman"/>
          <w:sz w:val="28"/>
          <w:szCs w:val="28"/>
        </w:rPr>
        <w:t xml:space="preserve"> </w:t>
      </w:r>
      <w:r>
        <w:t>(hamo’ed).  This is the same Hebrew word used to designate the Biblical feast days in Leviticus 23, of which Passover is the first.  The connection between the two texts is that while Jeremiah mentions the Hebrew word for a Biblical feast, Exodus 12 introduces us to Passover, the first of the seven feasts of the Lord.</w:t>
      </w:r>
    </w:p>
  </w:endnote>
  <w:endnote w:id="7">
    <w:p w14:paraId="72F3F4CD" w14:textId="4824D0F4" w:rsidR="0013724D" w:rsidRDefault="0013724D" w:rsidP="00E32C19">
      <w:pPr>
        <w:pStyle w:val="EndnoteText"/>
        <w:spacing w:after="120"/>
      </w:pPr>
      <w:r>
        <w:rPr>
          <w:rStyle w:val="EndnoteReference"/>
        </w:rPr>
        <w:endnoteRef/>
      </w:r>
      <w:r>
        <w:t xml:space="preserve"> Exodus 10:3 – </w:t>
      </w:r>
      <w:r w:rsidRPr="005A65A0">
        <w:t>So Moses and Aaron came in to Pharaoh and said to him, “Thus says the Lord God of the Hebrews: ‘</w:t>
      </w:r>
      <w:r w:rsidRPr="005A65A0">
        <w:rPr>
          <w:b/>
          <w:i/>
        </w:rPr>
        <w:t>How long will you refuse to humble yourself before Me</w:t>
      </w:r>
      <w:r w:rsidRPr="005A65A0">
        <w:t>? Let My people go, that they may serve Me.</w:t>
      </w:r>
      <w:r>
        <w:t xml:space="preserve">  Exodus 11:8 – </w:t>
      </w:r>
      <w:r w:rsidRPr="005A65A0">
        <w:rPr>
          <w:b/>
          <w:i/>
        </w:rPr>
        <w:t>And all these your servants shall come down to me and bow down to me</w:t>
      </w:r>
      <w:r w:rsidRPr="005A65A0">
        <w:t>, saying, ‘Get out, and all the people who follow you!’ After that I will go out.” Then he went out from Pharaoh in great anger.</w:t>
      </w:r>
      <w:r>
        <w:t xml:space="preserve">  The common connection pertains to the humility that will be visited upon Egypt.</w:t>
      </w:r>
    </w:p>
  </w:endnote>
  <w:endnote w:id="8">
    <w:p w14:paraId="18DFB593" w14:textId="2BFFD358" w:rsidR="0013724D" w:rsidRPr="00921159" w:rsidRDefault="0013724D" w:rsidP="00C941B4">
      <w:pPr>
        <w:pStyle w:val="EndnoteText"/>
        <w:spacing w:after="120"/>
      </w:pPr>
      <w:r>
        <w:rPr>
          <w:rStyle w:val="EndnoteReference"/>
        </w:rPr>
        <w:endnoteRef/>
      </w:r>
      <w:r>
        <w:t xml:space="preserve"> Exodus 12:41-42 – </w:t>
      </w:r>
      <w:r w:rsidRPr="00DD65F5">
        <w:t xml:space="preserve">And it came to pass </w:t>
      </w:r>
      <w:r w:rsidRPr="00DD65F5">
        <w:rPr>
          <w:b/>
          <w:i/>
        </w:rPr>
        <w:t>at the end of the four hundred and thirty years—on that very same day</w:t>
      </w:r>
      <w:r w:rsidRPr="00DD65F5">
        <w:t xml:space="preserve">—it came to pass that all the armies of the Lord went out from the land of Egypt. </w:t>
      </w:r>
      <w:r>
        <w:rPr>
          <w:b/>
          <w:bCs/>
        </w:rPr>
        <w:t xml:space="preserve">  </w:t>
      </w:r>
      <w:r w:rsidRPr="00921159">
        <w:rPr>
          <w:b/>
          <w:bCs/>
          <w:i/>
        </w:rPr>
        <w:t xml:space="preserve">It </w:t>
      </w:r>
      <w:r w:rsidRPr="00921159">
        <w:rPr>
          <w:b/>
          <w:bCs/>
          <w:i/>
          <w:iCs/>
        </w:rPr>
        <w:t>is</w:t>
      </w:r>
      <w:r w:rsidRPr="00921159">
        <w:rPr>
          <w:b/>
          <w:bCs/>
          <w:i/>
        </w:rPr>
        <w:t xml:space="preserve"> a night of solemn observance to the Lord for bringing them out of the land of Egypt. This </w:t>
      </w:r>
      <w:r w:rsidRPr="00921159">
        <w:rPr>
          <w:b/>
          <w:bCs/>
          <w:i/>
          <w:iCs/>
        </w:rPr>
        <w:t>is</w:t>
      </w:r>
      <w:r w:rsidRPr="00921159">
        <w:rPr>
          <w:b/>
          <w:bCs/>
          <w:i/>
        </w:rPr>
        <w:t xml:space="preserve"> that night of the Lord</w:t>
      </w:r>
      <w:r w:rsidRPr="00921159">
        <w:rPr>
          <w:bCs/>
        </w:rPr>
        <w:t>, a solemn observance for all the children of Israel throughout their generations.</w:t>
      </w:r>
      <w:r w:rsidRPr="00921159">
        <w:rPr>
          <w:b/>
          <w:bCs/>
        </w:rPr>
        <w:t xml:space="preserve"> </w:t>
      </w:r>
      <w:r>
        <w:rPr>
          <w:b/>
          <w:bCs/>
        </w:rPr>
        <w:t xml:space="preserve">  </w:t>
      </w:r>
      <w:r w:rsidRPr="00921159">
        <w:rPr>
          <w:bCs/>
        </w:rPr>
        <w:t xml:space="preserve">Genesis 15:12-16 – Now </w:t>
      </w:r>
      <w:r w:rsidRPr="00921159">
        <w:rPr>
          <w:b/>
          <w:bCs/>
          <w:i/>
        </w:rPr>
        <w:t>when the sun was going down</w:t>
      </w:r>
      <w:r w:rsidRPr="00921159">
        <w:rPr>
          <w:bCs/>
        </w:rPr>
        <w:t xml:space="preserve">, a deep sleep fell upon Abram; and behold, horror </w:t>
      </w:r>
      <w:r w:rsidRPr="00921159">
        <w:rPr>
          <w:bCs/>
          <w:i/>
          <w:iCs/>
        </w:rPr>
        <w:t>and</w:t>
      </w:r>
      <w:r w:rsidRPr="00921159">
        <w:rPr>
          <w:bCs/>
        </w:rPr>
        <w:t xml:space="preserve"> great darkness fell upon him. </w:t>
      </w:r>
      <w:r w:rsidRPr="00921159">
        <w:rPr>
          <w:b/>
          <w:bCs/>
        </w:rPr>
        <w:t> </w:t>
      </w:r>
      <w:r w:rsidRPr="00921159">
        <w:rPr>
          <w:bCs/>
        </w:rPr>
        <w:t xml:space="preserve">Then He said to Abram: </w:t>
      </w:r>
      <w:r w:rsidRPr="00921159">
        <w:rPr>
          <w:b/>
          <w:bCs/>
          <w:i/>
        </w:rPr>
        <w:t xml:space="preserve">“Know certainly that your descendants will be strangers in a land </w:t>
      </w:r>
      <w:r w:rsidRPr="00921159">
        <w:rPr>
          <w:b/>
          <w:bCs/>
          <w:i/>
          <w:iCs/>
        </w:rPr>
        <w:t>that is</w:t>
      </w:r>
      <w:r w:rsidRPr="00921159">
        <w:rPr>
          <w:b/>
          <w:bCs/>
          <w:i/>
        </w:rPr>
        <w:t xml:space="preserve"> not theirs, and will serve them, and they will afflict them four hundred years.  And also the nation whom they serve I will judge; afterward they shall come out with great possessions. </w:t>
      </w:r>
      <w:r w:rsidRPr="00921159">
        <w:rPr>
          <w:b/>
          <w:bCs/>
        </w:rPr>
        <w:t> </w:t>
      </w:r>
      <w:r w:rsidRPr="00921159">
        <w:rPr>
          <w:bCs/>
        </w:rPr>
        <w:t xml:space="preserve">Now as for you, you shall go to your fathers in peace; you shall be buried at a good old age. </w:t>
      </w:r>
      <w:r w:rsidRPr="00921159">
        <w:rPr>
          <w:b/>
          <w:bCs/>
        </w:rPr>
        <w:t> </w:t>
      </w:r>
      <w:r w:rsidRPr="00921159">
        <w:rPr>
          <w:b/>
          <w:bCs/>
          <w:i/>
        </w:rPr>
        <w:t xml:space="preserve">But in the fourth generation they shall return here, for the iniquity of the Amorites </w:t>
      </w:r>
      <w:r w:rsidRPr="00921159">
        <w:rPr>
          <w:b/>
          <w:bCs/>
          <w:i/>
          <w:iCs/>
        </w:rPr>
        <w:t>is</w:t>
      </w:r>
      <w:r w:rsidRPr="00921159">
        <w:rPr>
          <w:b/>
          <w:bCs/>
          <w:i/>
        </w:rPr>
        <w:t xml:space="preserve"> not yet complete.”</w:t>
      </w:r>
      <w:r>
        <w:rPr>
          <w:b/>
          <w:bCs/>
          <w:i/>
        </w:rPr>
        <w:t xml:space="preserve">  </w:t>
      </w:r>
      <w:r>
        <w:rPr>
          <w:bCs/>
        </w:rPr>
        <w:t>The passage from Genesis 15 contains the verses from an event known as the covenant between the pieces.  Adonai promised that 1) the children of Israel would be enslaved by another country for four hundred years and 2) He would judge the nation that afflicted them.  Exodus 12:41-42 is a direct reference to this event (the covenant between the pieces).  Both passages mention 1) the time frame of four hundred years, 2) night-time, 3) redemption of the children of Israel from affliction and 4) judgment upon Israel’s enemy.</w:t>
      </w:r>
    </w:p>
  </w:endnote>
  <w:endnote w:id="9">
    <w:p w14:paraId="1C6696A2" w14:textId="537C7D74" w:rsidR="0013724D" w:rsidRPr="00FE4E9D" w:rsidRDefault="0013724D" w:rsidP="005D602B">
      <w:pPr>
        <w:pStyle w:val="EndnoteText"/>
        <w:spacing w:after="120"/>
      </w:pPr>
      <w:r>
        <w:rPr>
          <w:rStyle w:val="EndnoteReference"/>
        </w:rPr>
        <w:endnoteRef/>
      </w:r>
      <w:r>
        <w:t xml:space="preserve"> Exodus 10:4-5 – </w:t>
      </w:r>
      <w:r w:rsidRPr="00FE4E9D">
        <w:t xml:space="preserve">Or else, if you refuse to let My people go, behold, tomorrow I will bring </w:t>
      </w:r>
      <w:r w:rsidRPr="00FE4E9D">
        <w:rPr>
          <w:b/>
          <w:i/>
        </w:rPr>
        <w:t>locusts</w:t>
      </w:r>
      <w:r w:rsidRPr="00FE4E9D">
        <w:t xml:space="preserve"> into your territory. </w:t>
      </w:r>
      <w:r w:rsidRPr="00FE4E9D">
        <w:rPr>
          <w:bCs/>
        </w:rPr>
        <w:t> </w:t>
      </w:r>
      <w:r w:rsidRPr="00FE4E9D">
        <w:rPr>
          <w:b/>
          <w:i/>
        </w:rPr>
        <w:t>And they shall cover the face of the earth</w:t>
      </w:r>
      <w:r w:rsidRPr="00FE4E9D">
        <w:t xml:space="preserve">, so that no one will be able to see the earth; and they shall eat the residue of what is left, which remains to you from the hail, </w:t>
      </w:r>
      <w:r w:rsidRPr="00FE4E9D">
        <w:rPr>
          <w:b/>
          <w:i/>
        </w:rPr>
        <w:t>and they shall eat every tree which grows up for you out of the field</w:t>
      </w:r>
      <w:r w:rsidRPr="00FE4E9D">
        <w:t>.</w:t>
      </w:r>
    </w:p>
  </w:endnote>
  <w:endnote w:id="10">
    <w:p w14:paraId="195A61C5" w14:textId="7A92ED9F" w:rsidR="0013724D" w:rsidRDefault="0013724D" w:rsidP="00B22320">
      <w:pPr>
        <w:pStyle w:val="EndnoteText"/>
        <w:spacing w:after="120"/>
      </w:pPr>
      <w:r>
        <w:rPr>
          <w:rStyle w:val="EndnoteReference"/>
        </w:rPr>
        <w:endnoteRef/>
      </w:r>
      <w:r>
        <w:t xml:space="preserve"> Exodus 12:12 – </w:t>
      </w:r>
      <w:r w:rsidRPr="001B0FB2">
        <w:rPr>
          <w:b/>
          <w:bCs/>
          <w:i/>
        </w:rPr>
        <w:t> </w:t>
      </w:r>
      <w:r w:rsidRPr="001B0FB2">
        <w:t xml:space="preserve">For I will pass through the land of Egypt on that night, </w:t>
      </w:r>
      <w:r w:rsidRPr="001B0FB2">
        <w:rPr>
          <w:b/>
          <w:i/>
        </w:rPr>
        <w:t>and will strike all the firstborn in the land of Egypt</w:t>
      </w:r>
      <w:r w:rsidRPr="001B0FB2">
        <w:t xml:space="preserve">, both man and beast; </w:t>
      </w:r>
      <w:r w:rsidRPr="001B0FB2">
        <w:rPr>
          <w:b/>
          <w:i/>
        </w:rPr>
        <w:t>and against all the gods of Egypt I will execute judgment</w:t>
      </w:r>
      <w:r w:rsidRPr="001B0FB2">
        <w:t xml:space="preserve">: I </w:t>
      </w:r>
      <w:r w:rsidRPr="001B0FB2">
        <w:rPr>
          <w:iCs/>
        </w:rPr>
        <w:t>am</w:t>
      </w:r>
      <w:r w:rsidRPr="001B0FB2">
        <w:t xml:space="preserve"> the Lord.</w:t>
      </w:r>
    </w:p>
  </w:endnote>
  <w:endnote w:id="11">
    <w:p w14:paraId="0CD10336" w14:textId="1DC3061A" w:rsidR="0013724D" w:rsidRDefault="0013724D" w:rsidP="009C17FF">
      <w:pPr>
        <w:pStyle w:val="EndnoteText"/>
        <w:spacing w:after="120"/>
      </w:pPr>
      <w:r>
        <w:rPr>
          <w:rStyle w:val="EndnoteReference"/>
        </w:rPr>
        <w:endnoteRef/>
      </w:r>
      <w:r>
        <w:t xml:space="preserve"> Exodus 13:5-8 – </w:t>
      </w:r>
      <w:r w:rsidRPr="001B0FB2">
        <w:rPr>
          <w:b/>
          <w:bCs/>
          <w:i/>
        </w:rPr>
        <w:t> </w:t>
      </w:r>
      <w:r w:rsidRPr="009C17FF">
        <w:t xml:space="preserve">And it shall be, </w:t>
      </w:r>
      <w:r w:rsidRPr="00DD7574">
        <w:rPr>
          <w:b/>
          <w:i/>
        </w:rPr>
        <w:t>when the Lord brings you into the land of the Canaanites and the Hittites and the Amorites and the Hivites and the Jebusites, which He swore to your fathers to give you</w:t>
      </w:r>
      <w:r w:rsidRPr="009C17FF">
        <w:t xml:space="preserve">, a land flowing with milk and honey, that you shall keep this service in this month. </w:t>
      </w:r>
      <w:r w:rsidRPr="009C17FF">
        <w:rPr>
          <w:b/>
          <w:bCs/>
        </w:rPr>
        <w:t> </w:t>
      </w:r>
      <w:r w:rsidRPr="009C17FF">
        <w:t xml:space="preserve">Seven days you shall eat unleavened bread, and on the seventh day </w:t>
      </w:r>
      <w:r w:rsidRPr="009C17FF">
        <w:rPr>
          <w:i/>
          <w:iCs/>
        </w:rPr>
        <w:t>there shall be</w:t>
      </w:r>
      <w:r w:rsidRPr="009C17FF">
        <w:t xml:space="preserve"> a feast to the Lord. </w:t>
      </w:r>
      <w:r w:rsidRPr="009C17FF">
        <w:rPr>
          <w:b/>
          <w:bCs/>
        </w:rPr>
        <w:t> </w:t>
      </w:r>
      <w:r w:rsidRPr="009C17FF">
        <w:t xml:space="preserve">Unleavened bread shall be eaten seven days. And no leavened bread shall be seen among you, nor shall leaven be seen among you in all your quarters. </w:t>
      </w:r>
      <w:r w:rsidRPr="009C17FF">
        <w:rPr>
          <w:b/>
          <w:bCs/>
        </w:rPr>
        <w:t> </w:t>
      </w:r>
      <w:r w:rsidRPr="009C17FF">
        <w:t>And you shall tell your son in that day, saying, ‘</w:t>
      </w:r>
      <w:r w:rsidRPr="009C17FF">
        <w:rPr>
          <w:i/>
          <w:iCs/>
        </w:rPr>
        <w:t>This is done</w:t>
      </w:r>
      <w:r w:rsidRPr="009C17FF">
        <w:t xml:space="preserve"> because of what the Lord did for me </w:t>
      </w:r>
      <w:r w:rsidRPr="00DD7574">
        <w:rPr>
          <w:b/>
          <w:i/>
        </w:rPr>
        <w:t>when I came up from Egypt</w:t>
      </w:r>
      <w:r w:rsidRPr="009C17FF">
        <w:t>.’</w:t>
      </w:r>
    </w:p>
  </w:endnote>
  <w:endnote w:id="12">
    <w:p w14:paraId="25DE7B34" w14:textId="2C2AC88D" w:rsidR="0013724D" w:rsidRDefault="0013724D" w:rsidP="009C17FF">
      <w:pPr>
        <w:pStyle w:val="EndnoteText"/>
        <w:spacing w:after="120"/>
      </w:pPr>
      <w:r>
        <w:rPr>
          <w:rStyle w:val="EndnoteReference"/>
        </w:rPr>
        <w:endnoteRef/>
      </w:r>
      <w:r>
        <w:t xml:space="preserve"> Exodus 10:23 – </w:t>
      </w:r>
      <w:r w:rsidRPr="00A620FC">
        <w:t xml:space="preserve">They did not see one another; nor did anyone rise from his place for three days. </w:t>
      </w:r>
      <w:r w:rsidRPr="00A620FC">
        <w:rPr>
          <w:b/>
          <w:i/>
        </w:rPr>
        <w:t>But all the children of Israel had light in their dwellings</w:t>
      </w:r>
      <w:r w:rsidRPr="00A620FC">
        <w:t>.</w:t>
      </w:r>
      <w:r>
        <w:t xml:space="preserve">  Exodus 11:7 – </w:t>
      </w:r>
      <w:r w:rsidRPr="00F03AF2">
        <w:t xml:space="preserve">But against none of the children of Israel shall a dog move its tongue, against man or beast, </w:t>
      </w:r>
      <w:r w:rsidRPr="00F03AF2">
        <w:rPr>
          <w:b/>
          <w:i/>
        </w:rPr>
        <w:t>that you may know that the Lord does make a difference between the Egyptians and Israel</w:t>
      </w:r>
      <w:r w:rsidRPr="00F03AF2">
        <w:t>.</w:t>
      </w:r>
      <w:r>
        <w:t xml:space="preserve">  The Haftarah text contrasts how Adonai deals with the Israel compared to the nations.  Although he will bring the nations to a complete end, He will not do so to Israel.  This is echoed in the Torah portion as Adonai protects Israel from the destruction that befell the Egyptians.</w:t>
      </w:r>
    </w:p>
  </w:endnote>
  <w:endnote w:id="13">
    <w:p w14:paraId="3FD71BB5" w14:textId="467685C7" w:rsidR="0013724D" w:rsidRDefault="0013724D" w:rsidP="00AF64DE">
      <w:pPr>
        <w:pStyle w:val="EndnoteText"/>
        <w:spacing w:after="120"/>
      </w:pPr>
      <w:r>
        <w:rPr>
          <w:rStyle w:val="EndnoteReference"/>
        </w:rPr>
        <w:endnoteRef/>
      </w:r>
      <w:r>
        <w:t xml:space="preserve"> Exodus 10:22 – </w:t>
      </w:r>
      <w:r w:rsidRPr="0013556B">
        <w:t xml:space="preserve">So Moses stretched out his hand toward heaven, and there was thick darkness in all the land of Egypt three days. </w:t>
      </w:r>
      <w:r w:rsidRPr="0013556B">
        <w:rPr>
          <w:b/>
          <w:bCs/>
        </w:rPr>
        <w:t> </w:t>
      </w:r>
      <w:r w:rsidRPr="0013556B">
        <w:t xml:space="preserve">They did not see one another; </w:t>
      </w:r>
      <w:r w:rsidRPr="0013556B">
        <w:rPr>
          <w:b/>
          <w:i/>
        </w:rPr>
        <w:t>nor did anyone rise from his place for three days</w:t>
      </w:r>
      <w:r w:rsidRPr="0013556B">
        <w:t>. But all the children of Israel had light in their dwellings.</w:t>
      </w:r>
      <w:r>
        <w:t xml:space="preserve">  </w:t>
      </w:r>
    </w:p>
  </w:endnote>
  <w:endnote w:id="14">
    <w:p w14:paraId="19B0E56E" w14:textId="5E00B3F7" w:rsidR="0013724D" w:rsidRDefault="0013724D" w:rsidP="0013724D">
      <w:pPr>
        <w:pStyle w:val="EndnoteText"/>
        <w:spacing w:after="120"/>
      </w:pPr>
      <w:r>
        <w:rPr>
          <w:rStyle w:val="EndnoteReference"/>
        </w:rPr>
        <w:endnoteRef/>
      </w:r>
      <w:r>
        <w:t xml:space="preserve"> Exodus 12:29 – </w:t>
      </w:r>
      <w:r w:rsidRPr="0013724D">
        <w:t xml:space="preserve">And it came to pass at midnight that </w:t>
      </w:r>
      <w:r w:rsidRPr="0013724D">
        <w:rPr>
          <w:b/>
          <w:i/>
        </w:rPr>
        <w:t>the Lord struck all the firstborn in the land of Egypt, from the firstborn of Pharaoh who sat on his throne to the firstborn of the captive who was in the dungeon</w:t>
      </w:r>
      <w:r w:rsidRPr="0013724D">
        <w:t xml:space="preserve">, and all the firstborn of livestock. </w:t>
      </w:r>
      <w:r>
        <w:t xml:space="preserve">  </w:t>
      </w:r>
      <w:r w:rsidR="003F20C5">
        <w:t>The Haftarah speaks of the destruction of a special class of individuals, the valiant men of Egypt.  The Torah portion mentions how a special class of individuals (the firstborns) were destroyed.</w:t>
      </w:r>
    </w:p>
  </w:endnote>
  <w:endnote w:id="15">
    <w:p w14:paraId="6ADA0C85" w14:textId="4C03FDAC" w:rsidR="0013724D" w:rsidRDefault="0013724D" w:rsidP="0013724D">
      <w:pPr>
        <w:pStyle w:val="EndnoteText"/>
        <w:spacing w:after="120"/>
      </w:pPr>
      <w:r>
        <w:rPr>
          <w:rStyle w:val="EndnoteReference"/>
        </w:rPr>
        <w:endnoteRef/>
      </w:r>
      <w:r>
        <w:t xml:space="preserve"> Exodus 11:1 – </w:t>
      </w:r>
      <w:r w:rsidRPr="0013724D">
        <w:t xml:space="preserve">And the Lord said to Moses, “I will bring one more plague on Pharaoh and on Egypt. Afterward he will let you go from here. When he lets </w:t>
      </w:r>
      <w:r w:rsidRPr="0013724D">
        <w:rPr>
          <w:i/>
          <w:iCs/>
        </w:rPr>
        <w:t>you</w:t>
      </w:r>
      <w:r w:rsidRPr="0013724D">
        <w:t xml:space="preserve"> go, </w:t>
      </w:r>
      <w:r w:rsidRPr="001E60B3">
        <w:rPr>
          <w:b/>
          <w:i/>
        </w:rPr>
        <w:t>he will surely drive you out of here altogether</w:t>
      </w:r>
      <w:r w:rsidRPr="0013724D">
        <w:t>.</w:t>
      </w:r>
      <w:r>
        <w:t xml:space="preserve"> </w:t>
      </w:r>
    </w:p>
  </w:endnote>
  <w:endnote w:id="16">
    <w:p w14:paraId="084AB4DC" w14:textId="50B97FA2" w:rsidR="00AD5BD8" w:rsidRDefault="00AD5BD8" w:rsidP="00AD5BD8">
      <w:pPr>
        <w:pStyle w:val="EndnoteText"/>
        <w:spacing w:after="120"/>
      </w:pPr>
      <w:r>
        <w:rPr>
          <w:rStyle w:val="EndnoteReference"/>
        </w:rPr>
        <w:endnoteRef/>
      </w:r>
      <w:r>
        <w:t xml:space="preserve"> Exodus 13:11 – </w:t>
      </w:r>
      <w:r w:rsidRPr="00AD5BD8">
        <w:rPr>
          <w:b/>
          <w:bCs/>
        </w:rPr>
        <w:t> </w:t>
      </w:r>
      <w:r w:rsidRPr="00AD5BD8">
        <w:t xml:space="preserve">“And it shall be, when </w:t>
      </w:r>
      <w:r w:rsidRPr="00AD5BD8">
        <w:rPr>
          <w:b/>
          <w:i/>
        </w:rPr>
        <w:t>the Lord brings you into the land of the Canaanites</w:t>
      </w:r>
      <w:r w:rsidRPr="00AD5BD8">
        <w:t>, as He swore to you and yo</w:t>
      </w:r>
      <w:r>
        <w:t>ur fathers, and gives it to you.</w:t>
      </w:r>
      <w:r w:rsidR="00D379B6">
        <w:t xml:space="preserve">  The land of Canaan is the land of Israel’s nativity and their destination after redemption from Egypt.</w:t>
      </w:r>
    </w:p>
  </w:endnote>
  <w:endnote w:id="17">
    <w:p w14:paraId="47CC2A97" w14:textId="11480C2D" w:rsidR="00FE428F" w:rsidRPr="00D379B6" w:rsidRDefault="00FE428F" w:rsidP="00FE428F">
      <w:pPr>
        <w:pStyle w:val="EndnoteText"/>
        <w:spacing w:after="120"/>
      </w:pPr>
      <w:r>
        <w:rPr>
          <w:rStyle w:val="EndnoteReference"/>
        </w:rPr>
        <w:endnoteRef/>
      </w:r>
      <w:r>
        <w:t xml:space="preserve"> Exodus 10:13 – </w:t>
      </w:r>
      <w:r w:rsidRPr="00AD5BD8">
        <w:rPr>
          <w:b/>
          <w:bCs/>
        </w:rPr>
        <w:t> </w:t>
      </w:r>
      <w:r w:rsidRPr="00FE428F">
        <w:t xml:space="preserve">So Moses stretched out his rod over the land of Egypt, and </w:t>
      </w:r>
      <w:r w:rsidRPr="00FE428F">
        <w:rPr>
          <w:b/>
          <w:i/>
        </w:rPr>
        <w:t xml:space="preserve">the Lord brought an east wind on the land all that day and all </w:t>
      </w:r>
      <w:r w:rsidRPr="00FE428F">
        <w:rPr>
          <w:b/>
          <w:i/>
          <w:iCs/>
        </w:rPr>
        <w:t>that</w:t>
      </w:r>
      <w:r w:rsidRPr="00FE428F">
        <w:rPr>
          <w:b/>
          <w:i/>
        </w:rPr>
        <w:t xml:space="preserve"> night. When it was morning, the east wind brought the locusts.</w:t>
      </w:r>
      <w:r w:rsidR="00D379B6">
        <w:rPr>
          <w:b/>
          <w:i/>
        </w:rPr>
        <w:t xml:space="preserve">  </w:t>
      </w:r>
      <w:r w:rsidR="00D379B6">
        <w:t>In this example, both texts mention destruction advancing from a particular direction.</w:t>
      </w:r>
    </w:p>
  </w:endnote>
  <w:endnote w:id="18">
    <w:p w14:paraId="29CF4C50" w14:textId="2EBA9ECF" w:rsidR="009F1655" w:rsidRDefault="009F1655" w:rsidP="009F1655">
      <w:pPr>
        <w:pStyle w:val="EndnoteText"/>
        <w:spacing w:after="120"/>
      </w:pPr>
      <w:r>
        <w:rPr>
          <w:rStyle w:val="EndnoteReference"/>
        </w:rPr>
        <w:endnoteRef/>
      </w:r>
      <w:r>
        <w:t xml:space="preserve"> Exodus 12:16 – </w:t>
      </w:r>
      <w:r w:rsidRPr="00AD5BD8">
        <w:rPr>
          <w:b/>
          <w:bCs/>
        </w:rPr>
        <w:t> </w:t>
      </w:r>
      <w:r w:rsidRPr="009F1655">
        <w:t xml:space="preserve">On the first day </w:t>
      </w:r>
      <w:r w:rsidRPr="009F1655">
        <w:rPr>
          <w:i/>
          <w:iCs/>
        </w:rPr>
        <w:t>there shall be</w:t>
      </w:r>
      <w:r w:rsidRPr="009F1655">
        <w:t xml:space="preserve"> a holy convocation, and on the seventh day there shall be a holy convocation for you. </w:t>
      </w:r>
      <w:r w:rsidRPr="009F1655">
        <w:rPr>
          <w:b/>
          <w:i/>
        </w:rPr>
        <w:t>No manner of work shall be done on them</w:t>
      </w:r>
      <w:r w:rsidRPr="009F1655">
        <w:t xml:space="preserve">; but </w:t>
      </w:r>
      <w:r w:rsidRPr="009F1655">
        <w:rPr>
          <w:i/>
          <w:iCs/>
        </w:rPr>
        <w:t>that</w:t>
      </w:r>
      <w:r w:rsidRPr="009F1655">
        <w:t xml:space="preserve"> which everyone must eat—that only may be prepared by you.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13724D"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13724D" w:rsidRDefault="002964BD"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EndPr/>
            <w:sdtContent>
              <w:r w:rsidR="0013724D">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r>
    <w:tr w:rsidR="0013724D"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13724D" w:rsidRDefault="0013724D"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13724D" w:rsidRDefault="001372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338"/>
      <w:gridCol w:w="4900"/>
      <w:gridCol w:w="2338"/>
    </w:tblGrid>
    <w:tr w:rsidR="0013724D"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13724D" w:rsidRDefault="0013724D"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r>
    <w:tr w:rsidR="0013724D"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13724D" w:rsidRDefault="0013724D"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13724D" w:rsidRDefault="0013724D"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13724D" w:rsidRDefault="001372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13724D" w:rsidRDefault="0013724D" w:rsidP="00853954">
      <w:r>
        <w:separator/>
      </w:r>
    </w:p>
  </w:footnote>
  <w:footnote w:type="continuationSeparator" w:id="0">
    <w:p w14:paraId="569B1127" w14:textId="77777777" w:rsidR="0013724D" w:rsidRDefault="0013724D"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3771" w14:textId="77777777" w:rsidR="0013724D" w:rsidRDefault="0013724D" w:rsidP="00C23B8E">
    <w:pPr>
      <w:pStyle w:val="Header"/>
      <w:jc w:val="center"/>
      <w:rPr>
        <w:b/>
        <w:i/>
        <w:sz w:val="32"/>
        <w:szCs w:val="32"/>
      </w:rPr>
    </w:pPr>
    <w:r w:rsidRPr="00C23B8E">
      <w:rPr>
        <w:b/>
        <w:i/>
        <w:sz w:val="32"/>
        <w:szCs w:val="32"/>
      </w:rPr>
      <w:t>R</w:t>
    </w:r>
    <w:r>
      <w:rPr>
        <w:b/>
        <w:i/>
        <w:sz w:val="32"/>
        <w:szCs w:val="32"/>
      </w:rPr>
      <w:t>estoration of Torah Ministries</w:t>
    </w:r>
  </w:p>
  <w:p w14:paraId="40C138DE" w14:textId="0096B4D5" w:rsidR="0013724D" w:rsidRPr="00C23B8E" w:rsidRDefault="0013724D" w:rsidP="00C23B8E">
    <w:pPr>
      <w:pStyle w:val="Header"/>
      <w:jc w:val="center"/>
      <w:rPr>
        <w:b/>
        <w:i/>
        <w:sz w:val="32"/>
        <w:szCs w:val="32"/>
      </w:rPr>
    </w:pPr>
    <w:r w:rsidRPr="00C23B8E">
      <w:rPr>
        <w:b/>
        <w:i/>
        <w:sz w:val="32"/>
        <w:szCs w:val="32"/>
      </w:rPr>
      <w:t xml:space="preserve"> Haftarah Connections</w:t>
    </w:r>
  </w:p>
  <w:p w14:paraId="3D4C00B2" w14:textId="516EE9C5" w:rsidR="0013724D" w:rsidRPr="00C23B8E" w:rsidRDefault="0013724D" w:rsidP="006024C1">
    <w:pPr>
      <w:pStyle w:val="Header"/>
      <w:jc w:val="center"/>
      <w:rPr>
        <w:bCs/>
        <w:iCs/>
      </w:rPr>
    </w:pPr>
    <w:r w:rsidRPr="00C23B8E">
      <w:t xml:space="preserve">Finding Thematic Connections Between Parashat </w:t>
    </w:r>
    <w:r w:rsidR="004E5EBA">
      <w:t>Beshalach</w:t>
    </w:r>
    <w:r w:rsidRPr="00A43F7D">
      <w:t xml:space="preserve"> </w:t>
    </w:r>
    <w:r>
      <w:t>(</w:t>
    </w:r>
    <w:r w:rsidR="004E5EBA" w:rsidRPr="004E5EBA">
      <w:rPr>
        <w:bCs/>
        <w:iCs/>
      </w:rPr>
      <w:t>Exodus 13:17-17:16</w:t>
    </w:r>
    <w:r>
      <w:rPr>
        <w:bCs/>
        <w:iCs/>
      </w:rPr>
      <w:t>)</w:t>
    </w:r>
    <w:r w:rsidRPr="00C23B8E">
      <w:rPr>
        <w:bCs/>
        <w:iCs/>
      </w:rPr>
      <w:t xml:space="preserve"> and </w:t>
    </w:r>
    <w:r>
      <w:rPr>
        <w:bCs/>
        <w:iCs/>
      </w:rPr>
      <w:t>its Haftarah Reading</w:t>
    </w:r>
    <w:r w:rsidRPr="00C23B8E">
      <w:rPr>
        <w:bCs/>
        <w:iCs/>
      </w:rPr>
      <w:t xml:space="preserve"> </w:t>
    </w:r>
    <w:r>
      <w:rPr>
        <w:bCs/>
        <w:iCs/>
      </w:rPr>
      <w:t>(</w:t>
    </w:r>
    <w:r w:rsidR="004E5EBA" w:rsidRPr="004E5EBA">
      <w:rPr>
        <w:bCs/>
        <w:iCs/>
      </w:rPr>
      <w:t>Judges 4:4-5:31 (A); 5:1-31 (S)</w:t>
    </w:r>
    <w:r>
      <w:rPr>
        <w:bCs/>
        <w:iCs/>
      </w:rPr>
      <w:t>)</w:t>
    </w:r>
  </w:p>
  <w:p w14:paraId="4E38C44D" w14:textId="3C069D3C" w:rsidR="0013724D" w:rsidRPr="00C23B8E" w:rsidRDefault="0013724D"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693"/>
    <w:multiLevelType w:val="hybridMultilevel"/>
    <w:tmpl w:val="D01C507C"/>
    <w:lvl w:ilvl="0" w:tplc="22F6BCCE">
      <w:start w:val="1"/>
      <w:numFmt w:val="bullet"/>
      <w:lvlText w:val=""/>
      <w:lvlJc w:val="left"/>
      <w:pPr>
        <w:tabs>
          <w:tab w:val="num" w:pos="720"/>
        </w:tabs>
        <w:ind w:left="720" w:hanging="360"/>
      </w:pPr>
      <w:rPr>
        <w:rFonts w:ascii="Wingdings" w:hAnsi="Wingdings" w:hint="default"/>
      </w:rPr>
    </w:lvl>
    <w:lvl w:ilvl="1" w:tplc="C8D29342" w:tentative="1">
      <w:start w:val="1"/>
      <w:numFmt w:val="bullet"/>
      <w:lvlText w:val=""/>
      <w:lvlJc w:val="left"/>
      <w:pPr>
        <w:tabs>
          <w:tab w:val="num" w:pos="1440"/>
        </w:tabs>
        <w:ind w:left="1440" w:hanging="360"/>
      </w:pPr>
      <w:rPr>
        <w:rFonts w:ascii="Wingdings" w:hAnsi="Wingdings" w:hint="default"/>
      </w:rPr>
    </w:lvl>
    <w:lvl w:ilvl="2" w:tplc="E57A3F3E" w:tentative="1">
      <w:start w:val="1"/>
      <w:numFmt w:val="bullet"/>
      <w:lvlText w:val=""/>
      <w:lvlJc w:val="left"/>
      <w:pPr>
        <w:tabs>
          <w:tab w:val="num" w:pos="2160"/>
        </w:tabs>
        <w:ind w:left="2160" w:hanging="360"/>
      </w:pPr>
      <w:rPr>
        <w:rFonts w:ascii="Wingdings" w:hAnsi="Wingdings" w:hint="default"/>
      </w:rPr>
    </w:lvl>
    <w:lvl w:ilvl="3" w:tplc="AF503E0C" w:tentative="1">
      <w:start w:val="1"/>
      <w:numFmt w:val="bullet"/>
      <w:lvlText w:val=""/>
      <w:lvlJc w:val="left"/>
      <w:pPr>
        <w:tabs>
          <w:tab w:val="num" w:pos="2880"/>
        </w:tabs>
        <w:ind w:left="2880" w:hanging="360"/>
      </w:pPr>
      <w:rPr>
        <w:rFonts w:ascii="Wingdings" w:hAnsi="Wingdings" w:hint="default"/>
      </w:rPr>
    </w:lvl>
    <w:lvl w:ilvl="4" w:tplc="ACC6AC7E" w:tentative="1">
      <w:start w:val="1"/>
      <w:numFmt w:val="bullet"/>
      <w:lvlText w:val=""/>
      <w:lvlJc w:val="left"/>
      <w:pPr>
        <w:tabs>
          <w:tab w:val="num" w:pos="3600"/>
        </w:tabs>
        <w:ind w:left="3600" w:hanging="360"/>
      </w:pPr>
      <w:rPr>
        <w:rFonts w:ascii="Wingdings" w:hAnsi="Wingdings" w:hint="default"/>
      </w:rPr>
    </w:lvl>
    <w:lvl w:ilvl="5" w:tplc="EDBE51D8" w:tentative="1">
      <w:start w:val="1"/>
      <w:numFmt w:val="bullet"/>
      <w:lvlText w:val=""/>
      <w:lvlJc w:val="left"/>
      <w:pPr>
        <w:tabs>
          <w:tab w:val="num" w:pos="4320"/>
        </w:tabs>
        <w:ind w:left="4320" w:hanging="360"/>
      </w:pPr>
      <w:rPr>
        <w:rFonts w:ascii="Wingdings" w:hAnsi="Wingdings" w:hint="default"/>
      </w:rPr>
    </w:lvl>
    <w:lvl w:ilvl="6" w:tplc="45E6D9F4" w:tentative="1">
      <w:start w:val="1"/>
      <w:numFmt w:val="bullet"/>
      <w:lvlText w:val=""/>
      <w:lvlJc w:val="left"/>
      <w:pPr>
        <w:tabs>
          <w:tab w:val="num" w:pos="5040"/>
        </w:tabs>
        <w:ind w:left="5040" w:hanging="360"/>
      </w:pPr>
      <w:rPr>
        <w:rFonts w:ascii="Wingdings" w:hAnsi="Wingdings" w:hint="default"/>
      </w:rPr>
    </w:lvl>
    <w:lvl w:ilvl="7" w:tplc="0A800FB4" w:tentative="1">
      <w:start w:val="1"/>
      <w:numFmt w:val="bullet"/>
      <w:lvlText w:val=""/>
      <w:lvlJc w:val="left"/>
      <w:pPr>
        <w:tabs>
          <w:tab w:val="num" w:pos="5760"/>
        </w:tabs>
        <w:ind w:left="5760" w:hanging="360"/>
      </w:pPr>
      <w:rPr>
        <w:rFonts w:ascii="Wingdings" w:hAnsi="Wingdings" w:hint="default"/>
      </w:rPr>
    </w:lvl>
    <w:lvl w:ilvl="8" w:tplc="D9EE420A" w:tentative="1">
      <w:start w:val="1"/>
      <w:numFmt w:val="bullet"/>
      <w:lvlText w:val=""/>
      <w:lvlJc w:val="left"/>
      <w:pPr>
        <w:tabs>
          <w:tab w:val="num" w:pos="6480"/>
        </w:tabs>
        <w:ind w:left="6480" w:hanging="360"/>
      </w:pPr>
      <w:rPr>
        <w:rFonts w:ascii="Wingdings" w:hAnsi="Wingdings" w:hint="default"/>
      </w:rPr>
    </w:lvl>
  </w:abstractNum>
  <w:abstractNum w:abstractNumId="1">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4A67"/>
    <w:multiLevelType w:val="hybridMultilevel"/>
    <w:tmpl w:val="1902B4B4"/>
    <w:lvl w:ilvl="0" w:tplc="EF984454">
      <w:start w:val="1"/>
      <w:numFmt w:val="bullet"/>
      <w:lvlText w:val=""/>
      <w:lvlJc w:val="left"/>
      <w:pPr>
        <w:tabs>
          <w:tab w:val="num" w:pos="720"/>
        </w:tabs>
        <w:ind w:left="720" w:hanging="360"/>
      </w:pPr>
      <w:rPr>
        <w:rFonts w:ascii="Wingdings" w:hAnsi="Wingdings" w:hint="default"/>
      </w:rPr>
    </w:lvl>
    <w:lvl w:ilvl="1" w:tplc="D67CF2C8" w:tentative="1">
      <w:start w:val="1"/>
      <w:numFmt w:val="bullet"/>
      <w:lvlText w:val=""/>
      <w:lvlJc w:val="left"/>
      <w:pPr>
        <w:tabs>
          <w:tab w:val="num" w:pos="1440"/>
        </w:tabs>
        <w:ind w:left="1440" w:hanging="360"/>
      </w:pPr>
      <w:rPr>
        <w:rFonts w:ascii="Wingdings" w:hAnsi="Wingdings" w:hint="default"/>
      </w:rPr>
    </w:lvl>
    <w:lvl w:ilvl="2" w:tplc="7E2CF5D8" w:tentative="1">
      <w:start w:val="1"/>
      <w:numFmt w:val="bullet"/>
      <w:lvlText w:val=""/>
      <w:lvlJc w:val="left"/>
      <w:pPr>
        <w:tabs>
          <w:tab w:val="num" w:pos="2160"/>
        </w:tabs>
        <w:ind w:left="2160" w:hanging="360"/>
      </w:pPr>
      <w:rPr>
        <w:rFonts w:ascii="Wingdings" w:hAnsi="Wingdings" w:hint="default"/>
      </w:rPr>
    </w:lvl>
    <w:lvl w:ilvl="3" w:tplc="F6E6821A" w:tentative="1">
      <w:start w:val="1"/>
      <w:numFmt w:val="bullet"/>
      <w:lvlText w:val=""/>
      <w:lvlJc w:val="left"/>
      <w:pPr>
        <w:tabs>
          <w:tab w:val="num" w:pos="2880"/>
        </w:tabs>
        <w:ind w:left="2880" w:hanging="360"/>
      </w:pPr>
      <w:rPr>
        <w:rFonts w:ascii="Wingdings" w:hAnsi="Wingdings" w:hint="default"/>
      </w:rPr>
    </w:lvl>
    <w:lvl w:ilvl="4" w:tplc="85708714" w:tentative="1">
      <w:start w:val="1"/>
      <w:numFmt w:val="bullet"/>
      <w:lvlText w:val=""/>
      <w:lvlJc w:val="left"/>
      <w:pPr>
        <w:tabs>
          <w:tab w:val="num" w:pos="3600"/>
        </w:tabs>
        <w:ind w:left="3600" w:hanging="360"/>
      </w:pPr>
      <w:rPr>
        <w:rFonts w:ascii="Wingdings" w:hAnsi="Wingdings" w:hint="default"/>
      </w:rPr>
    </w:lvl>
    <w:lvl w:ilvl="5" w:tplc="B4CC8C16" w:tentative="1">
      <w:start w:val="1"/>
      <w:numFmt w:val="bullet"/>
      <w:lvlText w:val=""/>
      <w:lvlJc w:val="left"/>
      <w:pPr>
        <w:tabs>
          <w:tab w:val="num" w:pos="4320"/>
        </w:tabs>
        <w:ind w:left="4320" w:hanging="360"/>
      </w:pPr>
      <w:rPr>
        <w:rFonts w:ascii="Wingdings" w:hAnsi="Wingdings" w:hint="default"/>
      </w:rPr>
    </w:lvl>
    <w:lvl w:ilvl="6" w:tplc="B9FC7BD6" w:tentative="1">
      <w:start w:val="1"/>
      <w:numFmt w:val="bullet"/>
      <w:lvlText w:val=""/>
      <w:lvlJc w:val="left"/>
      <w:pPr>
        <w:tabs>
          <w:tab w:val="num" w:pos="5040"/>
        </w:tabs>
        <w:ind w:left="5040" w:hanging="360"/>
      </w:pPr>
      <w:rPr>
        <w:rFonts w:ascii="Wingdings" w:hAnsi="Wingdings" w:hint="default"/>
      </w:rPr>
    </w:lvl>
    <w:lvl w:ilvl="7" w:tplc="2E0AC4E8" w:tentative="1">
      <w:start w:val="1"/>
      <w:numFmt w:val="bullet"/>
      <w:lvlText w:val=""/>
      <w:lvlJc w:val="left"/>
      <w:pPr>
        <w:tabs>
          <w:tab w:val="num" w:pos="5760"/>
        </w:tabs>
        <w:ind w:left="5760" w:hanging="360"/>
      </w:pPr>
      <w:rPr>
        <w:rFonts w:ascii="Wingdings" w:hAnsi="Wingdings" w:hint="default"/>
      </w:rPr>
    </w:lvl>
    <w:lvl w:ilvl="8" w:tplc="8A6E3FF8" w:tentative="1">
      <w:start w:val="1"/>
      <w:numFmt w:val="bullet"/>
      <w:lvlText w:val=""/>
      <w:lvlJc w:val="left"/>
      <w:pPr>
        <w:tabs>
          <w:tab w:val="num" w:pos="6480"/>
        </w:tabs>
        <w:ind w:left="6480" w:hanging="360"/>
      </w:pPr>
      <w:rPr>
        <w:rFonts w:ascii="Wingdings" w:hAnsi="Wingdings" w:hint="default"/>
      </w:rPr>
    </w:lvl>
  </w:abstractNum>
  <w:abstractNum w:abstractNumId="3">
    <w:nsid w:val="329A03ED"/>
    <w:multiLevelType w:val="hybridMultilevel"/>
    <w:tmpl w:val="8C4A5F0A"/>
    <w:lvl w:ilvl="0" w:tplc="648A6F26">
      <w:start w:val="1"/>
      <w:numFmt w:val="bullet"/>
      <w:lvlText w:val=""/>
      <w:lvlJc w:val="left"/>
      <w:pPr>
        <w:tabs>
          <w:tab w:val="num" w:pos="720"/>
        </w:tabs>
        <w:ind w:left="720" w:hanging="360"/>
      </w:pPr>
      <w:rPr>
        <w:rFonts w:ascii="Wingdings" w:hAnsi="Wingdings" w:hint="default"/>
      </w:rPr>
    </w:lvl>
    <w:lvl w:ilvl="1" w:tplc="68B08924" w:tentative="1">
      <w:start w:val="1"/>
      <w:numFmt w:val="bullet"/>
      <w:lvlText w:val=""/>
      <w:lvlJc w:val="left"/>
      <w:pPr>
        <w:tabs>
          <w:tab w:val="num" w:pos="1440"/>
        </w:tabs>
        <w:ind w:left="1440" w:hanging="360"/>
      </w:pPr>
      <w:rPr>
        <w:rFonts w:ascii="Wingdings" w:hAnsi="Wingdings" w:hint="default"/>
      </w:rPr>
    </w:lvl>
    <w:lvl w:ilvl="2" w:tplc="A7F4DF98" w:tentative="1">
      <w:start w:val="1"/>
      <w:numFmt w:val="bullet"/>
      <w:lvlText w:val=""/>
      <w:lvlJc w:val="left"/>
      <w:pPr>
        <w:tabs>
          <w:tab w:val="num" w:pos="2160"/>
        </w:tabs>
        <w:ind w:left="2160" w:hanging="360"/>
      </w:pPr>
      <w:rPr>
        <w:rFonts w:ascii="Wingdings" w:hAnsi="Wingdings" w:hint="default"/>
      </w:rPr>
    </w:lvl>
    <w:lvl w:ilvl="3" w:tplc="8A3A45CE" w:tentative="1">
      <w:start w:val="1"/>
      <w:numFmt w:val="bullet"/>
      <w:lvlText w:val=""/>
      <w:lvlJc w:val="left"/>
      <w:pPr>
        <w:tabs>
          <w:tab w:val="num" w:pos="2880"/>
        </w:tabs>
        <w:ind w:left="2880" w:hanging="360"/>
      </w:pPr>
      <w:rPr>
        <w:rFonts w:ascii="Wingdings" w:hAnsi="Wingdings" w:hint="default"/>
      </w:rPr>
    </w:lvl>
    <w:lvl w:ilvl="4" w:tplc="7AB62E96" w:tentative="1">
      <w:start w:val="1"/>
      <w:numFmt w:val="bullet"/>
      <w:lvlText w:val=""/>
      <w:lvlJc w:val="left"/>
      <w:pPr>
        <w:tabs>
          <w:tab w:val="num" w:pos="3600"/>
        </w:tabs>
        <w:ind w:left="3600" w:hanging="360"/>
      </w:pPr>
      <w:rPr>
        <w:rFonts w:ascii="Wingdings" w:hAnsi="Wingdings" w:hint="default"/>
      </w:rPr>
    </w:lvl>
    <w:lvl w:ilvl="5" w:tplc="7D36EC8E" w:tentative="1">
      <w:start w:val="1"/>
      <w:numFmt w:val="bullet"/>
      <w:lvlText w:val=""/>
      <w:lvlJc w:val="left"/>
      <w:pPr>
        <w:tabs>
          <w:tab w:val="num" w:pos="4320"/>
        </w:tabs>
        <w:ind w:left="4320" w:hanging="360"/>
      </w:pPr>
      <w:rPr>
        <w:rFonts w:ascii="Wingdings" w:hAnsi="Wingdings" w:hint="default"/>
      </w:rPr>
    </w:lvl>
    <w:lvl w:ilvl="6" w:tplc="87F4463A" w:tentative="1">
      <w:start w:val="1"/>
      <w:numFmt w:val="bullet"/>
      <w:lvlText w:val=""/>
      <w:lvlJc w:val="left"/>
      <w:pPr>
        <w:tabs>
          <w:tab w:val="num" w:pos="5040"/>
        </w:tabs>
        <w:ind w:left="5040" w:hanging="360"/>
      </w:pPr>
      <w:rPr>
        <w:rFonts w:ascii="Wingdings" w:hAnsi="Wingdings" w:hint="default"/>
      </w:rPr>
    </w:lvl>
    <w:lvl w:ilvl="7" w:tplc="A9523B8E" w:tentative="1">
      <w:start w:val="1"/>
      <w:numFmt w:val="bullet"/>
      <w:lvlText w:val=""/>
      <w:lvlJc w:val="left"/>
      <w:pPr>
        <w:tabs>
          <w:tab w:val="num" w:pos="5760"/>
        </w:tabs>
        <w:ind w:left="5760" w:hanging="360"/>
      </w:pPr>
      <w:rPr>
        <w:rFonts w:ascii="Wingdings" w:hAnsi="Wingdings" w:hint="default"/>
      </w:rPr>
    </w:lvl>
    <w:lvl w:ilvl="8" w:tplc="1A28E9AC" w:tentative="1">
      <w:start w:val="1"/>
      <w:numFmt w:val="bullet"/>
      <w:lvlText w:val=""/>
      <w:lvlJc w:val="left"/>
      <w:pPr>
        <w:tabs>
          <w:tab w:val="num" w:pos="6480"/>
        </w:tabs>
        <w:ind w:left="6480" w:hanging="360"/>
      </w:pPr>
      <w:rPr>
        <w:rFonts w:ascii="Wingdings" w:hAnsi="Wingdings" w:hint="default"/>
      </w:rPr>
    </w:lvl>
  </w:abstractNum>
  <w:abstractNum w:abstractNumId="4">
    <w:nsid w:val="377002EB"/>
    <w:multiLevelType w:val="hybridMultilevel"/>
    <w:tmpl w:val="E0F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6304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C41F9"/>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8773A"/>
    <w:multiLevelType w:val="multilevel"/>
    <w:tmpl w:val="1230F990"/>
    <w:lvl w:ilvl="0">
      <w:start w:val="1"/>
      <w:numFmt w:val="upperRoman"/>
      <w:lvlText w:val="%1."/>
      <w:lvlJc w:val="righ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ordin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4154FAD"/>
    <w:multiLevelType w:val="hybridMultilevel"/>
    <w:tmpl w:val="F19A668A"/>
    <w:lvl w:ilvl="0" w:tplc="3834B3C0">
      <w:start w:val="1"/>
      <w:numFmt w:val="bullet"/>
      <w:lvlText w:val=""/>
      <w:lvlJc w:val="left"/>
      <w:pPr>
        <w:tabs>
          <w:tab w:val="num" w:pos="720"/>
        </w:tabs>
        <w:ind w:left="720" w:hanging="360"/>
      </w:pPr>
      <w:rPr>
        <w:rFonts w:ascii="Wingdings" w:hAnsi="Wingdings" w:hint="default"/>
      </w:rPr>
    </w:lvl>
    <w:lvl w:ilvl="1" w:tplc="7A4E6B4E" w:tentative="1">
      <w:start w:val="1"/>
      <w:numFmt w:val="bullet"/>
      <w:lvlText w:val=""/>
      <w:lvlJc w:val="left"/>
      <w:pPr>
        <w:tabs>
          <w:tab w:val="num" w:pos="1440"/>
        </w:tabs>
        <w:ind w:left="1440" w:hanging="360"/>
      </w:pPr>
      <w:rPr>
        <w:rFonts w:ascii="Wingdings" w:hAnsi="Wingdings" w:hint="default"/>
      </w:rPr>
    </w:lvl>
    <w:lvl w:ilvl="2" w:tplc="FEFA783E" w:tentative="1">
      <w:start w:val="1"/>
      <w:numFmt w:val="bullet"/>
      <w:lvlText w:val=""/>
      <w:lvlJc w:val="left"/>
      <w:pPr>
        <w:tabs>
          <w:tab w:val="num" w:pos="2160"/>
        </w:tabs>
        <w:ind w:left="2160" w:hanging="360"/>
      </w:pPr>
      <w:rPr>
        <w:rFonts w:ascii="Wingdings" w:hAnsi="Wingdings" w:hint="default"/>
      </w:rPr>
    </w:lvl>
    <w:lvl w:ilvl="3" w:tplc="717ABBB8" w:tentative="1">
      <w:start w:val="1"/>
      <w:numFmt w:val="bullet"/>
      <w:lvlText w:val=""/>
      <w:lvlJc w:val="left"/>
      <w:pPr>
        <w:tabs>
          <w:tab w:val="num" w:pos="2880"/>
        </w:tabs>
        <w:ind w:left="2880" w:hanging="360"/>
      </w:pPr>
      <w:rPr>
        <w:rFonts w:ascii="Wingdings" w:hAnsi="Wingdings" w:hint="default"/>
      </w:rPr>
    </w:lvl>
    <w:lvl w:ilvl="4" w:tplc="F3E67DAC" w:tentative="1">
      <w:start w:val="1"/>
      <w:numFmt w:val="bullet"/>
      <w:lvlText w:val=""/>
      <w:lvlJc w:val="left"/>
      <w:pPr>
        <w:tabs>
          <w:tab w:val="num" w:pos="3600"/>
        </w:tabs>
        <w:ind w:left="3600" w:hanging="360"/>
      </w:pPr>
      <w:rPr>
        <w:rFonts w:ascii="Wingdings" w:hAnsi="Wingdings" w:hint="default"/>
      </w:rPr>
    </w:lvl>
    <w:lvl w:ilvl="5" w:tplc="B1BA9DAC" w:tentative="1">
      <w:start w:val="1"/>
      <w:numFmt w:val="bullet"/>
      <w:lvlText w:val=""/>
      <w:lvlJc w:val="left"/>
      <w:pPr>
        <w:tabs>
          <w:tab w:val="num" w:pos="4320"/>
        </w:tabs>
        <w:ind w:left="4320" w:hanging="360"/>
      </w:pPr>
      <w:rPr>
        <w:rFonts w:ascii="Wingdings" w:hAnsi="Wingdings" w:hint="default"/>
      </w:rPr>
    </w:lvl>
    <w:lvl w:ilvl="6" w:tplc="6458FE4E" w:tentative="1">
      <w:start w:val="1"/>
      <w:numFmt w:val="bullet"/>
      <w:lvlText w:val=""/>
      <w:lvlJc w:val="left"/>
      <w:pPr>
        <w:tabs>
          <w:tab w:val="num" w:pos="5040"/>
        </w:tabs>
        <w:ind w:left="5040" w:hanging="360"/>
      </w:pPr>
      <w:rPr>
        <w:rFonts w:ascii="Wingdings" w:hAnsi="Wingdings" w:hint="default"/>
      </w:rPr>
    </w:lvl>
    <w:lvl w:ilvl="7" w:tplc="B132807A" w:tentative="1">
      <w:start w:val="1"/>
      <w:numFmt w:val="bullet"/>
      <w:lvlText w:val=""/>
      <w:lvlJc w:val="left"/>
      <w:pPr>
        <w:tabs>
          <w:tab w:val="num" w:pos="5760"/>
        </w:tabs>
        <w:ind w:left="5760" w:hanging="360"/>
      </w:pPr>
      <w:rPr>
        <w:rFonts w:ascii="Wingdings" w:hAnsi="Wingdings" w:hint="default"/>
      </w:rPr>
    </w:lvl>
    <w:lvl w:ilvl="8" w:tplc="4476F19C" w:tentative="1">
      <w:start w:val="1"/>
      <w:numFmt w:val="bullet"/>
      <w:lvlText w:val=""/>
      <w:lvlJc w:val="left"/>
      <w:pPr>
        <w:tabs>
          <w:tab w:val="num" w:pos="6480"/>
        </w:tabs>
        <w:ind w:left="6480" w:hanging="360"/>
      </w:pPr>
      <w:rPr>
        <w:rFonts w:ascii="Wingdings" w:hAnsi="Wingdings" w:hint="default"/>
      </w:rPr>
    </w:lvl>
  </w:abstractNum>
  <w:abstractNum w:abstractNumId="10">
    <w:nsid w:val="6D1D43E6"/>
    <w:multiLevelType w:val="hybridMultilevel"/>
    <w:tmpl w:val="2FBA371E"/>
    <w:lvl w:ilvl="0" w:tplc="C71C2E38">
      <w:start w:val="1"/>
      <w:numFmt w:val="bullet"/>
      <w:lvlText w:val=""/>
      <w:lvlJc w:val="left"/>
      <w:pPr>
        <w:tabs>
          <w:tab w:val="num" w:pos="720"/>
        </w:tabs>
        <w:ind w:left="720" w:hanging="360"/>
      </w:pPr>
      <w:rPr>
        <w:rFonts w:ascii="Wingdings" w:hAnsi="Wingdings" w:hint="default"/>
      </w:rPr>
    </w:lvl>
    <w:lvl w:ilvl="1" w:tplc="6B865AE8" w:tentative="1">
      <w:start w:val="1"/>
      <w:numFmt w:val="bullet"/>
      <w:lvlText w:val=""/>
      <w:lvlJc w:val="left"/>
      <w:pPr>
        <w:tabs>
          <w:tab w:val="num" w:pos="1440"/>
        </w:tabs>
        <w:ind w:left="1440" w:hanging="360"/>
      </w:pPr>
      <w:rPr>
        <w:rFonts w:ascii="Wingdings" w:hAnsi="Wingdings" w:hint="default"/>
      </w:rPr>
    </w:lvl>
    <w:lvl w:ilvl="2" w:tplc="F5DEDDA6" w:tentative="1">
      <w:start w:val="1"/>
      <w:numFmt w:val="bullet"/>
      <w:lvlText w:val=""/>
      <w:lvlJc w:val="left"/>
      <w:pPr>
        <w:tabs>
          <w:tab w:val="num" w:pos="2160"/>
        </w:tabs>
        <w:ind w:left="2160" w:hanging="360"/>
      </w:pPr>
      <w:rPr>
        <w:rFonts w:ascii="Wingdings" w:hAnsi="Wingdings" w:hint="default"/>
      </w:rPr>
    </w:lvl>
    <w:lvl w:ilvl="3" w:tplc="BB5AFF98" w:tentative="1">
      <w:start w:val="1"/>
      <w:numFmt w:val="bullet"/>
      <w:lvlText w:val=""/>
      <w:lvlJc w:val="left"/>
      <w:pPr>
        <w:tabs>
          <w:tab w:val="num" w:pos="2880"/>
        </w:tabs>
        <w:ind w:left="2880" w:hanging="360"/>
      </w:pPr>
      <w:rPr>
        <w:rFonts w:ascii="Wingdings" w:hAnsi="Wingdings" w:hint="default"/>
      </w:rPr>
    </w:lvl>
    <w:lvl w:ilvl="4" w:tplc="014E73DE" w:tentative="1">
      <w:start w:val="1"/>
      <w:numFmt w:val="bullet"/>
      <w:lvlText w:val=""/>
      <w:lvlJc w:val="left"/>
      <w:pPr>
        <w:tabs>
          <w:tab w:val="num" w:pos="3600"/>
        </w:tabs>
        <w:ind w:left="3600" w:hanging="360"/>
      </w:pPr>
      <w:rPr>
        <w:rFonts w:ascii="Wingdings" w:hAnsi="Wingdings" w:hint="default"/>
      </w:rPr>
    </w:lvl>
    <w:lvl w:ilvl="5" w:tplc="9970EF7A" w:tentative="1">
      <w:start w:val="1"/>
      <w:numFmt w:val="bullet"/>
      <w:lvlText w:val=""/>
      <w:lvlJc w:val="left"/>
      <w:pPr>
        <w:tabs>
          <w:tab w:val="num" w:pos="4320"/>
        </w:tabs>
        <w:ind w:left="4320" w:hanging="360"/>
      </w:pPr>
      <w:rPr>
        <w:rFonts w:ascii="Wingdings" w:hAnsi="Wingdings" w:hint="default"/>
      </w:rPr>
    </w:lvl>
    <w:lvl w:ilvl="6" w:tplc="CFE4E938" w:tentative="1">
      <w:start w:val="1"/>
      <w:numFmt w:val="bullet"/>
      <w:lvlText w:val=""/>
      <w:lvlJc w:val="left"/>
      <w:pPr>
        <w:tabs>
          <w:tab w:val="num" w:pos="5040"/>
        </w:tabs>
        <w:ind w:left="5040" w:hanging="360"/>
      </w:pPr>
      <w:rPr>
        <w:rFonts w:ascii="Wingdings" w:hAnsi="Wingdings" w:hint="default"/>
      </w:rPr>
    </w:lvl>
    <w:lvl w:ilvl="7" w:tplc="8EA27DA0" w:tentative="1">
      <w:start w:val="1"/>
      <w:numFmt w:val="bullet"/>
      <w:lvlText w:val=""/>
      <w:lvlJc w:val="left"/>
      <w:pPr>
        <w:tabs>
          <w:tab w:val="num" w:pos="5760"/>
        </w:tabs>
        <w:ind w:left="5760" w:hanging="360"/>
      </w:pPr>
      <w:rPr>
        <w:rFonts w:ascii="Wingdings" w:hAnsi="Wingdings" w:hint="default"/>
      </w:rPr>
    </w:lvl>
    <w:lvl w:ilvl="8" w:tplc="049AE120" w:tentative="1">
      <w:start w:val="1"/>
      <w:numFmt w:val="bullet"/>
      <w:lvlText w:val=""/>
      <w:lvlJc w:val="left"/>
      <w:pPr>
        <w:tabs>
          <w:tab w:val="num" w:pos="6480"/>
        </w:tabs>
        <w:ind w:left="6480" w:hanging="360"/>
      </w:pPr>
      <w:rPr>
        <w:rFonts w:ascii="Wingdings" w:hAnsi="Wingdings" w:hint="default"/>
      </w:rPr>
    </w:lvl>
  </w:abstractNum>
  <w:abstractNum w:abstractNumId="11">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2"/>
  </w:num>
  <w:num w:numId="6">
    <w:abstractNumId w:val="6"/>
  </w:num>
  <w:num w:numId="7">
    <w:abstractNumId w:val="5"/>
  </w:num>
  <w:num w:numId="8">
    <w:abstractNumId w:val="9"/>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10899"/>
    <w:rsid w:val="000175AA"/>
    <w:rsid w:val="000221E6"/>
    <w:rsid w:val="00022613"/>
    <w:rsid w:val="000236FA"/>
    <w:rsid w:val="00035DF1"/>
    <w:rsid w:val="00036E20"/>
    <w:rsid w:val="00037562"/>
    <w:rsid w:val="000378B9"/>
    <w:rsid w:val="000629A2"/>
    <w:rsid w:val="000738F3"/>
    <w:rsid w:val="00075DFD"/>
    <w:rsid w:val="000775B5"/>
    <w:rsid w:val="0008438F"/>
    <w:rsid w:val="00091B31"/>
    <w:rsid w:val="00096435"/>
    <w:rsid w:val="000A0567"/>
    <w:rsid w:val="000A638A"/>
    <w:rsid w:val="000B10EC"/>
    <w:rsid w:val="000B6031"/>
    <w:rsid w:val="000B73B2"/>
    <w:rsid w:val="000C24D2"/>
    <w:rsid w:val="000D5C66"/>
    <w:rsid w:val="000E5F9E"/>
    <w:rsid w:val="0010088A"/>
    <w:rsid w:val="00103ACD"/>
    <w:rsid w:val="00106054"/>
    <w:rsid w:val="001070AF"/>
    <w:rsid w:val="001076AE"/>
    <w:rsid w:val="0013556B"/>
    <w:rsid w:val="0013724D"/>
    <w:rsid w:val="00137537"/>
    <w:rsid w:val="001500CA"/>
    <w:rsid w:val="00150EAF"/>
    <w:rsid w:val="00155961"/>
    <w:rsid w:val="001A3538"/>
    <w:rsid w:val="001B0FB2"/>
    <w:rsid w:val="001B1F12"/>
    <w:rsid w:val="001B7165"/>
    <w:rsid w:val="001C290B"/>
    <w:rsid w:val="001C5909"/>
    <w:rsid w:val="001E017B"/>
    <w:rsid w:val="001E2781"/>
    <w:rsid w:val="001E5182"/>
    <w:rsid w:val="001E60B3"/>
    <w:rsid w:val="001E638C"/>
    <w:rsid w:val="00204D91"/>
    <w:rsid w:val="002166C3"/>
    <w:rsid w:val="002352C3"/>
    <w:rsid w:val="00243FA2"/>
    <w:rsid w:val="00245283"/>
    <w:rsid w:val="00245D15"/>
    <w:rsid w:val="00246858"/>
    <w:rsid w:val="002529C7"/>
    <w:rsid w:val="00255044"/>
    <w:rsid w:val="0026014C"/>
    <w:rsid w:val="00276A3C"/>
    <w:rsid w:val="002964BD"/>
    <w:rsid w:val="00297BA8"/>
    <w:rsid w:val="002A1160"/>
    <w:rsid w:val="002A36FA"/>
    <w:rsid w:val="002A46EB"/>
    <w:rsid w:val="002C6878"/>
    <w:rsid w:val="002E2A20"/>
    <w:rsid w:val="002E6C9F"/>
    <w:rsid w:val="002E7C45"/>
    <w:rsid w:val="002F1F70"/>
    <w:rsid w:val="00306DDF"/>
    <w:rsid w:val="0030753A"/>
    <w:rsid w:val="00313041"/>
    <w:rsid w:val="00340429"/>
    <w:rsid w:val="00343A81"/>
    <w:rsid w:val="003454DC"/>
    <w:rsid w:val="00355E36"/>
    <w:rsid w:val="0035679C"/>
    <w:rsid w:val="00357325"/>
    <w:rsid w:val="003605BC"/>
    <w:rsid w:val="00375CBB"/>
    <w:rsid w:val="00377EA7"/>
    <w:rsid w:val="00393784"/>
    <w:rsid w:val="00393A74"/>
    <w:rsid w:val="0039528A"/>
    <w:rsid w:val="003A5438"/>
    <w:rsid w:val="003A5E71"/>
    <w:rsid w:val="003B01C0"/>
    <w:rsid w:val="003B7338"/>
    <w:rsid w:val="003C0AA4"/>
    <w:rsid w:val="003D01EB"/>
    <w:rsid w:val="003D2C4C"/>
    <w:rsid w:val="003D377F"/>
    <w:rsid w:val="003E3DC3"/>
    <w:rsid w:val="003F0A25"/>
    <w:rsid w:val="003F20C5"/>
    <w:rsid w:val="003F4D5A"/>
    <w:rsid w:val="00410B59"/>
    <w:rsid w:val="0041294E"/>
    <w:rsid w:val="00413861"/>
    <w:rsid w:val="00442391"/>
    <w:rsid w:val="004575E0"/>
    <w:rsid w:val="00466204"/>
    <w:rsid w:val="00481E1E"/>
    <w:rsid w:val="004B64B8"/>
    <w:rsid w:val="004C548A"/>
    <w:rsid w:val="004C63FB"/>
    <w:rsid w:val="004C74E1"/>
    <w:rsid w:val="004D4F23"/>
    <w:rsid w:val="004E5EBA"/>
    <w:rsid w:val="004F2D98"/>
    <w:rsid w:val="004F79A9"/>
    <w:rsid w:val="005068A1"/>
    <w:rsid w:val="00513368"/>
    <w:rsid w:val="0051607A"/>
    <w:rsid w:val="0052013C"/>
    <w:rsid w:val="0052566D"/>
    <w:rsid w:val="005273C3"/>
    <w:rsid w:val="00544524"/>
    <w:rsid w:val="00546325"/>
    <w:rsid w:val="00553DDA"/>
    <w:rsid w:val="005616EA"/>
    <w:rsid w:val="00564476"/>
    <w:rsid w:val="00570D18"/>
    <w:rsid w:val="00577DDC"/>
    <w:rsid w:val="00581179"/>
    <w:rsid w:val="005A1858"/>
    <w:rsid w:val="005A3730"/>
    <w:rsid w:val="005A5A43"/>
    <w:rsid w:val="005A5E97"/>
    <w:rsid w:val="005A613A"/>
    <w:rsid w:val="005A65A0"/>
    <w:rsid w:val="005B14A1"/>
    <w:rsid w:val="005B1867"/>
    <w:rsid w:val="005B3186"/>
    <w:rsid w:val="005B76EA"/>
    <w:rsid w:val="005D602B"/>
    <w:rsid w:val="005E1233"/>
    <w:rsid w:val="005F1A70"/>
    <w:rsid w:val="006024C1"/>
    <w:rsid w:val="00602F7B"/>
    <w:rsid w:val="00612F8D"/>
    <w:rsid w:val="00622C71"/>
    <w:rsid w:val="00633052"/>
    <w:rsid w:val="006337E7"/>
    <w:rsid w:val="006344EB"/>
    <w:rsid w:val="00691497"/>
    <w:rsid w:val="00692DC5"/>
    <w:rsid w:val="00696DC2"/>
    <w:rsid w:val="006A21B7"/>
    <w:rsid w:val="006A2CCC"/>
    <w:rsid w:val="006A6E1B"/>
    <w:rsid w:val="006B059F"/>
    <w:rsid w:val="006B0A87"/>
    <w:rsid w:val="006B2F86"/>
    <w:rsid w:val="006B6E43"/>
    <w:rsid w:val="006B7D0A"/>
    <w:rsid w:val="006C3DB6"/>
    <w:rsid w:val="006D758B"/>
    <w:rsid w:val="006E517B"/>
    <w:rsid w:val="00704913"/>
    <w:rsid w:val="00710269"/>
    <w:rsid w:val="00731F31"/>
    <w:rsid w:val="00735F33"/>
    <w:rsid w:val="007367E6"/>
    <w:rsid w:val="00741275"/>
    <w:rsid w:val="00743A0C"/>
    <w:rsid w:val="00764808"/>
    <w:rsid w:val="00765208"/>
    <w:rsid w:val="00770DA1"/>
    <w:rsid w:val="00771F2F"/>
    <w:rsid w:val="0077378B"/>
    <w:rsid w:val="00773B6D"/>
    <w:rsid w:val="00774237"/>
    <w:rsid w:val="007771AD"/>
    <w:rsid w:val="00777264"/>
    <w:rsid w:val="00780DFC"/>
    <w:rsid w:val="007842BE"/>
    <w:rsid w:val="0078630A"/>
    <w:rsid w:val="00794A66"/>
    <w:rsid w:val="007A22AF"/>
    <w:rsid w:val="007A2869"/>
    <w:rsid w:val="007A28B0"/>
    <w:rsid w:val="007A715E"/>
    <w:rsid w:val="007B1273"/>
    <w:rsid w:val="007C1314"/>
    <w:rsid w:val="007C484C"/>
    <w:rsid w:val="007D5912"/>
    <w:rsid w:val="007E40A8"/>
    <w:rsid w:val="007F30B8"/>
    <w:rsid w:val="00800A97"/>
    <w:rsid w:val="00802A65"/>
    <w:rsid w:val="00803800"/>
    <w:rsid w:val="00821FD9"/>
    <w:rsid w:val="00831E74"/>
    <w:rsid w:val="00835149"/>
    <w:rsid w:val="00835D6F"/>
    <w:rsid w:val="00837BE4"/>
    <w:rsid w:val="00853954"/>
    <w:rsid w:val="00865DA0"/>
    <w:rsid w:val="00874867"/>
    <w:rsid w:val="00875AA3"/>
    <w:rsid w:val="00881ED5"/>
    <w:rsid w:val="00896E20"/>
    <w:rsid w:val="008979EB"/>
    <w:rsid w:val="008A6C21"/>
    <w:rsid w:val="008C7E61"/>
    <w:rsid w:val="008D0195"/>
    <w:rsid w:val="008E15E3"/>
    <w:rsid w:val="008E2EB3"/>
    <w:rsid w:val="008F46C9"/>
    <w:rsid w:val="008F4B3C"/>
    <w:rsid w:val="008F563E"/>
    <w:rsid w:val="009011DD"/>
    <w:rsid w:val="00915CBF"/>
    <w:rsid w:val="00921159"/>
    <w:rsid w:val="00921E71"/>
    <w:rsid w:val="00940629"/>
    <w:rsid w:val="00940C07"/>
    <w:rsid w:val="00951250"/>
    <w:rsid w:val="00960AA2"/>
    <w:rsid w:val="0096339B"/>
    <w:rsid w:val="009718FC"/>
    <w:rsid w:val="00984D7D"/>
    <w:rsid w:val="009874CF"/>
    <w:rsid w:val="00992F76"/>
    <w:rsid w:val="009A61BE"/>
    <w:rsid w:val="009B6C4D"/>
    <w:rsid w:val="009C17FF"/>
    <w:rsid w:val="009E1A73"/>
    <w:rsid w:val="009F1655"/>
    <w:rsid w:val="009F5322"/>
    <w:rsid w:val="009F64DF"/>
    <w:rsid w:val="009F6AB9"/>
    <w:rsid w:val="009F6CA3"/>
    <w:rsid w:val="00A00068"/>
    <w:rsid w:val="00A061FA"/>
    <w:rsid w:val="00A06CE9"/>
    <w:rsid w:val="00A13CE9"/>
    <w:rsid w:val="00A34DA4"/>
    <w:rsid w:val="00A3505A"/>
    <w:rsid w:val="00A35DE4"/>
    <w:rsid w:val="00A36A91"/>
    <w:rsid w:val="00A37441"/>
    <w:rsid w:val="00A43F7D"/>
    <w:rsid w:val="00A50270"/>
    <w:rsid w:val="00A60F10"/>
    <w:rsid w:val="00A620FC"/>
    <w:rsid w:val="00A62BA4"/>
    <w:rsid w:val="00A66E6D"/>
    <w:rsid w:val="00A72C9F"/>
    <w:rsid w:val="00A74986"/>
    <w:rsid w:val="00A82E31"/>
    <w:rsid w:val="00A830E6"/>
    <w:rsid w:val="00A9568B"/>
    <w:rsid w:val="00A958E9"/>
    <w:rsid w:val="00A9766A"/>
    <w:rsid w:val="00AA230B"/>
    <w:rsid w:val="00AA3898"/>
    <w:rsid w:val="00AD5BD8"/>
    <w:rsid w:val="00AD5E4D"/>
    <w:rsid w:val="00AE0566"/>
    <w:rsid w:val="00AE0DBC"/>
    <w:rsid w:val="00AF3016"/>
    <w:rsid w:val="00AF64DE"/>
    <w:rsid w:val="00B07834"/>
    <w:rsid w:val="00B20BF3"/>
    <w:rsid w:val="00B20F24"/>
    <w:rsid w:val="00B22320"/>
    <w:rsid w:val="00B37668"/>
    <w:rsid w:val="00B44002"/>
    <w:rsid w:val="00B57942"/>
    <w:rsid w:val="00B60F5F"/>
    <w:rsid w:val="00B62511"/>
    <w:rsid w:val="00B62C0D"/>
    <w:rsid w:val="00B635A8"/>
    <w:rsid w:val="00B66984"/>
    <w:rsid w:val="00B703EE"/>
    <w:rsid w:val="00B817FE"/>
    <w:rsid w:val="00B845D4"/>
    <w:rsid w:val="00B84BAC"/>
    <w:rsid w:val="00B87393"/>
    <w:rsid w:val="00B9167D"/>
    <w:rsid w:val="00B944A2"/>
    <w:rsid w:val="00BB7AFD"/>
    <w:rsid w:val="00BC4F48"/>
    <w:rsid w:val="00BC5E0D"/>
    <w:rsid w:val="00BC7821"/>
    <w:rsid w:val="00BD4D33"/>
    <w:rsid w:val="00BE0366"/>
    <w:rsid w:val="00BE5263"/>
    <w:rsid w:val="00BF038A"/>
    <w:rsid w:val="00C1152D"/>
    <w:rsid w:val="00C126BE"/>
    <w:rsid w:val="00C23B8E"/>
    <w:rsid w:val="00C2542D"/>
    <w:rsid w:val="00C365C5"/>
    <w:rsid w:val="00C37AEE"/>
    <w:rsid w:val="00C42CF1"/>
    <w:rsid w:val="00C5196D"/>
    <w:rsid w:val="00C57774"/>
    <w:rsid w:val="00C70B26"/>
    <w:rsid w:val="00C71F98"/>
    <w:rsid w:val="00C8381E"/>
    <w:rsid w:val="00C83881"/>
    <w:rsid w:val="00C86030"/>
    <w:rsid w:val="00C92417"/>
    <w:rsid w:val="00C92D6C"/>
    <w:rsid w:val="00C9374C"/>
    <w:rsid w:val="00C941B4"/>
    <w:rsid w:val="00C94372"/>
    <w:rsid w:val="00C976D3"/>
    <w:rsid w:val="00CA3800"/>
    <w:rsid w:val="00CA4F38"/>
    <w:rsid w:val="00CB3EE8"/>
    <w:rsid w:val="00CC12A6"/>
    <w:rsid w:val="00CC3FA0"/>
    <w:rsid w:val="00CC4DAE"/>
    <w:rsid w:val="00CF0865"/>
    <w:rsid w:val="00CF0FDB"/>
    <w:rsid w:val="00D061E8"/>
    <w:rsid w:val="00D07458"/>
    <w:rsid w:val="00D105B3"/>
    <w:rsid w:val="00D15FC7"/>
    <w:rsid w:val="00D16989"/>
    <w:rsid w:val="00D2396F"/>
    <w:rsid w:val="00D27DB0"/>
    <w:rsid w:val="00D379B6"/>
    <w:rsid w:val="00D37E35"/>
    <w:rsid w:val="00D517C2"/>
    <w:rsid w:val="00D62BE5"/>
    <w:rsid w:val="00D71185"/>
    <w:rsid w:val="00D85ED3"/>
    <w:rsid w:val="00D86D35"/>
    <w:rsid w:val="00D93110"/>
    <w:rsid w:val="00DA2B43"/>
    <w:rsid w:val="00DA4D2D"/>
    <w:rsid w:val="00DB32D1"/>
    <w:rsid w:val="00DC3643"/>
    <w:rsid w:val="00DD65F5"/>
    <w:rsid w:val="00DD694A"/>
    <w:rsid w:val="00DD7574"/>
    <w:rsid w:val="00DE3F9E"/>
    <w:rsid w:val="00DF2305"/>
    <w:rsid w:val="00DF3718"/>
    <w:rsid w:val="00DF442F"/>
    <w:rsid w:val="00DF489F"/>
    <w:rsid w:val="00DF5EC0"/>
    <w:rsid w:val="00E12FF5"/>
    <w:rsid w:val="00E279DE"/>
    <w:rsid w:val="00E32C19"/>
    <w:rsid w:val="00E34D6C"/>
    <w:rsid w:val="00E3755C"/>
    <w:rsid w:val="00E517BA"/>
    <w:rsid w:val="00E54496"/>
    <w:rsid w:val="00E56B13"/>
    <w:rsid w:val="00E62615"/>
    <w:rsid w:val="00E719EB"/>
    <w:rsid w:val="00E74B69"/>
    <w:rsid w:val="00EA1362"/>
    <w:rsid w:val="00EB3232"/>
    <w:rsid w:val="00EB59F4"/>
    <w:rsid w:val="00EC1966"/>
    <w:rsid w:val="00EC3465"/>
    <w:rsid w:val="00ED0167"/>
    <w:rsid w:val="00ED3A3C"/>
    <w:rsid w:val="00EE156A"/>
    <w:rsid w:val="00EF3891"/>
    <w:rsid w:val="00F03AF2"/>
    <w:rsid w:val="00F32A30"/>
    <w:rsid w:val="00F35A4D"/>
    <w:rsid w:val="00F416ED"/>
    <w:rsid w:val="00F50C61"/>
    <w:rsid w:val="00F631AC"/>
    <w:rsid w:val="00F70DEB"/>
    <w:rsid w:val="00F80535"/>
    <w:rsid w:val="00F913C5"/>
    <w:rsid w:val="00FA1815"/>
    <w:rsid w:val="00FA4E5A"/>
    <w:rsid w:val="00FA5DB2"/>
    <w:rsid w:val="00FB0CF3"/>
    <w:rsid w:val="00FB706B"/>
    <w:rsid w:val="00FD1CD5"/>
    <w:rsid w:val="00FD396F"/>
    <w:rsid w:val="00FD43A5"/>
    <w:rsid w:val="00FD4818"/>
    <w:rsid w:val="00FE0AE3"/>
    <w:rsid w:val="00FE428F"/>
    <w:rsid w:val="00FE4E9D"/>
    <w:rsid w:val="00FF1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03">
      <w:bodyDiv w:val="1"/>
      <w:marLeft w:val="0"/>
      <w:marRight w:val="0"/>
      <w:marTop w:val="0"/>
      <w:marBottom w:val="0"/>
      <w:divBdr>
        <w:top w:val="none" w:sz="0" w:space="0" w:color="auto"/>
        <w:left w:val="none" w:sz="0" w:space="0" w:color="auto"/>
        <w:bottom w:val="none" w:sz="0" w:space="0" w:color="auto"/>
        <w:right w:val="none" w:sz="0" w:space="0" w:color="auto"/>
      </w:divBdr>
    </w:div>
    <w:div w:id="34161214">
      <w:bodyDiv w:val="1"/>
      <w:marLeft w:val="0"/>
      <w:marRight w:val="0"/>
      <w:marTop w:val="0"/>
      <w:marBottom w:val="0"/>
      <w:divBdr>
        <w:top w:val="none" w:sz="0" w:space="0" w:color="auto"/>
        <w:left w:val="none" w:sz="0" w:space="0" w:color="auto"/>
        <w:bottom w:val="none" w:sz="0" w:space="0" w:color="auto"/>
        <w:right w:val="none" w:sz="0" w:space="0" w:color="auto"/>
      </w:divBdr>
    </w:div>
    <w:div w:id="45376864">
      <w:bodyDiv w:val="1"/>
      <w:marLeft w:val="0"/>
      <w:marRight w:val="0"/>
      <w:marTop w:val="0"/>
      <w:marBottom w:val="0"/>
      <w:divBdr>
        <w:top w:val="none" w:sz="0" w:space="0" w:color="auto"/>
        <w:left w:val="none" w:sz="0" w:space="0" w:color="auto"/>
        <w:bottom w:val="none" w:sz="0" w:space="0" w:color="auto"/>
        <w:right w:val="none" w:sz="0" w:space="0" w:color="auto"/>
      </w:divBdr>
    </w:div>
    <w:div w:id="48387060">
      <w:bodyDiv w:val="1"/>
      <w:marLeft w:val="0"/>
      <w:marRight w:val="0"/>
      <w:marTop w:val="0"/>
      <w:marBottom w:val="0"/>
      <w:divBdr>
        <w:top w:val="none" w:sz="0" w:space="0" w:color="auto"/>
        <w:left w:val="none" w:sz="0" w:space="0" w:color="auto"/>
        <w:bottom w:val="none" w:sz="0" w:space="0" w:color="auto"/>
        <w:right w:val="none" w:sz="0" w:space="0" w:color="auto"/>
      </w:divBdr>
    </w:div>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67502328">
      <w:bodyDiv w:val="1"/>
      <w:marLeft w:val="0"/>
      <w:marRight w:val="0"/>
      <w:marTop w:val="0"/>
      <w:marBottom w:val="0"/>
      <w:divBdr>
        <w:top w:val="none" w:sz="0" w:space="0" w:color="auto"/>
        <w:left w:val="none" w:sz="0" w:space="0" w:color="auto"/>
        <w:bottom w:val="none" w:sz="0" w:space="0" w:color="auto"/>
        <w:right w:val="none" w:sz="0" w:space="0" w:color="auto"/>
      </w:divBdr>
    </w:div>
    <w:div w:id="93329026">
      <w:bodyDiv w:val="1"/>
      <w:marLeft w:val="0"/>
      <w:marRight w:val="0"/>
      <w:marTop w:val="0"/>
      <w:marBottom w:val="0"/>
      <w:divBdr>
        <w:top w:val="none" w:sz="0" w:space="0" w:color="auto"/>
        <w:left w:val="none" w:sz="0" w:space="0" w:color="auto"/>
        <w:bottom w:val="none" w:sz="0" w:space="0" w:color="auto"/>
        <w:right w:val="none" w:sz="0" w:space="0" w:color="auto"/>
      </w:divBdr>
      <w:divsChild>
        <w:div w:id="2095085003">
          <w:marLeft w:val="821"/>
          <w:marRight w:val="0"/>
          <w:marTop w:val="173"/>
          <w:marBottom w:val="0"/>
          <w:divBdr>
            <w:top w:val="none" w:sz="0" w:space="0" w:color="auto"/>
            <w:left w:val="none" w:sz="0" w:space="0" w:color="auto"/>
            <w:bottom w:val="none" w:sz="0" w:space="0" w:color="auto"/>
            <w:right w:val="none" w:sz="0" w:space="0" w:color="auto"/>
          </w:divBdr>
        </w:div>
      </w:divsChild>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142740489">
      <w:bodyDiv w:val="1"/>
      <w:marLeft w:val="0"/>
      <w:marRight w:val="0"/>
      <w:marTop w:val="0"/>
      <w:marBottom w:val="0"/>
      <w:divBdr>
        <w:top w:val="none" w:sz="0" w:space="0" w:color="auto"/>
        <w:left w:val="none" w:sz="0" w:space="0" w:color="auto"/>
        <w:bottom w:val="none" w:sz="0" w:space="0" w:color="auto"/>
        <w:right w:val="none" w:sz="0" w:space="0" w:color="auto"/>
      </w:divBdr>
    </w:div>
    <w:div w:id="151261398">
      <w:bodyDiv w:val="1"/>
      <w:marLeft w:val="0"/>
      <w:marRight w:val="0"/>
      <w:marTop w:val="0"/>
      <w:marBottom w:val="0"/>
      <w:divBdr>
        <w:top w:val="none" w:sz="0" w:space="0" w:color="auto"/>
        <w:left w:val="none" w:sz="0" w:space="0" w:color="auto"/>
        <w:bottom w:val="none" w:sz="0" w:space="0" w:color="auto"/>
        <w:right w:val="none" w:sz="0" w:space="0" w:color="auto"/>
      </w:divBdr>
      <w:divsChild>
        <w:div w:id="885528398">
          <w:marLeft w:val="821"/>
          <w:marRight w:val="0"/>
          <w:marTop w:val="173"/>
          <w:marBottom w:val="0"/>
          <w:divBdr>
            <w:top w:val="none" w:sz="0" w:space="0" w:color="auto"/>
            <w:left w:val="none" w:sz="0" w:space="0" w:color="auto"/>
            <w:bottom w:val="none" w:sz="0" w:space="0" w:color="auto"/>
            <w:right w:val="none" w:sz="0" w:space="0" w:color="auto"/>
          </w:divBdr>
        </w:div>
      </w:divsChild>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62473881">
      <w:bodyDiv w:val="1"/>
      <w:marLeft w:val="0"/>
      <w:marRight w:val="0"/>
      <w:marTop w:val="0"/>
      <w:marBottom w:val="0"/>
      <w:divBdr>
        <w:top w:val="none" w:sz="0" w:space="0" w:color="auto"/>
        <w:left w:val="none" w:sz="0" w:space="0" w:color="auto"/>
        <w:bottom w:val="none" w:sz="0" w:space="0" w:color="auto"/>
        <w:right w:val="none" w:sz="0" w:space="0" w:color="auto"/>
      </w:divBdr>
    </w:div>
    <w:div w:id="179588103">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14970319">
      <w:bodyDiv w:val="1"/>
      <w:marLeft w:val="0"/>
      <w:marRight w:val="0"/>
      <w:marTop w:val="0"/>
      <w:marBottom w:val="0"/>
      <w:divBdr>
        <w:top w:val="none" w:sz="0" w:space="0" w:color="auto"/>
        <w:left w:val="none" w:sz="0" w:space="0" w:color="auto"/>
        <w:bottom w:val="none" w:sz="0" w:space="0" w:color="auto"/>
        <w:right w:val="none" w:sz="0" w:space="0" w:color="auto"/>
      </w:divBdr>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246504475">
      <w:bodyDiv w:val="1"/>
      <w:marLeft w:val="0"/>
      <w:marRight w:val="0"/>
      <w:marTop w:val="0"/>
      <w:marBottom w:val="0"/>
      <w:divBdr>
        <w:top w:val="none" w:sz="0" w:space="0" w:color="auto"/>
        <w:left w:val="none" w:sz="0" w:space="0" w:color="auto"/>
        <w:bottom w:val="none" w:sz="0" w:space="0" w:color="auto"/>
        <w:right w:val="none" w:sz="0" w:space="0" w:color="auto"/>
      </w:divBdr>
    </w:div>
    <w:div w:id="266473122">
      <w:bodyDiv w:val="1"/>
      <w:marLeft w:val="0"/>
      <w:marRight w:val="0"/>
      <w:marTop w:val="0"/>
      <w:marBottom w:val="0"/>
      <w:divBdr>
        <w:top w:val="none" w:sz="0" w:space="0" w:color="auto"/>
        <w:left w:val="none" w:sz="0" w:space="0" w:color="auto"/>
        <w:bottom w:val="none" w:sz="0" w:space="0" w:color="auto"/>
        <w:right w:val="none" w:sz="0" w:space="0" w:color="auto"/>
      </w:divBdr>
      <w:divsChild>
        <w:div w:id="230509283">
          <w:marLeft w:val="821"/>
          <w:marRight w:val="0"/>
          <w:marTop w:val="168"/>
          <w:marBottom w:val="0"/>
          <w:divBdr>
            <w:top w:val="none" w:sz="0" w:space="0" w:color="auto"/>
            <w:left w:val="none" w:sz="0" w:space="0" w:color="auto"/>
            <w:bottom w:val="none" w:sz="0" w:space="0" w:color="auto"/>
            <w:right w:val="none" w:sz="0" w:space="0" w:color="auto"/>
          </w:divBdr>
        </w:div>
      </w:divsChild>
    </w:div>
    <w:div w:id="277760642">
      <w:bodyDiv w:val="1"/>
      <w:marLeft w:val="0"/>
      <w:marRight w:val="0"/>
      <w:marTop w:val="0"/>
      <w:marBottom w:val="0"/>
      <w:divBdr>
        <w:top w:val="none" w:sz="0" w:space="0" w:color="auto"/>
        <w:left w:val="none" w:sz="0" w:space="0" w:color="auto"/>
        <w:bottom w:val="none" w:sz="0" w:space="0" w:color="auto"/>
        <w:right w:val="none" w:sz="0" w:space="0" w:color="auto"/>
      </w:divBdr>
      <w:divsChild>
        <w:div w:id="1480150966">
          <w:marLeft w:val="821"/>
          <w:marRight w:val="0"/>
          <w:marTop w:val="168"/>
          <w:marBottom w:val="0"/>
          <w:divBdr>
            <w:top w:val="none" w:sz="0" w:space="0" w:color="auto"/>
            <w:left w:val="none" w:sz="0" w:space="0" w:color="auto"/>
            <w:bottom w:val="none" w:sz="0" w:space="0" w:color="auto"/>
            <w:right w:val="none" w:sz="0" w:space="0" w:color="auto"/>
          </w:divBdr>
        </w:div>
      </w:divsChild>
    </w:div>
    <w:div w:id="294335067">
      <w:bodyDiv w:val="1"/>
      <w:marLeft w:val="0"/>
      <w:marRight w:val="0"/>
      <w:marTop w:val="0"/>
      <w:marBottom w:val="0"/>
      <w:divBdr>
        <w:top w:val="none" w:sz="0" w:space="0" w:color="auto"/>
        <w:left w:val="none" w:sz="0" w:space="0" w:color="auto"/>
        <w:bottom w:val="none" w:sz="0" w:space="0" w:color="auto"/>
        <w:right w:val="none" w:sz="0" w:space="0" w:color="auto"/>
      </w:divBdr>
    </w:div>
    <w:div w:id="296223829">
      <w:bodyDiv w:val="1"/>
      <w:marLeft w:val="0"/>
      <w:marRight w:val="0"/>
      <w:marTop w:val="0"/>
      <w:marBottom w:val="0"/>
      <w:divBdr>
        <w:top w:val="none" w:sz="0" w:space="0" w:color="auto"/>
        <w:left w:val="none" w:sz="0" w:space="0" w:color="auto"/>
        <w:bottom w:val="none" w:sz="0" w:space="0" w:color="auto"/>
        <w:right w:val="none" w:sz="0" w:space="0" w:color="auto"/>
      </w:divBdr>
    </w:div>
    <w:div w:id="309136853">
      <w:bodyDiv w:val="1"/>
      <w:marLeft w:val="0"/>
      <w:marRight w:val="0"/>
      <w:marTop w:val="0"/>
      <w:marBottom w:val="0"/>
      <w:divBdr>
        <w:top w:val="none" w:sz="0" w:space="0" w:color="auto"/>
        <w:left w:val="none" w:sz="0" w:space="0" w:color="auto"/>
        <w:bottom w:val="none" w:sz="0" w:space="0" w:color="auto"/>
        <w:right w:val="none" w:sz="0" w:space="0" w:color="auto"/>
      </w:divBdr>
    </w:div>
    <w:div w:id="315574646">
      <w:bodyDiv w:val="1"/>
      <w:marLeft w:val="0"/>
      <w:marRight w:val="0"/>
      <w:marTop w:val="0"/>
      <w:marBottom w:val="0"/>
      <w:divBdr>
        <w:top w:val="none" w:sz="0" w:space="0" w:color="auto"/>
        <w:left w:val="none" w:sz="0" w:space="0" w:color="auto"/>
        <w:bottom w:val="none" w:sz="0" w:space="0" w:color="auto"/>
        <w:right w:val="none" w:sz="0" w:space="0" w:color="auto"/>
      </w:divBdr>
    </w:div>
    <w:div w:id="330450834">
      <w:bodyDiv w:val="1"/>
      <w:marLeft w:val="0"/>
      <w:marRight w:val="0"/>
      <w:marTop w:val="0"/>
      <w:marBottom w:val="0"/>
      <w:divBdr>
        <w:top w:val="none" w:sz="0" w:space="0" w:color="auto"/>
        <w:left w:val="none" w:sz="0" w:space="0" w:color="auto"/>
        <w:bottom w:val="none" w:sz="0" w:space="0" w:color="auto"/>
        <w:right w:val="none" w:sz="0" w:space="0" w:color="auto"/>
      </w:divBdr>
    </w:div>
    <w:div w:id="330841974">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367489588">
      <w:bodyDiv w:val="1"/>
      <w:marLeft w:val="0"/>
      <w:marRight w:val="0"/>
      <w:marTop w:val="0"/>
      <w:marBottom w:val="0"/>
      <w:divBdr>
        <w:top w:val="none" w:sz="0" w:space="0" w:color="auto"/>
        <w:left w:val="none" w:sz="0" w:space="0" w:color="auto"/>
        <w:bottom w:val="none" w:sz="0" w:space="0" w:color="auto"/>
        <w:right w:val="none" w:sz="0" w:space="0" w:color="auto"/>
      </w:divBdr>
    </w:div>
    <w:div w:id="380831474">
      <w:bodyDiv w:val="1"/>
      <w:marLeft w:val="0"/>
      <w:marRight w:val="0"/>
      <w:marTop w:val="0"/>
      <w:marBottom w:val="0"/>
      <w:divBdr>
        <w:top w:val="none" w:sz="0" w:space="0" w:color="auto"/>
        <w:left w:val="none" w:sz="0" w:space="0" w:color="auto"/>
        <w:bottom w:val="none" w:sz="0" w:space="0" w:color="auto"/>
        <w:right w:val="none" w:sz="0" w:space="0" w:color="auto"/>
      </w:divBdr>
    </w:div>
    <w:div w:id="423191776">
      <w:bodyDiv w:val="1"/>
      <w:marLeft w:val="0"/>
      <w:marRight w:val="0"/>
      <w:marTop w:val="0"/>
      <w:marBottom w:val="0"/>
      <w:divBdr>
        <w:top w:val="none" w:sz="0" w:space="0" w:color="auto"/>
        <w:left w:val="none" w:sz="0" w:space="0" w:color="auto"/>
        <w:bottom w:val="none" w:sz="0" w:space="0" w:color="auto"/>
        <w:right w:val="none" w:sz="0" w:space="0" w:color="auto"/>
      </w:divBdr>
    </w:div>
    <w:div w:id="433746279">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02277838">
      <w:bodyDiv w:val="1"/>
      <w:marLeft w:val="0"/>
      <w:marRight w:val="0"/>
      <w:marTop w:val="0"/>
      <w:marBottom w:val="0"/>
      <w:divBdr>
        <w:top w:val="none" w:sz="0" w:space="0" w:color="auto"/>
        <w:left w:val="none" w:sz="0" w:space="0" w:color="auto"/>
        <w:bottom w:val="none" w:sz="0" w:space="0" w:color="auto"/>
        <w:right w:val="none" w:sz="0" w:space="0" w:color="auto"/>
      </w:divBdr>
    </w:div>
    <w:div w:id="515734257">
      <w:bodyDiv w:val="1"/>
      <w:marLeft w:val="0"/>
      <w:marRight w:val="0"/>
      <w:marTop w:val="0"/>
      <w:marBottom w:val="0"/>
      <w:divBdr>
        <w:top w:val="none" w:sz="0" w:space="0" w:color="auto"/>
        <w:left w:val="none" w:sz="0" w:space="0" w:color="auto"/>
        <w:bottom w:val="none" w:sz="0" w:space="0" w:color="auto"/>
        <w:right w:val="none" w:sz="0" w:space="0" w:color="auto"/>
      </w:divBdr>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583074309">
      <w:bodyDiv w:val="1"/>
      <w:marLeft w:val="0"/>
      <w:marRight w:val="0"/>
      <w:marTop w:val="0"/>
      <w:marBottom w:val="0"/>
      <w:divBdr>
        <w:top w:val="none" w:sz="0" w:space="0" w:color="auto"/>
        <w:left w:val="none" w:sz="0" w:space="0" w:color="auto"/>
        <w:bottom w:val="none" w:sz="0" w:space="0" w:color="auto"/>
        <w:right w:val="none" w:sz="0" w:space="0" w:color="auto"/>
      </w:divBdr>
      <w:divsChild>
        <w:div w:id="410927508">
          <w:marLeft w:val="821"/>
          <w:marRight w:val="0"/>
          <w:marTop w:val="182"/>
          <w:marBottom w:val="0"/>
          <w:divBdr>
            <w:top w:val="none" w:sz="0" w:space="0" w:color="auto"/>
            <w:left w:val="none" w:sz="0" w:space="0" w:color="auto"/>
            <w:bottom w:val="none" w:sz="0" w:space="0" w:color="auto"/>
            <w:right w:val="none" w:sz="0" w:space="0" w:color="auto"/>
          </w:divBdr>
        </w:div>
        <w:div w:id="267741234">
          <w:marLeft w:val="821"/>
          <w:marRight w:val="0"/>
          <w:marTop w:val="182"/>
          <w:marBottom w:val="0"/>
          <w:divBdr>
            <w:top w:val="none" w:sz="0" w:space="0" w:color="auto"/>
            <w:left w:val="none" w:sz="0" w:space="0" w:color="auto"/>
            <w:bottom w:val="none" w:sz="0" w:space="0" w:color="auto"/>
            <w:right w:val="none" w:sz="0" w:space="0" w:color="auto"/>
          </w:divBdr>
        </w:div>
        <w:div w:id="1324090037">
          <w:marLeft w:val="821"/>
          <w:marRight w:val="0"/>
          <w:marTop w:val="182"/>
          <w:marBottom w:val="0"/>
          <w:divBdr>
            <w:top w:val="none" w:sz="0" w:space="0" w:color="auto"/>
            <w:left w:val="none" w:sz="0" w:space="0" w:color="auto"/>
            <w:bottom w:val="none" w:sz="0" w:space="0" w:color="auto"/>
            <w:right w:val="none" w:sz="0" w:space="0" w:color="auto"/>
          </w:divBdr>
        </w:div>
        <w:div w:id="1564483630">
          <w:marLeft w:val="821"/>
          <w:marRight w:val="0"/>
          <w:marTop w:val="182"/>
          <w:marBottom w:val="0"/>
          <w:divBdr>
            <w:top w:val="none" w:sz="0" w:space="0" w:color="auto"/>
            <w:left w:val="none" w:sz="0" w:space="0" w:color="auto"/>
            <w:bottom w:val="none" w:sz="0" w:space="0" w:color="auto"/>
            <w:right w:val="none" w:sz="0" w:space="0" w:color="auto"/>
          </w:divBdr>
        </w:div>
      </w:divsChild>
    </w:div>
    <w:div w:id="602802187">
      <w:bodyDiv w:val="1"/>
      <w:marLeft w:val="0"/>
      <w:marRight w:val="0"/>
      <w:marTop w:val="0"/>
      <w:marBottom w:val="0"/>
      <w:divBdr>
        <w:top w:val="none" w:sz="0" w:space="0" w:color="auto"/>
        <w:left w:val="none" w:sz="0" w:space="0" w:color="auto"/>
        <w:bottom w:val="none" w:sz="0" w:space="0" w:color="auto"/>
        <w:right w:val="none" w:sz="0" w:space="0" w:color="auto"/>
      </w:divBdr>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18028866">
      <w:bodyDiv w:val="1"/>
      <w:marLeft w:val="0"/>
      <w:marRight w:val="0"/>
      <w:marTop w:val="0"/>
      <w:marBottom w:val="0"/>
      <w:divBdr>
        <w:top w:val="none" w:sz="0" w:space="0" w:color="auto"/>
        <w:left w:val="none" w:sz="0" w:space="0" w:color="auto"/>
        <w:bottom w:val="none" w:sz="0" w:space="0" w:color="auto"/>
        <w:right w:val="none" w:sz="0" w:space="0" w:color="auto"/>
      </w:divBdr>
    </w:div>
    <w:div w:id="635725444">
      <w:bodyDiv w:val="1"/>
      <w:marLeft w:val="0"/>
      <w:marRight w:val="0"/>
      <w:marTop w:val="0"/>
      <w:marBottom w:val="0"/>
      <w:divBdr>
        <w:top w:val="none" w:sz="0" w:space="0" w:color="auto"/>
        <w:left w:val="none" w:sz="0" w:space="0" w:color="auto"/>
        <w:bottom w:val="none" w:sz="0" w:space="0" w:color="auto"/>
        <w:right w:val="none" w:sz="0" w:space="0" w:color="auto"/>
      </w:divBdr>
    </w:div>
    <w:div w:id="641424388">
      <w:bodyDiv w:val="1"/>
      <w:marLeft w:val="0"/>
      <w:marRight w:val="0"/>
      <w:marTop w:val="0"/>
      <w:marBottom w:val="0"/>
      <w:divBdr>
        <w:top w:val="none" w:sz="0" w:space="0" w:color="auto"/>
        <w:left w:val="none" w:sz="0" w:space="0" w:color="auto"/>
        <w:bottom w:val="none" w:sz="0" w:space="0" w:color="auto"/>
        <w:right w:val="none" w:sz="0" w:space="0" w:color="auto"/>
      </w:divBdr>
    </w:div>
    <w:div w:id="645548332">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657198407">
      <w:bodyDiv w:val="1"/>
      <w:marLeft w:val="0"/>
      <w:marRight w:val="0"/>
      <w:marTop w:val="0"/>
      <w:marBottom w:val="0"/>
      <w:divBdr>
        <w:top w:val="none" w:sz="0" w:space="0" w:color="auto"/>
        <w:left w:val="none" w:sz="0" w:space="0" w:color="auto"/>
        <w:bottom w:val="none" w:sz="0" w:space="0" w:color="auto"/>
        <w:right w:val="none" w:sz="0" w:space="0" w:color="auto"/>
      </w:divBdr>
    </w:div>
    <w:div w:id="659845847">
      <w:bodyDiv w:val="1"/>
      <w:marLeft w:val="0"/>
      <w:marRight w:val="0"/>
      <w:marTop w:val="0"/>
      <w:marBottom w:val="0"/>
      <w:divBdr>
        <w:top w:val="none" w:sz="0" w:space="0" w:color="auto"/>
        <w:left w:val="none" w:sz="0" w:space="0" w:color="auto"/>
        <w:bottom w:val="none" w:sz="0" w:space="0" w:color="auto"/>
        <w:right w:val="none" w:sz="0" w:space="0" w:color="auto"/>
      </w:divBdr>
    </w:div>
    <w:div w:id="689644451">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134694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56445634">
      <w:bodyDiv w:val="1"/>
      <w:marLeft w:val="0"/>
      <w:marRight w:val="0"/>
      <w:marTop w:val="0"/>
      <w:marBottom w:val="0"/>
      <w:divBdr>
        <w:top w:val="none" w:sz="0" w:space="0" w:color="auto"/>
        <w:left w:val="none" w:sz="0" w:space="0" w:color="auto"/>
        <w:bottom w:val="none" w:sz="0" w:space="0" w:color="auto"/>
        <w:right w:val="none" w:sz="0" w:space="0" w:color="auto"/>
      </w:divBdr>
    </w:div>
    <w:div w:id="756947029">
      <w:bodyDiv w:val="1"/>
      <w:marLeft w:val="0"/>
      <w:marRight w:val="0"/>
      <w:marTop w:val="0"/>
      <w:marBottom w:val="0"/>
      <w:divBdr>
        <w:top w:val="none" w:sz="0" w:space="0" w:color="auto"/>
        <w:left w:val="none" w:sz="0" w:space="0" w:color="auto"/>
        <w:bottom w:val="none" w:sz="0" w:space="0" w:color="auto"/>
        <w:right w:val="none" w:sz="0" w:space="0" w:color="auto"/>
      </w:divBdr>
    </w:div>
    <w:div w:id="757169339">
      <w:bodyDiv w:val="1"/>
      <w:marLeft w:val="0"/>
      <w:marRight w:val="0"/>
      <w:marTop w:val="0"/>
      <w:marBottom w:val="0"/>
      <w:divBdr>
        <w:top w:val="none" w:sz="0" w:space="0" w:color="auto"/>
        <w:left w:val="none" w:sz="0" w:space="0" w:color="auto"/>
        <w:bottom w:val="none" w:sz="0" w:space="0" w:color="auto"/>
        <w:right w:val="none" w:sz="0" w:space="0" w:color="auto"/>
      </w:divBdr>
    </w:div>
    <w:div w:id="758715085">
      <w:bodyDiv w:val="1"/>
      <w:marLeft w:val="0"/>
      <w:marRight w:val="0"/>
      <w:marTop w:val="0"/>
      <w:marBottom w:val="0"/>
      <w:divBdr>
        <w:top w:val="none" w:sz="0" w:space="0" w:color="auto"/>
        <w:left w:val="none" w:sz="0" w:space="0" w:color="auto"/>
        <w:bottom w:val="none" w:sz="0" w:space="0" w:color="auto"/>
        <w:right w:val="none" w:sz="0" w:space="0" w:color="auto"/>
      </w:divBdr>
    </w:div>
    <w:div w:id="763233589">
      <w:bodyDiv w:val="1"/>
      <w:marLeft w:val="0"/>
      <w:marRight w:val="0"/>
      <w:marTop w:val="0"/>
      <w:marBottom w:val="0"/>
      <w:divBdr>
        <w:top w:val="none" w:sz="0" w:space="0" w:color="auto"/>
        <w:left w:val="none" w:sz="0" w:space="0" w:color="auto"/>
        <w:bottom w:val="none" w:sz="0" w:space="0" w:color="auto"/>
        <w:right w:val="none" w:sz="0" w:space="0" w:color="auto"/>
      </w:divBdr>
    </w:div>
    <w:div w:id="766772338">
      <w:bodyDiv w:val="1"/>
      <w:marLeft w:val="0"/>
      <w:marRight w:val="0"/>
      <w:marTop w:val="0"/>
      <w:marBottom w:val="0"/>
      <w:divBdr>
        <w:top w:val="none" w:sz="0" w:space="0" w:color="auto"/>
        <w:left w:val="none" w:sz="0" w:space="0" w:color="auto"/>
        <w:bottom w:val="none" w:sz="0" w:space="0" w:color="auto"/>
        <w:right w:val="none" w:sz="0" w:space="0" w:color="auto"/>
      </w:divBdr>
    </w:div>
    <w:div w:id="774598571">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828600550">
      <w:bodyDiv w:val="1"/>
      <w:marLeft w:val="0"/>
      <w:marRight w:val="0"/>
      <w:marTop w:val="0"/>
      <w:marBottom w:val="0"/>
      <w:divBdr>
        <w:top w:val="none" w:sz="0" w:space="0" w:color="auto"/>
        <w:left w:val="none" w:sz="0" w:space="0" w:color="auto"/>
        <w:bottom w:val="none" w:sz="0" w:space="0" w:color="auto"/>
        <w:right w:val="none" w:sz="0" w:space="0" w:color="auto"/>
      </w:divBdr>
    </w:div>
    <w:div w:id="830679873">
      <w:bodyDiv w:val="1"/>
      <w:marLeft w:val="0"/>
      <w:marRight w:val="0"/>
      <w:marTop w:val="0"/>
      <w:marBottom w:val="0"/>
      <w:divBdr>
        <w:top w:val="none" w:sz="0" w:space="0" w:color="auto"/>
        <w:left w:val="none" w:sz="0" w:space="0" w:color="auto"/>
        <w:bottom w:val="none" w:sz="0" w:space="0" w:color="auto"/>
        <w:right w:val="none" w:sz="0" w:space="0" w:color="auto"/>
      </w:divBdr>
    </w:div>
    <w:div w:id="839003840">
      <w:bodyDiv w:val="1"/>
      <w:marLeft w:val="0"/>
      <w:marRight w:val="0"/>
      <w:marTop w:val="0"/>
      <w:marBottom w:val="0"/>
      <w:divBdr>
        <w:top w:val="none" w:sz="0" w:space="0" w:color="auto"/>
        <w:left w:val="none" w:sz="0" w:space="0" w:color="auto"/>
        <w:bottom w:val="none" w:sz="0" w:space="0" w:color="auto"/>
        <w:right w:val="none" w:sz="0" w:space="0" w:color="auto"/>
      </w:divBdr>
    </w:div>
    <w:div w:id="874081525">
      <w:bodyDiv w:val="1"/>
      <w:marLeft w:val="0"/>
      <w:marRight w:val="0"/>
      <w:marTop w:val="0"/>
      <w:marBottom w:val="0"/>
      <w:divBdr>
        <w:top w:val="none" w:sz="0" w:space="0" w:color="auto"/>
        <w:left w:val="none" w:sz="0" w:space="0" w:color="auto"/>
        <w:bottom w:val="none" w:sz="0" w:space="0" w:color="auto"/>
        <w:right w:val="none" w:sz="0" w:space="0" w:color="auto"/>
      </w:divBdr>
    </w:div>
    <w:div w:id="915941464">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7851337">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953170692">
      <w:bodyDiv w:val="1"/>
      <w:marLeft w:val="0"/>
      <w:marRight w:val="0"/>
      <w:marTop w:val="0"/>
      <w:marBottom w:val="0"/>
      <w:divBdr>
        <w:top w:val="none" w:sz="0" w:space="0" w:color="auto"/>
        <w:left w:val="none" w:sz="0" w:space="0" w:color="auto"/>
        <w:bottom w:val="none" w:sz="0" w:space="0" w:color="auto"/>
        <w:right w:val="none" w:sz="0" w:space="0" w:color="auto"/>
      </w:divBdr>
    </w:div>
    <w:div w:id="975110339">
      <w:bodyDiv w:val="1"/>
      <w:marLeft w:val="0"/>
      <w:marRight w:val="0"/>
      <w:marTop w:val="0"/>
      <w:marBottom w:val="0"/>
      <w:divBdr>
        <w:top w:val="none" w:sz="0" w:space="0" w:color="auto"/>
        <w:left w:val="none" w:sz="0" w:space="0" w:color="auto"/>
        <w:bottom w:val="none" w:sz="0" w:space="0" w:color="auto"/>
        <w:right w:val="none" w:sz="0" w:space="0" w:color="auto"/>
      </w:divBdr>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042094353">
      <w:bodyDiv w:val="1"/>
      <w:marLeft w:val="0"/>
      <w:marRight w:val="0"/>
      <w:marTop w:val="0"/>
      <w:marBottom w:val="0"/>
      <w:divBdr>
        <w:top w:val="none" w:sz="0" w:space="0" w:color="auto"/>
        <w:left w:val="none" w:sz="0" w:space="0" w:color="auto"/>
        <w:bottom w:val="none" w:sz="0" w:space="0" w:color="auto"/>
        <w:right w:val="none" w:sz="0" w:space="0" w:color="auto"/>
      </w:divBdr>
    </w:div>
    <w:div w:id="1060404529">
      <w:bodyDiv w:val="1"/>
      <w:marLeft w:val="0"/>
      <w:marRight w:val="0"/>
      <w:marTop w:val="0"/>
      <w:marBottom w:val="0"/>
      <w:divBdr>
        <w:top w:val="none" w:sz="0" w:space="0" w:color="auto"/>
        <w:left w:val="none" w:sz="0" w:space="0" w:color="auto"/>
        <w:bottom w:val="none" w:sz="0" w:space="0" w:color="auto"/>
        <w:right w:val="none" w:sz="0" w:space="0" w:color="auto"/>
      </w:divBdr>
    </w:div>
    <w:div w:id="1084231211">
      <w:bodyDiv w:val="1"/>
      <w:marLeft w:val="0"/>
      <w:marRight w:val="0"/>
      <w:marTop w:val="0"/>
      <w:marBottom w:val="0"/>
      <w:divBdr>
        <w:top w:val="none" w:sz="0" w:space="0" w:color="auto"/>
        <w:left w:val="none" w:sz="0" w:space="0" w:color="auto"/>
        <w:bottom w:val="none" w:sz="0" w:space="0" w:color="auto"/>
        <w:right w:val="none" w:sz="0" w:space="0" w:color="auto"/>
      </w:divBdr>
    </w:div>
    <w:div w:id="1084453430">
      <w:bodyDiv w:val="1"/>
      <w:marLeft w:val="0"/>
      <w:marRight w:val="0"/>
      <w:marTop w:val="0"/>
      <w:marBottom w:val="0"/>
      <w:divBdr>
        <w:top w:val="none" w:sz="0" w:space="0" w:color="auto"/>
        <w:left w:val="none" w:sz="0" w:space="0" w:color="auto"/>
        <w:bottom w:val="none" w:sz="0" w:space="0" w:color="auto"/>
        <w:right w:val="none" w:sz="0" w:space="0" w:color="auto"/>
      </w:divBdr>
    </w:div>
    <w:div w:id="1135836179">
      <w:bodyDiv w:val="1"/>
      <w:marLeft w:val="0"/>
      <w:marRight w:val="0"/>
      <w:marTop w:val="0"/>
      <w:marBottom w:val="0"/>
      <w:divBdr>
        <w:top w:val="none" w:sz="0" w:space="0" w:color="auto"/>
        <w:left w:val="none" w:sz="0" w:space="0" w:color="auto"/>
        <w:bottom w:val="none" w:sz="0" w:space="0" w:color="auto"/>
        <w:right w:val="none" w:sz="0" w:space="0" w:color="auto"/>
      </w:divBdr>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67600452">
      <w:bodyDiv w:val="1"/>
      <w:marLeft w:val="0"/>
      <w:marRight w:val="0"/>
      <w:marTop w:val="0"/>
      <w:marBottom w:val="0"/>
      <w:divBdr>
        <w:top w:val="none" w:sz="0" w:space="0" w:color="auto"/>
        <w:left w:val="none" w:sz="0" w:space="0" w:color="auto"/>
        <w:bottom w:val="none" w:sz="0" w:space="0" w:color="auto"/>
        <w:right w:val="none" w:sz="0" w:space="0" w:color="auto"/>
      </w:divBdr>
    </w:div>
    <w:div w:id="1172376635">
      <w:bodyDiv w:val="1"/>
      <w:marLeft w:val="0"/>
      <w:marRight w:val="0"/>
      <w:marTop w:val="0"/>
      <w:marBottom w:val="0"/>
      <w:divBdr>
        <w:top w:val="none" w:sz="0" w:space="0" w:color="auto"/>
        <w:left w:val="none" w:sz="0" w:space="0" w:color="auto"/>
        <w:bottom w:val="none" w:sz="0" w:space="0" w:color="auto"/>
        <w:right w:val="none" w:sz="0" w:space="0" w:color="auto"/>
      </w:divBdr>
    </w:div>
    <w:div w:id="1183664268">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198204145">
      <w:bodyDiv w:val="1"/>
      <w:marLeft w:val="0"/>
      <w:marRight w:val="0"/>
      <w:marTop w:val="0"/>
      <w:marBottom w:val="0"/>
      <w:divBdr>
        <w:top w:val="none" w:sz="0" w:space="0" w:color="auto"/>
        <w:left w:val="none" w:sz="0" w:space="0" w:color="auto"/>
        <w:bottom w:val="none" w:sz="0" w:space="0" w:color="auto"/>
        <w:right w:val="none" w:sz="0" w:space="0" w:color="auto"/>
      </w:divBdr>
    </w:div>
    <w:div w:id="1209296325">
      <w:bodyDiv w:val="1"/>
      <w:marLeft w:val="0"/>
      <w:marRight w:val="0"/>
      <w:marTop w:val="0"/>
      <w:marBottom w:val="0"/>
      <w:divBdr>
        <w:top w:val="none" w:sz="0" w:space="0" w:color="auto"/>
        <w:left w:val="none" w:sz="0" w:space="0" w:color="auto"/>
        <w:bottom w:val="none" w:sz="0" w:space="0" w:color="auto"/>
        <w:right w:val="none" w:sz="0" w:space="0" w:color="auto"/>
      </w:divBdr>
    </w:div>
    <w:div w:id="1216354252">
      <w:bodyDiv w:val="1"/>
      <w:marLeft w:val="0"/>
      <w:marRight w:val="0"/>
      <w:marTop w:val="0"/>
      <w:marBottom w:val="0"/>
      <w:divBdr>
        <w:top w:val="none" w:sz="0" w:space="0" w:color="auto"/>
        <w:left w:val="none" w:sz="0" w:space="0" w:color="auto"/>
        <w:bottom w:val="none" w:sz="0" w:space="0" w:color="auto"/>
        <w:right w:val="none" w:sz="0" w:space="0" w:color="auto"/>
      </w:divBdr>
    </w:div>
    <w:div w:id="1216969484">
      <w:bodyDiv w:val="1"/>
      <w:marLeft w:val="0"/>
      <w:marRight w:val="0"/>
      <w:marTop w:val="0"/>
      <w:marBottom w:val="0"/>
      <w:divBdr>
        <w:top w:val="none" w:sz="0" w:space="0" w:color="auto"/>
        <w:left w:val="none" w:sz="0" w:space="0" w:color="auto"/>
        <w:bottom w:val="none" w:sz="0" w:space="0" w:color="auto"/>
        <w:right w:val="none" w:sz="0" w:space="0" w:color="auto"/>
      </w:divBdr>
    </w:div>
    <w:div w:id="1235236923">
      <w:bodyDiv w:val="1"/>
      <w:marLeft w:val="0"/>
      <w:marRight w:val="0"/>
      <w:marTop w:val="0"/>
      <w:marBottom w:val="0"/>
      <w:divBdr>
        <w:top w:val="none" w:sz="0" w:space="0" w:color="auto"/>
        <w:left w:val="none" w:sz="0" w:space="0" w:color="auto"/>
        <w:bottom w:val="none" w:sz="0" w:space="0" w:color="auto"/>
        <w:right w:val="none" w:sz="0" w:space="0" w:color="auto"/>
      </w:divBdr>
    </w:div>
    <w:div w:id="1242714577">
      <w:bodyDiv w:val="1"/>
      <w:marLeft w:val="0"/>
      <w:marRight w:val="0"/>
      <w:marTop w:val="0"/>
      <w:marBottom w:val="0"/>
      <w:divBdr>
        <w:top w:val="none" w:sz="0" w:space="0" w:color="auto"/>
        <w:left w:val="none" w:sz="0" w:space="0" w:color="auto"/>
        <w:bottom w:val="none" w:sz="0" w:space="0" w:color="auto"/>
        <w:right w:val="none" w:sz="0" w:space="0" w:color="auto"/>
      </w:divBdr>
    </w:div>
    <w:div w:id="1242790849">
      <w:bodyDiv w:val="1"/>
      <w:marLeft w:val="0"/>
      <w:marRight w:val="0"/>
      <w:marTop w:val="0"/>
      <w:marBottom w:val="0"/>
      <w:divBdr>
        <w:top w:val="none" w:sz="0" w:space="0" w:color="auto"/>
        <w:left w:val="none" w:sz="0" w:space="0" w:color="auto"/>
        <w:bottom w:val="none" w:sz="0" w:space="0" w:color="auto"/>
        <w:right w:val="none" w:sz="0" w:space="0" w:color="auto"/>
      </w:divBdr>
    </w:div>
    <w:div w:id="1281061673">
      <w:bodyDiv w:val="1"/>
      <w:marLeft w:val="0"/>
      <w:marRight w:val="0"/>
      <w:marTop w:val="0"/>
      <w:marBottom w:val="0"/>
      <w:divBdr>
        <w:top w:val="none" w:sz="0" w:space="0" w:color="auto"/>
        <w:left w:val="none" w:sz="0" w:space="0" w:color="auto"/>
        <w:bottom w:val="none" w:sz="0" w:space="0" w:color="auto"/>
        <w:right w:val="none" w:sz="0" w:space="0" w:color="auto"/>
      </w:divBdr>
    </w:div>
    <w:div w:id="1308243252">
      <w:bodyDiv w:val="1"/>
      <w:marLeft w:val="0"/>
      <w:marRight w:val="0"/>
      <w:marTop w:val="0"/>
      <w:marBottom w:val="0"/>
      <w:divBdr>
        <w:top w:val="none" w:sz="0" w:space="0" w:color="auto"/>
        <w:left w:val="none" w:sz="0" w:space="0" w:color="auto"/>
        <w:bottom w:val="none" w:sz="0" w:space="0" w:color="auto"/>
        <w:right w:val="none" w:sz="0" w:space="0" w:color="auto"/>
      </w:divBdr>
    </w:div>
    <w:div w:id="1312444895">
      <w:bodyDiv w:val="1"/>
      <w:marLeft w:val="0"/>
      <w:marRight w:val="0"/>
      <w:marTop w:val="0"/>
      <w:marBottom w:val="0"/>
      <w:divBdr>
        <w:top w:val="none" w:sz="0" w:space="0" w:color="auto"/>
        <w:left w:val="none" w:sz="0" w:space="0" w:color="auto"/>
        <w:bottom w:val="none" w:sz="0" w:space="0" w:color="auto"/>
        <w:right w:val="none" w:sz="0" w:space="0" w:color="auto"/>
      </w:divBdr>
    </w:div>
    <w:div w:id="1329560032">
      <w:bodyDiv w:val="1"/>
      <w:marLeft w:val="0"/>
      <w:marRight w:val="0"/>
      <w:marTop w:val="0"/>
      <w:marBottom w:val="0"/>
      <w:divBdr>
        <w:top w:val="none" w:sz="0" w:space="0" w:color="auto"/>
        <w:left w:val="none" w:sz="0" w:space="0" w:color="auto"/>
        <w:bottom w:val="none" w:sz="0" w:space="0" w:color="auto"/>
        <w:right w:val="none" w:sz="0" w:space="0" w:color="auto"/>
      </w:divBdr>
    </w:div>
    <w:div w:id="1337465927">
      <w:bodyDiv w:val="1"/>
      <w:marLeft w:val="0"/>
      <w:marRight w:val="0"/>
      <w:marTop w:val="0"/>
      <w:marBottom w:val="0"/>
      <w:divBdr>
        <w:top w:val="none" w:sz="0" w:space="0" w:color="auto"/>
        <w:left w:val="none" w:sz="0" w:space="0" w:color="auto"/>
        <w:bottom w:val="none" w:sz="0" w:space="0" w:color="auto"/>
        <w:right w:val="none" w:sz="0" w:space="0" w:color="auto"/>
      </w:divBdr>
    </w:div>
    <w:div w:id="1349481117">
      <w:bodyDiv w:val="1"/>
      <w:marLeft w:val="0"/>
      <w:marRight w:val="0"/>
      <w:marTop w:val="0"/>
      <w:marBottom w:val="0"/>
      <w:divBdr>
        <w:top w:val="none" w:sz="0" w:space="0" w:color="auto"/>
        <w:left w:val="none" w:sz="0" w:space="0" w:color="auto"/>
        <w:bottom w:val="none" w:sz="0" w:space="0" w:color="auto"/>
        <w:right w:val="none" w:sz="0" w:space="0" w:color="auto"/>
      </w:divBdr>
    </w:div>
    <w:div w:id="1369528383">
      <w:bodyDiv w:val="1"/>
      <w:marLeft w:val="0"/>
      <w:marRight w:val="0"/>
      <w:marTop w:val="0"/>
      <w:marBottom w:val="0"/>
      <w:divBdr>
        <w:top w:val="none" w:sz="0" w:space="0" w:color="auto"/>
        <w:left w:val="none" w:sz="0" w:space="0" w:color="auto"/>
        <w:bottom w:val="none" w:sz="0" w:space="0" w:color="auto"/>
        <w:right w:val="none" w:sz="0" w:space="0" w:color="auto"/>
      </w:divBdr>
      <w:divsChild>
        <w:div w:id="685904866">
          <w:marLeft w:val="821"/>
          <w:marRight w:val="0"/>
          <w:marTop w:val="168"/>
          <w:marBottom w:val="0"/>
          <w:divBdr>
            <w:top w:val="none" w:sz="0" w:space="0" w:color="auto"/>
            <w:left w:val="none" w:sz="0" w:space="0" w:color="auto"/>
            <w:bottom w:val="none" w:sz="0" w:space="0" w:color="auto"/>
            <w:right w:val="none" w:sz="0" w:space="0" w:color="auto"/>
          </w:divBdr>
        </w:div>
      </w:divsChild>
    </w:div>
    <w:div w:id="1373456245">
      <w:bodyDiv w:val="1"/>
      <w:marLeft w:val="0"/>
      <w:marRight w:val="0"/>
      <w:marTop w:val="0"/>
      <w:marBottom w:val="0"/>
      <w:divBdr>
        <w:top w:val="none" w:sz="0" w:space="0" w:color="auto"/>
        <w:left w:val="none" w:sz="0" w:space="0" w:color="auto"/>
        <w:bottom w:val="none" w:sz="0" w:space="0" w:color="auto"/>
        <w:right w:val="none" w:sz="0" w:space="0" w:color="auto"/>
      </w:divBdr>
    </w:div>
    <w:div w:id="1403216202">
      <w:bodyDiv w:val="1"/>
      <w:marLeft w:val="0"/>
      <w:marRight w:val="0"/>
      <w:marTop w:val="0"/>
      <w:marBottom w:val="0"/>
      <w:divBdr>
        <w:top w:val="none" w:sz="0" w:space="0" w:color="auto"/>
        <w:left w:val="none" w:sz="0" w:space="0" w:color="auto"/>
        <w:bottom w:val="none" w:sz="0" w:space="0" w:color="auto"/>
        <w:right w:val="none" w:sz="0" w:space="0" w:color="auto"/>
      </w:divBdr>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
    <w:div w:id="1480658415">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15223523">
      <w:bodyDiv w:val="1"/>
      <w:marLeft w:val="0"/>
      <w:marRight w:val="0"/>
      <w:marTop w:val="0"/>
      <w:marBottom w:val="0"/>
      <w:divBdr>
        <w:top w:val="none" w:sz="0" w:space="0" w:color="auto"/>
        <w:left w:val="none" w:sz="0" w:space="0" w:color="auto"/>
        <w:bottom w:val="none" w:sz="0" w:space="0" w:color="auto"/>
        <w:right w:val="none" w:sz="0" w:space="0" w:color="auto"/>
      </w:divBdr>
    </w:div>
    <w:div w:id="1540969714">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561481990">
      <w:bodyDiv w:val="1"/>
      <w:marLeft w:val="0"/>
      <w:marRight w:val="0"/>
      <w:marTop w:val="0"/>
      <w:marBottom w:val="0"/>
      <w:divBdr>
        <w:top w:val="none" w:sz="0" w:space="0" w:color="auto"/>
        <w:left w:val="none" w:sz="0" w:space="0" w:color="auto"/>
        <w:bottom w:val="none" w:sz="0" w:space="0" w:color="auto"/>
        <w:right w:val="none" w:sz="0" w:space="0" w:color="auto"/>
      </w:divBdr>
      <w:divsChild>
        <w:div w:id="22219279">
          <w:marLeft w:val="821"/>
          <w:marRight w:val="0"/>
          <w:marTop w:val="168"/>
          <w:marBottom w:val="0"/>
          <w:divBdr>
            <w:top w:val="none" w:sz="0" w:space="0" w:color="auto"/>
            <w:left w:val="none" w:sz="0" w:space="0" w:color="auto"/>
            <w:bottom w:val="none" w:sz="0" w:space="0" w:color="auto"/>
            <w:right w:val="none" w:sz="0" w:space="0" w:color="auto"/>
          </w:divBdr>
        </w:div>
      </w:divsChild>
    </w:div>
    <w:div w:id="1565071003">
      <w:bodyDiv w:val="1"/>
      <w:marLeft w:val="0"/>
      <w:marRight w:val="0"/>
      <w:marTop w:val="0"/>
      <w:marBottom w:val="0"/>
      <w:divBdr>
        <w:top w:val="none" w:sz="0" w:space="0" w:color="auto"/>
        <w:left w:val="none" w:sz="0" w:space="0" w:color="auto"/>
        <w:bottom w:val="none" w:sz="0" w:space="0" w:color="auto"/>
        <w:right w:val="none" w:sz="0" w:space="0" w:color="auto"/>
      </w:divBdr>
    </w:div>
    <w:div w:id="1585531409">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594128837">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0144994">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8801590">
      <w:bodyDiv w:val="1"/>
      <w:marLeft w:val="0"/>
      <w:marRight w:val="0"/>
      <w:marTop w:val="0"/>
      <w:marBottom w:val="0"/>
      <w:divBdr>
        <w:top w:val="none" w:sz="0" w:space="0" w:color="auto"/>
        <w:left w:val="none" w:sz="0" w:space="0" w:color="auto"/>
        <w:bottom w:val="none" w:sz="0" w:space="0" w:color="auto"/>
        <w:right w:val="none" w:sz="0" w:space="0" w:color="auto"/>
      </w:divBdr>
    </w:div>
    <w:div w:id="1657029996">
      <w:bodyDiv w:val="1"/>
      <w:marLeft w:val="0"/>
      <w:marRight w:val="0"/>
      <w:marTop w:val="0"/>
      <w:marBottom w:val="0"/>
      <w:divBdr>
        <w:top w:val="none" w:sz="0" w:space="0" w:color="auto"/>
        <w:left w:val="none" w:sz="0" w:space="0" w:color="auto"/>
        <w:bottom w:val="none" w:sz="0" w:space="0" w:color="auto"/>
        <w:right w:val="none" w:sz="0" w:space="0" w:color="auto"/>
      </w:divBdr>
    </w:div>
    <w:div w:id="167164216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00468670">
      <w:bodyDiv w:val="1"/>
      <w:marLeft w:val="0"/>
      <w:marRight w:val="0"/>
      <w:marTop w:val="0"/>
      <w:marBottom w:val="0"/>
      <w:divBdr>
        <w:top w:val="none" w:sz="0" w:space="0" w:color="auto"/>
        <w:left w:val="none" w:sz="0" w:space="0" w:color="auto"/>
        <w:bottom w:val="none" w:sz="0" w:space="0" w:color="auto"/>
        <w:right w:val="none" w:sz="0" w:space="0" w:color="auto"/>
      </w:divBdr>
    </w:div>
    <w:div w:id="1757628954">
      <w:bodyDiv w:val="1"/>
      <w:marLeft w:val="0"/>
      <w:marRight w:val="0"/>
      <w:marTop w:val="0"/>
      <w:marBottom w:val="0"/>
      <w:divBdr>
        <w:top w:val="none" w:sz="0" w:space="0" w:color="auto"/>
        <w:left w:val="none" w:sz="0" w:space="0" w:color="auto"/>
        <w:bottom w:val="none" w:sz="0" w:space="0" w:color="auto"/>
        <w:right w:val="none" w:sz="0" w:space="0" w:color="auto"/>
      </w:divBdr>
    </w:div>
    <w:div w:id="178403697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28158641">
      <w:bodyDiv w:val="1"/>
      <w:marLeft w:val="0"/>
      <w:marRight w:val="0"/>
      <w:marTop w:val="0"/>
      <w:marBottom w:val="0"/>
      <w:divBdr>
        <w:top w:val="none" w:sz="0" w:space="0" w:color="auto"/>
        <w:left w:val="none" w:sz="0" w:space="0" w:color="auto"/>
        <w:bottom w:val="none" w:sz="0" w:space="0" w:color="auto"/>
        <w:right w:val="none" w:sz="0" w:space="0" w:color="auto"/>
      </w:divBdr>
    </w:div>
    <w:div w:id="1834177388">
      <w:bodyDiv w:val="1"/>
      <w:marLeft w:val="0"/>
      <w:marRight w:val="0"/>
      <w:marTop w:val="0"/>
      <w:marBottom w:val="0"/>
      <w:divBdr>
        <w:top w:val="none" w:sz="0" w:space="0" w:color="auto"/>
        <w:left w:val="none" w:sz="0" w:space="0" w:color="auto"/>
        <w:bottom w:val="none" w:sz="0" w:space="0" w:color="auto"/>
        <w:right w:val="none" w:sz="0" w:space="0" w:color="auto"/>
      </w:divBdr>
    </w:div>
    <w:div w:id="1834759820">
      <w:bodyDiv w:val="1"/>
      <w:marLeft w:val="0"/>
      <w:marRight w:val="0"/>
      <w:marTop w:val="0"/>
      <w:marBottom w:val="0"/>
      <w:divBdr>
        <w:top w:val="none" w:sz="0" w:space="0" w:color="auto"/>
        <w:left w:val="none" w:sz="0" w:space="0" w:color="auto"/>
        <w:bottom w:val="none" w:sz="0" w:space="0" w:color="auto"/>
        <w:right w:val="none" w:sz="0" w:space="0" w:color="auto"/>
      </w:divBdr>
    </w:div>
    <w:div w:id="1845657283">
      <w:bodyDiv w:val="1"/>
      <w:marLeft w:val="0"/>
      <w:marRight w:val="0"/>
      <w:marTop w:val="0"/>
      <w:marBottom w:val="0"/>
      <w:divBdr>
        <w:top w:val="none" w:sz="0" w:space="0" w:color="auto"/>
        <w:left w:val="none" w:sz="0" w:space="0" w:color="auto"/>
        <w:bottom w:val="none" w:sz="0" w:space="0" w:color="auto"/>
        <w:right w:val="none" w:sz="0" w:space="0" w:color="auto"/>
      </w:divBdr>
    </w:div>
    <w:div w:id="1851137787">
      <w:bodyDiv w:val="1"/>
      <w:marLeft w:val="0"/>
      <w:marRight w:val="0"/>
      <w:marTop w:val="0"/>
      <w:marBottom w:val="0"/>
      <w:divBdr>
        <w:top w:val="none" w:sz="0" w:space="0" w:color="auto"/>
        <w:left w:val="none" w:sz="0" w:space="0" w:color="auto"/>
        <w:bottom w:val="none" w:sz="0" w:space="0" w:color="auto"/>
        <w:right w:val="none" w:sz="0" w:space="0" w:color="auto"/>
      </w:divBdr>
    </w:div>
    <w:div w:id="1852455417">
      <w:bodyDiv w:val="1"/>
      <w:marLeft w:val="0"/>
      <w:marRight w:val="0"/>
      <w:marTop w:val="0"/>
      <w:marBottom w:val="0"/>
      <w:divBdr>
        <w:top w:val="none" w:sz="0" w:space="0" w:color="auto"/>
        <w:left w:val="none" w:sz="0" w:space="0" w:color="auto"/>
        <w:bottom w:val="none" w:sz="0" w:space="0" w:color="auto"/>
        <w:right w:val="none" w:sz="0" w:space="0" w:color="auto"/>
      </w:divBdr>
    </w:div>
    <w:div w:id="1865559263">
      <w:bodyDiv w:val="1"/>
      <w:marLeft w:val="0"/>
      <w:marRight w:val="0"/>
      <w:marTop w:val="0"/>
      <w:marBottom w:val="0"/>
      <w:divBdr>
        <w:top w:val="none" w:sz="0" w:space="0" w:color="auto"/>
        <w:left w:val="none" w:sz="0" w:space="0" w:color="auto"/>
        <w:bottom w:val="none" w:sz="0" w:space="0" w:color="auto"/>
        <w:right w:val="none" w:sz="0" w:space="0" w:color="auto"/>
      </w:divBdr>
    </w:div>
    <w:div w:id="1868980821">
      <w:bodyDiv w:val="1"/>
      <w:marLeft w:val="0"/>
      <w:marRight w:val="0"/>
      <w:marTop w:val="0"/>
      <w:marBottom w:val="0"/>
      <w:divBdr>
        <w:top w:val="none" w:sz="0" w:space="0" w:color="auto"/>
        <w:left w:val="none" w:sz="0" w:space="0" w:color="auto"/>
        <w:bottom w:val="none" w:sz="0" w:space="0" w:color="auto"/>
        <w:right w:val="none" w:sz="0" w:space="0" w:color="auto"/>
      </w:divBdr>
    </w:div>
    <w:div w:id="1872256562">
      <w:bodyDiv w:val="1"/>
      <w:marLeft w:val="0"/>
      <w:marRight w:val="0"/>
      <w:marTop w:val="0"/>
      <w:marBottom w:val="0"/>
      <w:divBdr>
        <w:top w:val="none" w:sz="0" w:space="0" w:color="auto"/>
        <w:left w:val="none" w:sz="0" w:space="0" w:color="auto"/>
        <w:bottom w:val="none" w:sz="0" w:space="0" w:color="auto"/>
        <w:right w:val="none" w:sz="0" w:space="0" w:color="auto"/>
      </w:divBdr>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025025">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09414065">
      <w:bodyDiv w:val="1"/>
      <w:marLeft w:val="0"/>
      <w:marRight w:val="0"/>
      <w:marTop w:val="0"/>
      <w:marBottom w:val="0"/>
      <w:divBdr>
        <w:top w:val="none" w:sz="0" w:space="0" w:color="auto"/>
        <w:left w:val="none" w:sz="0" w:space="0" w:color="auto"/>
        <w:bottom w:val="none" w:sz="0" w:space="0" w:color="auto"/>
        <w:right w:val="none" w:sz="0" w:space="0" w:color="auto"/>
      </w:divBdr>
      <w:divsChild>
        <w:div w:id="1630236302">
          <w:marLeft w:val="821"/>
          <w:marRight w:val="0"/>
          <w:marTop w:val="168"/>
          <w:marBottom w:val="0"/>
          <w:divBdr>
            <w:top w:val="none" w:sz="0" w:space="0" w:color="auto"/>
            <w:left w:val="none" w:sz="0" w:space="0" w:color="auto"/>
            <w:bottom w:val="none" w:sz="0" w:space="0" w:color="auto"/>
            <w:right w:val="none" w:sz="0" w:space="0" w:color="auto"/>
          </w:divBdr>
        </w:div>
      </w:divsChild>
    </w:div>
    <w:div w:id="1916477159">
      <w:bodyDiv w:val="1"/>
      <w:marLeft w:val="0"/>
      <w:marRight w:val="0"/>
      <w:marTop w:val="0"/>
      <w:marBottom w:val="0"/>
      <w:divBdr>
        <w:top w:val="none" w:sz="0" w:space="0" w:color="auto"/>
        <w:left w:val="none" w:sz="0" w:space="0" w:color="auto"/>
        <w:bottom w:val="none" w:sz="0" w:space="0" w:color="auto"/>
        <w:right w:val="none" w:sz="0" w:space="0" w:color="auto"/>
      </w:divBdr>
    </w:div>
    <w:div w:id="1937206720">
      <w:bodyDiv w:val="1"/>
      <w:marLeft w:val="0"/>
      <w:marRight w:val="0"/>
      <w:marTop w:val="0"/>
      <w:marBottom w:val="0"/>
      <w:divBdr>
        <w:top w:val="none" w:sz="0" w:space="0" w:color="auto"/>
        <w:left w:val="none" w:sz="0" w:space="0" w:color="auto"/>
        <w:bottom w:val="none" w:sz="0" w:space="0" w:color="auto"/>
        <w:right w:val="none" w:sz="0" w:space="0" w:color="auto"/>
      </w:divBdr>
      <w:divsChild>
        <w:div w:id="138889838">
          <w:marLeft w:val="821"/>
          <w:marRight w:val="0"/>
          <w:marTop w:val="168"/>
          <w:marBottom w:val="0"/>
          <w:divBdr>
            <w:top w:val="none" w:sz="0" w:space="0" w:color="auto"/>
            <w:left w:val="none" w:sz="0" w:space="0" w:color="auto"/>
            <w:bottom w:val="none" w:sz="0" w:space="0" w:color="auto"/>
            <w:right w:val="none" w:sz="0" w:space="0" w:color="auto"/>
          </w:divBdr>
        </w:div>
      </w:divsChild>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39364858">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59331440">
      <w:bodyDiv w:val="1"/>
      <w:marLeft w:val="0"/>
      <w:marRight w:val="0"/>
      <w:marTop w:val="0"/>
      <w:marBottom w:val="0"/>
      <w:divBdr>
        <w:top w:val="none" w:sz="0" w:space="0" w:color="auto"/>
        <w:left w:val="none" w:sz="0" w:space="0" w:color="auto"/>
        <w:bottom w:val="none" w:sz="0" w:space="0" w:color="auto"/>
        <w:right w:val="none" w:sz="0" w:space="0" w:color="auto"/>
      </w:divBdr>
    </w:div>
    <w:div w:id="1970893570">
      <w:bodyDiv w:val="1"/>
      <w:marLeft w:val="0"/>
      <w:marRight w:val="0"/>
      <w:marTop w:val="0"/>
      <w:marBottom w:val="0"/>
      <w:divBdr>
        <w:top w:val="none" w:sz="0" w:space="0" w:color="auto"/>
        <w:left w:val="none" w:sz="0" w:space="0" w:color="auto"/>
        <w:bottom w:val="none" w:sz="0" w:space="0" w:color="auto"/>
        <w:right w:val="none" w:sz="0" w:space="0" w:color="auto"/>
      </w:divBdr>
    </w:div>
    <w:div w:id="1976836893">
      <w:bodyDiv w:val="1"/>
      <w:marLeft w:val="0"/>
      <w:marRight w:val="0"/>
      <w:marTop w:val="0"/>
      <w:marBottom w:val="0"/>
      <w:divBdr>
        <w:top w:val="none" w:sz="0" w:space="0" w:color="auto"/>
        <w:left w:val="none" w:sz="0" w:space="0" w:color="auto"/>
        <w:bottom w:val="none" w:sz="0" w:space="0" w:color="auto"/>
        <w:right w:val="none" w:sz="0" w:space="0" w:color="auto"/>
      </w:divBdr>
    </w:div>
    <w:div w:id="1978955268">
      <w:bodyDiv w:val="1"/>
      <w:marLeft w:val="0"/>
      <w:marRight w:val="0"/>
      <w:marTop w:val="0"/>
      <w:marBottom w:val="0"/>
      <w:divBdr>
        <w:top w:val="none" w:sz="0" w:space="0" w:color="auto"/>
        <w:left w:val="none" w:sz="0" w:space="0" w:color="auto"/>
        <w:bottom w:val="none" w:sz="0" w:space="0" w:color="auto"/>
        <w:right w:val="none" w:sz="0" w:space="0" w:color="auto"/>
      </w:divBdr>
    </w:div>
    <w:div w:id="1980764412">
      <w:bodyDiv w:val="1"/>
      <w:marLeft w:val="0"/>
      <w:marRight w:val="0"/>
      <w:marTop w:val="0"/>
      <w:marBottom w:val="0"/>
      <w:divBdr>
        <w:top w:val="none" w:sz="0" w:space="0" w:color="auto"/>
        <w:left w:val="none" w:sz="0" w:space="0" w:color="auto"/>
        <w:bottom w:val="none" w:sz="0" w:space="0" w:color="auto"/>
        <w:right w:val="none" w:sz="0" w:space="0" w:color="auto"/>
      </w:divBdr>
    </w:div>
    <w:div w:id="1983805527">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27750806">
      <w:bodyDiv w:val="1"/>
      <w:marLeft w:val="0"/>
      <w:marRight w:val="0"/>
      <w:marTop w:val="0"/>
      <w:marBottom w:val="0"/>
      <w:divBdr>
        <w:top w:val="none" w:sz="0" w:space="0" w:color="auto"/>
        <w:left w:val="none" w:sz="0" w:space="0" w:color="auto"/>
        <w:bottom w:val="none" w:sz="0" w:space="0" w:color="auto"/>
        <w:right w:val="none" w:sz="0" w:space="0" w:color="auto"/>
      </w:divBdr>
    </w:div>
    <w:div w:id="2031762925">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44091066">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 w:id="2089379237">
      <w:bodyDiv w:val="1"/>
      <w:marLeft w:val="0"/>
      <w:marRight w:val="0"/>
      <w:marTop w:val="0"/>
      <w:marBottom w:val="0"/>
      <w:divBdr>
        <w:top w:val="none" w:sz="0" w:space="0" w:color="auto"/>
        <w:left w:val="none" w:sz="0" w:space="0" w:color="auto"/>
        <w:bottom w:val="none" w:sz="0" w:space="0" w:color="auto"/>
        <w:right w:val="none" w:sz="0" w:space="0" w:color="auto"/>
      </w:divBdr>
    </w:div>
    <w:div w:id="2099211196">
      <w:bodyDiv w:val="1"/>
      <w:marLeft w:val="0"/>
      <w:marRight w:val="0"/>
      <w:marTop w:val="0"/>
      <w:marBottom w:val="0"/>
      <w:divBdr>
        <w:top w:val="none" w:sz="0" w:space="0" w:color="auto"/>
        <w:left w:val="none" w:sz="0" w:space="0" w:color="auto"/>
        <w:bottom w:val="none" w:sz="0" w:space="0" w:color="auto"/>
        <w:right w:val="none" w:sz="0" w:space="0" w:color="auto"/>
      </w:divBdr>
    </w:div>
    <w:div w:id="2113475267">
      <w:bodyDiv w:val="1"/>
      <w:marLeft w:val="0"/>
      <w:marRight w:val="0"/>
      <w:marTop w:val="0"/>
      <w:marBottom w:val="0"/>
      <w:divBdr>
        <w:top w:val="none" w:sz="0" w:space="0" w:color="auto"/>
        <w:left w:val="none" w:sz="0" w:space="0" w:color="auto"/>
        <w:bottom w:val="none" w:sz="0" w:space="0" w:color="auto"/>
        <w:right w:val="none" w:sz="0" w:space="0" w:color="auto"/>
      </w:divBdr>
    </w:div>
    <w:div w:id="2129541738">
      <w:bodyDiv w:val="1"/>
      <w:marLeft w:val="0"/>
      <w:marRight w:val="0"/>
      <w:marTop w:val="0"/>
      <w:marBottom w:val="0"/>
      <w:divBdr>
        <w:top w:val="none" w:sz="0" w:space="0" w:color="auto"/>
        <w:left w:val="none" w:sz="0" w:space="0" w:color="auto"/>
        <w:bottom w:val="none" w:sz="0" w:space="0" w:color="auto"/>
        <w:right w:val="none" w:sz="0" w:space="0" w:color="auto"/>
      </w:divBdr>
      <w:divsChild>
        <w:div w:id="1019819015">
          <w:marLeft w:val="821"/>
          <w:marRight w:val="0"/>
          <w:marTop w:val="173"/>
          <w:marBottom w:val="0"/>
          <w:divBdr>
            <w:top w:val="none" w:sz="0" w:space="0" w:color="auto"/>
            <w:left w:val="none" w:sz="0" w:space="0" w:color="auto"/>
            <w:bottom w:val="none" w:sz="0" w:space="0" w:color="auto"/>
            <w:right w:val="none" w:sz="0" w:space="0" w:color="auto"/>
          </w:divBdr>
        </w:div>
      </w:divsChild>
    </w:div>
    <w:div w:id="2136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034C08"/>
    <w:rsid w:val="00035CCA"/>
    <w:rsid w:val="000819B9"/>
    <w:rsid w:val="001F5A32"/>
    <w:rsid w:val="002C6DD2"/>
    <w:rsid w:val="00345D32"/>
    <w:rsid w:val="00412FD4"/>
    <w:rsid w:val="004C4B50"/>
    <w:rsid w:val="00640F7D"/>
    <w:rsid w:val="007E0D7B"/>
    <w:rsid w:val="00884AC0"/>
    <w:rsid w:val="008B6319"/>
    <w:rsid w:val="008D7465"/>
    <w:rsid w:val="00A7515A"/>
    <w:rsid w:val="00C51EEB"/>
    <w:rsid w:val="00C61C59"/>
    <w:rsid w:val="00E57396"/>
    <w:rsid w:val="00EA694F"/>
    <w:rsid w:val="00EC09DC"/>
    <w:rsid w:val="00F527E4"/>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48E50F-E5D9-7447-A150-3BCAF45D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603</Words>
  <Characters>3439</Characters>
  <Application>Microsoft Macintosh Word</Application>
  <DocSecurity>0</DocSecurity>
  <Lines>28</Lines>
  <Paragraphs>8</Paragraphs>
  <ScaleCrop>false</ScaleCrop>
  <Company>restoration of torah ministries</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6</cp:revision>
  <cp:lastPrinted>2015-01-24T03:11:00Z</cp:lastPrinted>
  <dcterms:created xsi:type="dcterms:W3CDTF">2015-02-05T01:30:00Z</dcterms:created>
  <dcterms:modified xsi:type="dcterms:W3CDTF">2015-02-05T01:45:00Z</dcterms:modified>
</cp:coreProperties>
</file>