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759" w:rsidRPr="003A15CF" w:rsidRDefault="009C1B9C" w:rsidP="003A15CF">
      <w:pPr>
        <w:pStyle w:val="NoSpacing"/>
        <w:jc w:val="center"/>
        <w:rPr>
          <w:b/>
          <w:sz w:val="28"/>
          <w:szCs w:val="28"/>
        </w:rPr>
      </w:pPr>
      <w:bookmarkStart w:id="0" w:name="_GoBack"/>
      <w:bookmarkEnd w:id="0"/>
      <w:r>
        <w:rPr>
          <w:noProof/>
          <w:color w:val="0000FF"/>
        </w:rPr>
        <w:drawing>
          <wp:anchor distT="0" distB="0" distL="114300" distR="114300" simplePos="0" relativeHeight="251658240" behindDoc="1" locked="0" layoutInCell="1" allowOverlap="1" wp14:anchorId="404FEF38" wp14:editId="55991B86">
            <wp:simplePos x="0" y="0"/>
            <wp:positionH relativeFrom="column">
              <wp:posOffset>8385810</wp:posOffset>
            </wp:positionH>
            <wp:positionV relativeFrom="paragraph">
              <wp:posOffset>-496570</wp:posOffset>
            </wp:positionV>
            <wp:extent cx="1312545" cy="876300"/>
            <wp:effectExtent l="0" t="0" r="1905" b="0"/>
            <wp:wrapNone/>
            <wp:docPr id="1" name="irc_mi" descr="Image result for sterex imag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erex images">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2545" cy="8763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50759" w:rsidRPr="003A15CF">
        <w:rPr>
          <w:b/>
          <w:sz w:val="28"/>
          <w:szCs w:val="28"/>
        </w:rPr>
        <w:t>Sterex</w:t>
      </w:r>
      <w:proofErr w:type="spellEnd"/>
      <w:r w:rsidR="00750759" w:rsidRPr="003A15CF">
        <w:rPr>
          <w:b/>
          <w:sz w:val="28"/>
          <w:szCs w:val="28"/>
        </w:rPr>
        <w:t xml:space="preserve"> Academy @ </w:t>
      </w:r>
      <w:proofErr w:type="gramStart"/>
      <w:r w:rsidR="00750759" w:rsidRPr="003A15CF">
        <w:rPr>
          <w:b/>
          <w:sz w:val="28"/>
          <w:szCs w:val="28"/>
        </w:rPr>
        <w:t>The</w:t>
      </w:r>
      <w:proofErr w:type="gramEnd"/>
      <w:r w:rsidR="00750759" w:rsidRPr="003A15CF">
        <w:rPr>
          <w:b/>
          <w:sz w:val="28"/>
          <w:szCs w:val="28"/>
        </w:rPr>
        <w:t xml:space="preserve"> Yorkshire College of Beauty</w:t>
      </w:r>
      <w:r w:rsidRPr="009C1B9C">
        <w:rPr>
          <w:noProof/>
          <w:color w:val="0000FF"/>
        </w:rPr>
        <w:t xml:space="preserve"> </w:t>
      </w:r>
    </w:p>
    <w:p w:rsidR="00750759" w:rsidRPr="003A15CF" w:rsidRDefault="00750759" w:rsidP="00C351DB">
      <w:pPr>
        <w:pStyle w:val="NoSpacing"/>
        <w:jc w:val="center"/>
        <w:rPr>
          <w:b/>
          <w:sz w:val="28"/>
          <w:szCs w:val="28"/>
        </w:rPr>
      </w:pPr>
      <w:r w:rsidRPr="003A15CF">
        <w:rPr>
          <w:b/>
          <w:sz w:val="28"/>
          <w:szCs w:val="28"/>
        </w:rPr>
        <w:t xml:space="preserve">Course </w:t>
      </w:r>
      <w:proofErr w:type="gramStart"/>
      <w:r w:rsidRPr="003A15CF">
        <w:rPr>
          <w:b/>
          <w:sz w:val="28"/>
          <w:szCs w:val="28"/>
        </w:rPr>
        <w:t>Dates</w:t>
      </w:r>
      <w:r w:rsidR="00C351DB">
        <w:rPr>
          <w:b/>
          <w:sz w:val="28"/>
          <w:szCs w:val="28"/>
        </w:rPr>
        <w:t xml:space="preserve">  </w:t>
      </w:r>
      <w:r w:rsidR="00BD2B5E" w:rsidRPr="003A15CF">
        <w:rPr>
          <w:b/>
          <w:sz w:val="28"/>
          <w:szCs w:val="28"/>
        </w:rPr>
        <w:t>2017</w:t>
      </w:r>
      <w:proofErr w:type="gramEnd"/>
    </w:p>
    <w:tbl>
      <w:tblPr>
        <w:tblStyle w:val="TableGrid"/>
        <w:tblW w:w="15276" w:type="dxa"/>
        <w:tblLayout w:type="fixed"/>
        <w:tblLook w:val="04A0" w:firstRow="1" w:lastRow="0" w:firstColumn="1" w:lastColumn="0" w:noHBand="0" w:noVBand="1"/>
      </w:tblPr>
      <w:tblGrid>
        <w:gridCol w:w="8046"/>
        <w:gridCol w:w="2268"/>
        <w:gridCol w:w="1701"/>
        <w:gridCol w:w="1985"/>
        <w:gridCol w:w="1276"/>
      </w:tblGrid>
      <w:tr w:rsidR="003A15CF" w:rsidTr="00BB6A88">
        <w:tc>
          <w:tcPr>
            <w:tcW w:w="8046" w:type="dxa"/>
          </w:tcPr>
          <w:p w:rsidR="00750759" w:rsidRPr="00750759" w:rsidRDefault="00750759" w:rsidP="000A0117">
            <w:pPr>
              <w:jc w:val="center"/>
              <w:rPr>
                <w:sz w:val="24"/>
                <w:szCs w:val="24"/>
              </w:rPr>
            </w:pPr>
            <w:r>
              <w:rPr>
                <w:sz w:val="24"/>
                <w:szCs w:val="24"/>
              </w:rPr>
              <w:t>Courses</w:t>
            </w:r>
          </w:p>
        </w:tc>
        <w:tc>
          <w:tcPr>
            <w:tcW w:w="2268" w:type="dxa"/>
          </w:tcPr>
          <w:p w:rsidR="00750759" w:rsidRPr="00750759" w:rsidRDefault="00750759" w:rsidP="000A0117">
            <w:pPr>
              <w:jc w:val="center"/>
              <w:rPr>
                <w:sz w:val="24"/>
                <w:szCs w:val="24"/>
              </w:rPr>
            </w:pPr>
            <w:r>
              <w:rPr>
                <w:sz w:val="24"/>
                <w:szCs w:val="24"/>
              </w:rPr>
              <w:t xml:space="preserve">Date </w:t>
            </w:r>
          </w:p>
        </w:tc>
        <w:tc>
          <w:tcPr>
            <w:tcW w:w="1701" w:type="dxa"/>
          </w:tcPr>
          <w:p w:rsidR="00750759" w:rsidRPr="00750759" w:rsidRDefault="00750759" w:rsidP="00750759">
            <w:pPr>
              <w:jc w:val="center"/>
              <w:rPr>
                <w:sz w:val="24"/>
                <w:szCs w:val="24"/>
              </w:rPr>
            </w:pPr>
            <w:r>
              <w:rPr>
                <w:sz w:val="24"/>
                <w:szCs w:val="24"/>
              </w:rPr>
              <w:t xml:space="preserve">Day </w:t>
            </w:r>
          </w:p>
        </w:tc>
        <w:tc>
          <w:tcPr>
            <w:tcW w:w="1985" w:type="dxa"/>
          </w:tcPr>
          <w:p w:rsidR="00750759" w:rsidRPr="00750759" w:rsidRDefault="00750759" w:rsidP="000A0117">
            <w:pPr>
              <w:jc w:val="center"/>
              <w:rPr>
                <w:sz w:val="24"/>
                <w:szCs w:val="24"/>
              </w:rPr>
            </w:pPr>
            <w:r>
              <w:rPr>
                <w:sz w:val="24"/>
                <w:szCs w:val="24"/>
              </w:rPr>
              <w:t>Location</w:t>
            </w:r>
          </w:p>
        </w:tc>
        <w:tc>
          <w:tcPr>
            <w:tcW w:w="1276" w:type="dxa"/>
          </w:tcPr>
          <w:p w:rsidR="00750759" w:rsidRPr="00750759" w:rsidRDefault="00750759" w:rsidP="000A0117">
            <w:pPr>
              <w:jc w:val="center"/>
              <w:rPr>
                <w:sz w:val="24"/>
                <w:szCs w:val="24"/>
              </w:rPr>
            </w:pPr>
            <w:r>
              <w:rPr>
                <w:sz w:val="24"/>
                <w:szCs w:val="24"/>
              </w:rPr>
              <w:t>Cost + Vat</w:t>
            </w:r>
          </w:p>
        </w:tc>
      </w:tr>
      <w:tr w:rsidR="00C351DB" w:rsidTr="00BB6A88">
        <w:tc>
          <w:tcPr>
            <w:tcW w:w="8046" w:type="dxa"/>
          </w:tcPr>
          <w:p w:rsidR="00C351DB" w:rsidRDefault="00C351DB" w:rsidP="00C351DB">
            <w:pPr>
              <w:rPr>
                <w:sz w:val="24"/>
                <w:szCs w:val="24"/>
              </w:rPr>
            </w:pPr>
            <w:r>
              <w:rPr>
                <w:sz w:val="24"/>
                <w:szCs w:val="24"/>
              </w:rPr>
              <w:t xml:space="preserve">(2) </w:t>
            </w:r>
            <w:proofErr w:type="spellStart"/>
            <w:r>
              <w:rPr>
                <w:sz w:val="24"/>
                <w:szCs w:val="24"/>
              </w:rPr>
              <w:t>Sterex</w:t>
            </w:r>
            <w:proofErr w:type="spellEnd"/>
            <w:r>
              <w:rPr>
                <w:sz w:val="24"/>
                <w:szCs w:val="24"/>
              </w:rPr>
              <w:t xml:space="preserve"> Epilation L3 Qualification (7 days):</w:t>
            </w:r>
          </w:p>
          <w:p w:rsidR="00C351DB" w:rsidRDefault="00C351DB" w:rsidP="00C351DB">
            <w:pPr>
              <w:rPr>
                <w:sz w:val="20"/>
                <w:szCs w:val="20"/>
              </w:rPr>
            </w:pPr>
            <w:r w:rsidRPr="00421D31">
              <w:rPr>
                <w:sz w:val="20"/>
                <w:szCs w:val="20"/>
              </w:rPr>
              <w:t>A 7 day intensive training course completed over 1 month which consists of practical work, home study, assignments, written &amp; practical examination</w:t>
            </w:r>
          </w:p>
          <w:p w:rsidR="00C351DB" w:rsidRPr="00421D31" w:rsidRDefault="00C351DB" w:rsidP="00C351DB">
            <w:pPr>
              <w:rPr>
                <w:sz w:val="20"/>
                <w:szCs w:val="20"/>
              </w:rPr>
            </w:pPr>
          </w:p>
        </w:tc>
        <w:tc>
          <w:tcPr>
            <w:tcW w:w="2268" w:type="dxa"/>
          </w:tcPr>
          <w:p w:rsidR="006E4180" w:rsidRPr="006E4180" w:rsidRDefault="006E4180" w:rsidP="00C351DB">
            <w:pPr>
              <w:rPr>
                <w:sz w:val="24"/>
                <w:szCs w:val="24"/>
                <w:highlight w:val="yellow"/>
              </w:rPr>
            </w:pPr>
            <w:r w:rsidRPr="006E4180">
              <w:rPr>
                <w:sz w:val="24"/>
                <w:szCs w:val="24"/>
                <w:highlight w:val="yellow"/>
              </w:rPr>
              <w:t>30</w:t>
            </w:r>
            <w:r w:rsidRPr="006E4180">
              <w:rPr>
                <w:sz w:val="24"/>
                <w:szCs w:val="24"/>
                <w:highlight w:val="yellow"/>
                <w:vertAlign w:val="superscript"/>
              </w:rPr>
              <w:t>th</w:t>
            </w:r>
            <w:r w:rsidRPr="006E4180">
              <w:rPr>
                <w:sz w:val="24"/>
                <w:szCs w:val="24"/>
                <w:highlight w:val="yellow"/>
              </w:rPr>
              <w:t xml:space="preserve"> 31</w:t>
            </w:r>
            <w:r w:rsidRPr="006E4180">
              <w:rPr>
                <w:sz w:val="24"/>
                <w:szCs w:val="24"/>
                <w:highlight w:val="yellow"/>
                <w:vertAlign w:val="superscript"/>
              </w:rPr>
              <w:t>st</w:t>
            </w:r>
            <w:r w:rsidRPr="006E4180">
              <w:rPr>
                <w:sz w:val="24"/>
                <w:szCs w:val="24"/>
                <w:highlight w:val="yellow"/>
              </w:rPr>
              <w:t xml:space="preserve"> May</w:t>
            </w:r>
          </w:p>
          <w:p w:rsidR="006E4180" w:rsidRPr="006E4180" w:rsidRDefault="00C351DB" w:rsidP="006E4180">
            <w:pPr>
              <w:rPr>
                <w:sz w:val="24"/>
                <w:szCs w:val="24"/>
                <w:highlight w:val="yellow"/>
              </w:rPr>
            </w:pPr>
            <w:r w:rsidRPr="006E4180">
              <w:rPr>
                <w:sz w:val="24"/>
                <w:szCs w:val="24"/>
                <w:highlight w:val="yellow"/>
              </w:rPr>
              <w:t>7</w:t>
            </w:r>
            <w:r w:rsidRPr="006E4180">
              <w:rPr>
                <w:sz w:val="24"/>
                <w:szCs w:val="24"/>
                <w:highlight w:val="yellow"/>
                <w:vertAlign w:val="superscript"/>
              </w:rPr>
              <w:t>th</w:t>
            </w:r>
            <w:r w:rsidR="006E4180" w:rsidRPr="006E4180">
              <w:rPr>
                <w:sz w:val="24"/>
                <w:szCs w:val="24"/>
                <w:highlight w:val="yellow"/>
                <w:vertAlign w:val="superscript"/>
              </w:rPr>
              <w:t xml:space="preserve"> </w:t>
            </w:r>
            <w:r w:rsidR="006E4180" w:rsidRPr="006E4180">
              <w:rPr>
                <w:sz w:val="24"/>
                <w:szCs w:val="24"/>
                <w:highlight w:val="yellow"/>
              </w:rPr>
              <w:t>&amp; 8</w:t>
            </w:r>
            <w:r w:rsidR="006E4180" w:rsidRPr="006E4180">
              <w:rPr>
                <w:sz w:val="24"/>
                <w:szCs w:val="24"/>
                <w:highlight w:val="yellow"/>
                <w:vertAlign w:val="superscript"/>
              </w:rPr>
              <w:t>th</w:t>
            </w:r>
            <w:r w:rsidR="006E4180" w:rsidRPr="006E4180">
              <w:rPr>
                <w:sz w:val="24"/>
                <w:szCs w:val="24"/>
                <w:highlight w:val="yellow"/>
              </w:rPr>
              <w:t xml:space="preserve"> June</w:t>
            </w:r>
          </w:p>
          <w:p w:rsidR="00C351DB" w:rsidRPr="00750759" w:rsidRDefault="00C351DB" w:rsidP="006E4180">
            <w:pPr>
              <w:rPr>
                <w:sz w:val="24"/>
                <w:szCs w:val="24"/>
              </w:rPr>
            </w:pPr>
            <w:r w:rsidRPr="006E4180">
              <w:rPr>
                <w:sz w:val="24"/>
                <w:szCs w:val="24"/>
                <w:highlight w:val="yellow"/>
              </w:rPr>
              <w:t>20</w:t>
            </w:r>
            <w:r w:rsidRPr="006E4180">
              <w:rPr>
                <w:sz w:val="24"/>
                <w:szCs w:val="24"/>
                <w:highlight w:val="yellow"/>
                <w:vertAlign w:val="superscript"/>
              </w:rPr>
              <w:t>th</w:t>
            </w:r>
            <w:r w:rsidRPr="006E4180">
              <w:rPr>
                <w:sz w:val="24"/>
                <w:szCs w:val="24"/>
                <w:highlight w:val="yellow"/>
              </w:rPr>
              <w:t xml:space="preserve"> 21</w:t>
            </w:r>
            <w:r w:rsidRPr="006E4180">
              <w:rPr>
                <w:sz w:val="24"/>
                <w:szCs w:val="24"/>
                <w:highlight w:val="yellow"/>
                <w:vertAlign w:val="superscript"/>
              </w:rPr>
              <w:t>st</w:t>
            </w:r>
            <w:r w:rsidRPr="006E4180">
              <w:rPr>
                <w:sz w:val="24"/>
                <w:szCs w:val="24"/>
                <w:highlight w:val="yellow"/>
              </w:rPr>
              <w:t xml:space="preserve">  22</w:t>
            </w:r>
            <w:r w:rsidRPr="006E4180">
              <w:rPr>
                <w:sz w:val="24"/>
                <w:szCs w:val="24"/>
                <w:highlight w:val="yellow"/>
                <w:vertAlign w:val="superscript"/>
              </w:rPr>
              <w:t>nd</w:t>
            </w:r>
            <w:r w:rsidRPr="006E4180">
              <w:rPr>
                <w:sz w:val="24"/>
                <w:szCs w:val="24"/>
                <w:highlight w:val="yellow"/>
              </w:rPr>
              <w:t xml:space="preserve"> </w:t>
            </w:r>
            <w:r w:rsidR="006E4180" w:rsidRPr="006E4180">
              <w:rPr>
                <w:sz w:val="24"/>
                <w:szCs w:val="24"/>
                <w:highlight w:val="yellow"/>
              </w:rPr>
              <w:t>June</w:t>
            </w:r>
          </w:p>
        </w:tc>
        <w:tc>
          <w:tcPr>
            <w:tcW w:w="1701" w:type="dxa"/>
          </w:tcPr>
          <w:p w:rsidR="00C351DB" w:rsidRDefault="00C351DB" w:rsidP="00C351DB">
            <w:pPr>
              <w:rPr>
                <w:sz w:val="24"/>
                <w:szCs w:val="24"/>
              </w:rPr>
            </w:pPr>
            <w:r>
              <w:rPr>
                <w:sz w:val="24"/>
                <w:szCs w:val="24"/>
              </w:rPr>
              <w:t>Tue</w:t>
            </w:r>
            <w:r w:rsidR="006E4180">
              <w:rPr>
                <w:sz w:val="24"/>
                <w:szCs w:val="24"/>
              </w:rPr>
              <w:t xml:space="preserve"> / Wed</w:t>
            </w:r>
          </w:p>
          <w:p w:rsidR="00C351DB" w:rsidRDefault="00C351DB" w:rsidP="00C351DB">
            <w:pPr>
              <w:rPr>
                <w:sz w:val="24"/>
                <w:szCs w:val="24"/>
              </w:rPr>
            </w:pPr>
            <w:r>
              <w:rPr>
                <w:sz w:val="24"/>
                <w:szCs w:val="24"/>
              </w:rPr>
              <w:t>Tue</w:t>
            </w:r>
            <w:r w:rsidR="006E4180">
              <w:rPr>
                <w:sz w:val="24"/>
                <w:szCs w:val="24"/>
              </w:rPr>
              <w:t xml:space="preserve"> / Wed</w:t>
            </w:r>
          </w:p>
          <w:p w:rsidR="00C351DB" w:rsidRPr="00750759" w:rsidRDefault="00C351DB" w:rsidP="00C351DB">
            <w:pPr>
              <w:rPr>
                <w:sz w:val="24"/>
                <w:szCs w:val="24"/>
              </w:rPr>
            </w:pPr>
            <w:r>
              <w:rPr>
                <w:sz w:val="24"/>
                <w:szCs w:val="24"/>
              </w:rPr>
              <w:t>Tue/Wed</w:t>
            </w:r>
            <w:r w:rsidR="006E4180">
              <w:rPr>
                <w:sz w:val="24"/>
                <w:szCs w:val="24"/>
              </w:rPr>
              <w:t>/ Thu</w:t>
            </w:r>
          </w:p>
        </w:tc>
        <w:tc>
          <w:tcPr>
            <w:tcW w:w="1985" w:type="dxa"/>
          </w:tcPr>
          <w:p w:rsidR="00C351DB" w:rsidRDefault="00C351DB" w:rsidP="00C351DB">
            <w:pPr>
              <w:rPr>
                <w:sz w:val="24"/>
                <w:szCs w:val="24"/>
              </w:rPr>
            </w:pPr>
          </w:p>
          <w:p w:rsidR="00C351DB" w:rsidRPr="00750759" w:rsidRDefault="00C351DB" w:rsidP="00C351DB">
            <w:pPr>
              <w:rPr>
                <w:sz w:val="24"/>
                <w:szCs w:val="24"/>
              </w:rPr>
            </w:pPr>
            <w:r>
              <w:rPr>
                <w:sz w:val="24"/>
                <w:szCs w:val="24"/>
              </w:rPr>
              <w:t>Yorkshire College of Beauty Leeds</w:t>
            </w:r>
          </w:p>
        </w:tc>
        <w:tc>
          <w:tcPr>
            <w:tcW w:w="1276" w:type="dxa"/>
          </w:tcPr>
          <w:p w:rsidR="00C351DB" w:rsidRDefault="00C351DB" w:rsidP="00C351DB">
            <w:pPr>
              <w:rPr>
                <w:sz w:val="24"/>
                <w:szCs w:val="24"/>
              </w:rPr>
            </w:pPr>
          </w:p>
          <w:p w:rsidR="00C351DB" w:rsidRPr="00750759" w:rsidRDefault="00C351DB" w:rsidP="00C351DB">
            <w:pPr>
              <w:rPr>
                <w:sz w:val="24"/>
                <w:szCs w:val="24"/>
              </w:rPr>
            </w:pPr>
            <w:r>
              <w:rPr>
                <w:sz w:val="24"/>
                <w:szCs w:val="24"/>
              </w:rPr>
              <w:t>£2150.00</w:t>
            </w:r>
          </w:p>
        </w:tc>
      </w:tr>
      <w:tr w:rsidR="00C351DB" w:rsidTr="00BB6A88">
        <w:tc>
          <w:tcPr>
            <w:tcW w:w="8046" w:type="dxa"/>
          </w:tcPr>
          <w:p w:rsidR="00C351DB" w:rsidRDefault="00C351DB" w:rsidP="00C351DB">
            <w:pPr>
              <w:rPr>
                <w:sz w:val="24"/>
                <w:szCs w:val="24"/>
              </w:rPr>
            </w:pPr>
            <w:r>
              <w:rPr>
                <w:sz w:val="24"/>
                <w:szCs w:val="24"/>
              </w:rPr>
              <w:t xml:space="preserve">(3)Electrolysis Refresher (1 Day): </w:t>
            </w:r>
          </w:p>
          <w:p w:rsidR="00C351DB" w:rsidRDefault="00C351DB" w:rsidP="00C351DB">
            <w:pPr>
              <w:rPr>
                <w:sz w:val="24"/>
                <w:szCs w:val="24"/>
              </w:rPr>
            </w:pPr>
            <w:r w:rsidRPr="003A15CF">
              <w:rPr>
                <w:sz w:val="20"/>
                <w:szCs w:val="20"/>
              </w:rPr>
              <w:t>Further training adds enormous value to your career as electrolysis is rapidly growing and developing industry, so there is a need to keep up with the latest techniques and stay ahead of your competition. The day includes: Needle information and recommendations, product knowledge &amp; information.</w:t>
            </w:r>
            <w:r>
              <w:rPr>
                <w:sz w:val="24"/>
                <w:szCs w:val="24"/>
              </w:rPr>
              <w:t xml:space="preserve"> </w:t>
            </w:r>
          </w:p>
          <w:p w:rsidR="00C351DB" w:rsidRPr="00750759" w:rsidRDefault="00C351DB" w:rsidP="00C351DB">
            <w:pPr>
              <w:rPr>
                <w:sz w:val="24"/>
                <w:szCs w:val="24"/>
              </w:rPr>
            </w:pPr>
          </w:p>
        </w:tc>
        <w:tc>
          <w:tcPr>
            <w:tcW w:w="2268" w:type="dxa"/>
          </w:tcPr>
          <w:p w:rsidR="00C351DB" w:rsidRDefault="00C351DB" w:rsidP="00C351DB">
            <w:pPr>
              <w:rPr>
                <w:sz w:val="24"/>
                <w:szCs w:val="24"/>
              </w:rPr>
            </w:pPr>
          </w:p>
          <w:p w:rsidR="00C351DB" w:rsidRDefault="00C351DB" w:rsidP="00C351DB">
            <w:pPr>
              <w:rPr>
                <w:sz w:val="24"/>
                <w:szCs w:val="24"/>
              </w:rPr>
            </w:pPr>
            <w:r>
              <w:rPr>
                <w:sz w:val="24"/>
                <w:szCs w:val="24"/>
              </w:rPr>
              <w:t>16</w:t>
            </w:r>
            <w:r w:rsidRPr="009A3B9B">
              <w:rPr>
                <w:sz w:val="24"/>
                <w:szCs w:val="24"/>
                <w:vertAlign w:val="superscript"/>
              </w:rPr>
              <w:t>th</w:t>
            </w:r>
            <w:r>
              <w:rPr>
                <w:sz w:val="24"/>
                <w:szCs w:val="24"/>
              </w:rPr>
              <w:t xml:space="preserve"> Jan</w:t>
            </w:r>
          </w:p>
          <w:p w:rsidR="00803890" w:rsidRDefault="00C351DB" w:rsidP="00C351DB">
            <w:pPr>
              <w:rPr>
                <w:sz w:val="24"/>
                <w:szCs w:val="24"/>
              </w:rPr>
            </w:pPr>
            <w:r>
              <w:rPr>
                <w:sz w:val="24"/>
                <w:szCs w:val="24"/>
              </w:rPr>
              <w:t>6</w:t>
            </w:r>
            <w:r w:rsidRPr="00280DBA">
              <w:rPr>
                <w:sz w:val="24"/>
                <w:szCs w:val="24"/>
                <w:vertAlign w:val="superscript"/>
              </w:rPr>
              <w:t>th</w:t>
            </w:r>
            <w:r>
              <w:rPr>
                <w:sz w:val="24"/>
                <w:szCs w:val="24"/>
              </w:rPr>
              <w:t xml:space="preserve"> Feb</w:t>
            </w:r>
          </w:p>
          <w:p w:rsidR="00C351DB" w:rsidRPr="00750759" w:rsidRDefault="00803890" w:rsidP="00C351DB">
            <w:pPr>
              <w:rPr>
                <w:sz w:val="24"/>
                <w:szCs w:val="24"/>
              </w:rPr>
            </w:pPr>
            <w:r w:rsidRPr="00803890">
              <w:rPr>
                <w:sz w:val="24"/>
                <w:szCs w:val="24"/>
                <w:highlight w:val="yellow"/>
              </w:rPr>
              <w:t>6</w:t>
            </w:r>
            <w:r w:rsidRPr="00803890">
              <w:rPr>
                <w:sz w:val="24"/>
                <w:szCs w:val="24"/>
                <w:highlight w:val="yellow"/>
                <w:vertAlign w:val="superscript"/>
              </w:rPr>
              <w:t>th</w:t>
            </w:r>
            <w:r w:rsidR="00C351DB" w:rsidRPr="00803890">
              <w:rPr>
                <w:sz w:val="24"/>
                <w:szCs w:val="24"/>
                <w:highlight w:val="yellow"/>
              </w:rPr>
              <w:t xml:space="preserve"> June</w:t>
            </w:r>
          </w:p>
        </w:tc>
        <w:tc>
          <w:tcPr>
            <w:tcW w:w="1701" w:type="dxa"/>
          </w:tcPr>
          <w:p w:rsidR="00C351DB" w:rsidRDefault="00C351DB" w:rsidP="00C351DB">
            <w:pPr>
              <w:rPr>
                <w:sz w:val="24"/>
                <w:szCs w:val="24"/>
              </w:rPr>
            </w:pPr>
          </w:p>
          <w:p w:rsidR="00C351DB" w:rsidRDefault="00C351DB" w:rsidP="00C351DB">
            <w:pPr>
              <w:rPr>
                <w:sz w:val="24"/>
                <w:szCs w:val="24"/>
              </w:rPr>
            </w:pPr>
            <w:r>
              <w:rPr>
                <w:sz w:val="24"/>
                <w:szCs w:val="24"/>
              </w:rPr>
              <w:t>Monday</w:t>
            </w:r>
          </w:p>
          <w:p w:rsidR="00C351DB" w:rsidRDefault="00C351DB" w:rsidP="00C351DB">
            <w:pPr>
              <w:rPr>
                <w:sz w:val="24"/>
                <w:szCs w:val="24"/>
              </w:rPr>
            </w:pPr>
            <w:r>
              <w:rPr>
                <w:sz w:val="24"/>
                <w:szCs w:val="24"/>
              </w:rPr>
              <w:t>Monday</w:t>
            </w:r>
          </w:p>
          <w:p w:rsidR="00C351DB" w:rsidRPr="00750759" w:rsidRDefault="001374BD" w:rsidP="00C351DB">
            <w:pPr>
              <w:rPr>
                <w:sz w:val="24"/>
                <w:szCs w:val="24"/>
              </w:rPr>
            </w:pPr>
            <w:r>
              <w:rPr>
                <w:sz w:val="24"/>
                <w:szCs w:val="24"/>
              </w:rPr>
              <w:t>Tuesday</w:t>
            </w:r>
          </w:p>
        </w:tc>
        <w:tc>
          <w:tcPr>
            <w:tcW w:w="1985" w:type="dxa"/>
          </w:tcPr>
          <w:p w:rsidR="00C351DB" w:rsidRDefault="00C351DB" w:rsidP="00C351DB">
            <w:pPr>
              <w:rPr>
                <w:sz w:val="24"/>
                <w:szCs w:val="24"/>
              </w:rPr>
            </w:pPr>
          </w:p>
          <w:p w:rsidR="00C351DB" w:rsidRPr="00750759" w:rsidRDefault="00C351DB" w:rsidP="00C351DB">
            <w:pPr>
              <w:rPr>
                <w:sz w:val="24"/>
                <w:szCs w:val="24"/>
              </w:rPr>
            </w:pPr>
            <w:r>
              <w:rPr>
                <w:sz w:val="24"/>
                <w:szCs w:val="24"/>
              </w:rPr>
              <w:t>Yorkshire College of Beauty Leeds</w:t>
            </w:r>
          </w:p>
        </w:tc>
        <w:tc>
          <w:tcPr>
            <w:tcW w:w="1276" w:type="dxa"/>
          </w:tcPr>
          <w:p w:rsidR="00C351DB" w:rsidRDefault="00C351DB" w:rsidP="00C351DB">
            <w:pPr>
              <w:rPr>
                <w:sz w:val="24"/>
                <w:szCs w:val="24"/>
              </w:rPr>
            </w:pPr>
          </w:p>
          <w:p w:rsidR="00C351DB" w:rsidRPr="00750759" w:rsidRDefault="00C351DB" w:rsidP="004A23BD">
            <w:pPr>
              <w:rPr>
                <w:sz w:val="24"/>
                <w:szCs w:val="24"/>
              </w:rPr>
            </w:pPr>
            <w:r>
              <w:rPr>
                <w:sz w:val="24"/>
                <w:szCs w:val="24"/>
              </w:rPr>
              <w:t>£1</w:t>
            </w:r>
            <w:r w:rsidR="004A23BD">
              <w:rPr>
                <w:sz w:val="24"/>
                <w:szCs w:val="24"/>
              </w:rPr>
              <w:t>7</w:t>
            </w:r>
            <w:r>
              <w:rPr>
                <w:sz w:val="24"/>
                <w:szCs w:val="24"/>
              </w:rPr>
              <w:t>5.00</w:t>
            </w:r>
          </w:p>
        </w:tc>
      </w:tr>
      <w:tr w:rsidR="00056547" w:rsidTr="00BB6A88">
        <w:tc>
          <w:tcPr>
            <w:tcW w:w="8046" w:type="dxa"/>
          </w:tcPr>
          <w:p w:rsidR="00056547" w:rsidRDefault="00056547" w:rsidP="00056547">
            <w:pPr>
              <w:rPr>
                <w:sz w:val="24"/>
                <w:szCs w:val="24"/>
              </w:rPr>
            </w:pPr>
            <w:r>
              <w:rPr>
                <w:sz w:val="24"/>
                <w:szCs w:val="24"/>
              </w:rPr>
              <w:t>(4) SX-B Product Knowledge:</w:t>
            </w:r>
          </w:p>
          <w:p w:rsidR="00056547" w:rsidRDefault="00056547" w:rsidP="00056547">
            <w:pPr>
              <w:rPr>
                <w:sz w:val="20"/>
                <w:szCs w:val="20"/>
              </w:rPr>
            </w:pPr>
            <w:r w:rsidRPr="00C561FF">
              <w:rPr>
                <w:sz w:val="20"/>
                <w:szCs w:val="20"/>
              </w:rPr>
              <w:t xml:space="preserve">Have you purchased a brand new SX-B Epilation unit? Inherited an SX-B Epilation unit? Have you started a new job with an SX-B? Do you want to familiarise or re-familiarise yourself with the SX-B? Learn how to get the most from this 3 in 1 top of the range machine. Do you want to learn about blend electrolysis? Maximise your skill, offer treatment choices </w:t>
            </w:r>
            <w:r>
              <w:rPr>
                <w:sz w:val="20"/>
                <w:szCs w:val="20"/>
              </w:rPr>
              <w:t>to your clients and increase your profitability.</w:t>
            </w:r>
          </w:p>
          <w:p w:rsidR="00BC6240" w:rsidRPr="00C561FF" w:rsidRDefault="00BC6240" w:rsidP="00056547">
            <w:pPr>
              <w:rPr>
                <w:sz w:val="20"/>
                <w:szCs w:val="20"/>
              </w:rPr>
            </w:pPr>
          </w:p>
        </w:tc>
        <w:tc>
          <w:tcPr>
            <w:tcW w:w="2268" w:type="dxa"/>
          </w:tcPr>
          <w:p w:rsidR="00056547" w:rsidRDefault="00056547" w:rsidP="00056547">
            <w:pPr>
              <w:rPr>
                <w:sz w:val="24"/>
                <w:szCs w:val="24"/>
              </w:rPr>
            </w:pPr>
          </w:p>
          <w:p w:rsidR="00056547" w:rsidRDefault="00803890" w:rsidP="00056547">
            <w:pPr>
              <w:rPr>
                <w:sz w:val="24"/>
                <w:szCs w:val="24"/>
              </w:rPr>
            </w:pPr>
            <w:r w:rsidRPr="00803890">
              <w:rPr>
                <w:sz w:val="24"/>
                <w:szCs w:val="24"/>
                <w:highlight w:val="yellow"/>
              </w:rPr>
              <w:t>20</w:t>
            </w:r>
            <w:r w:rsidRPr="00803890">
              <w:rPr>
                <w:sz w:val="24"/>
                <w:szCs w:val="24"/>
                <w:highlight w:val="yellow"/>
                <w:vertAlign w:val="superscript"/>
              </w:rPr>
              <w:t>th</w:t>
            </w:r>
            <w:r w:rsidRPr="00803890">
              <w:rPr>
                <w:sz w:val="24"/>
                <w:szCs w:val="24"/>
                <w:highlight w:val="yellow"/>
              </w:rPr>
              <w:t xml:space="preserve"> </w:t>
            </w:r>
            <w:r w:rsidR="00056547" w:rsidRPr="00803890">
              <w:rPr>
                <w:sz w:val="24"/>
                <w:szCs w:val="24"/>
                <w:highlight w:val="yellow"/>
              </w:rPr>
              <w:t>April</w:t>
            </w:r>
          </w:p>
          <w:p w:rsidR="00056547" w:rsidRDefault="00803890" w:rsidP="00056547">
            <w:pPr>
              <w:rPr>
                <w:sz w:val="24"/>
                <w:szCs w:val="24"/>
              </w:rPr>
            </w:pPr>
            <w:r w:rsidRPr="00803890">
              <w:rPr>
                <w:sz w:val="24"/>
                <w:szCs w:val="24"/>
                <w:highlight w:val="yellow"/>
              </w:rPr>
              <w:t>4th</w:t>
            </w:r>
            <w:r w:rsidR="00056547" w:rsidRPr="00803890">
              <w:rPr>
                <w:sz w:val="24"/>
                <w:szCs w:val="24"/>
                <w:highlight w:val="yellow"/>
              </w:rPr>
              <w:t xml:space="preserve"> July</w:t>
            </w:r>
          </w:p>
        </w:tc>
        <w:tc>
          <w:tcPr>
            <w:tcW w:w="1701" w:type="dxa"/>
          </w:tcPr>
          <w:p w:rsidR="00056547" w:rsidRDefault="00056547" w:rsidP="00056547">
            <w:pPr>
              <w:rPr>
                <w:sz w:val="24"/>
                <w:szCs w:val="24"/>
              </w:rPr>
            </w:pPr>
          </w:p>
          <w:p w:rsidR="00056547" w:rsidRDefault="00056547" w:rsidP="00056547">
            <w:pPr>
              <w:rPr>
                <w:sz w:val="24"/>
                <w:szCs w:val="24"/>
              </w:rPr>
            </w:pPr>
            <w:r>
              <w:rPr>
                <w:sz w:val="24"/>
                <w:szCs w:val="24"/>
              </w:rPr>
              <w:t>Wednesday</w:t>
            </w:r>
          </w:p>
          <w:p w:rsidR="00056547" w:rsidRDefault="00803890" w:rsidP="00056547">
            <w:pPr>
              <w:rPr>
                <w:sz w:val="24"/>
                <w:szCs w:val="24"/>
              </w:rPr>
            </w:pPr>
            <w:r>
              <w:rPr>
                <w:sz w:val="24"/>
                <w:szCs w:val="24"/>
              </w:rPr>
              <w:t>Tuesd</w:t>
            </w:r>
            <w:r w:rsidR="00056547">
              <w:rPr>
                <w:sz w:val="24"/>
                <w:szCs w:val="24"/>
              </w:rPr>
              <w:t>ay</w:t>
            </w:r>
          </w:p>
        </w:tc>
        <w:tc>
          <w:tcPr>
            <w:tcW w:w="1985" w:type="dxa"/>
          </w:tcPr>
          <w:p w:rsidR="00056547" w:rsidRDefault="00056547" w:rsidP="00056547">
            <w:pPr>
              <w:rPr>
                <w:sz w:val="24"/>
                <w:szCs w:val="24"/>
              </w:rPr>
            </w:pPr>
          </w:p>
          <w:p w:rsidR="00056547" w:rsidRDefault="00056547" w:rsidP="00056547">
            <w:pPr>
              <w:rPr>
                <w:sz w:val="24"/>
                <w:szCs w:val="24"/>
              </w:rPr>
            </w:pPr>
            <w:r>
              <w:rPr>
                <w:sz w:val="24"/>
                <w:szCs w:val="24"/>
              </w:rPr>
              <w:t>Yorkshire College of Beauty Leeds</w:t>
            </w:r>
          </w:p>
        </w:tc>
        <w:tc>
          <w:tcPr>
            <w:tcW w:w="1276" w:type="dxa"/>
          </w:tcPr>
          <w:p w:rsidR="00056547" w:rsidRDefault="00056547" w:rsidP="00056547">
            <w:pPr>
              <w:rPr>
                <w:sz w:val="24"/>
                <w:szCs w:val="24"/>
              </w:rPr>
            </w:pPr>
          </w:p>
          <w:p w:rsidR="00056547" w:rsidRDefault="00056547" w:rsidP="00056547">
            <w:pPr>
              <w:rPr>
                <w:sz w:val="24"/>
                <w:szCs w:val="24"/>
              </w:rPr>
            </w:pPr>
            <w:r>
              <w:rPr>
                <w:sz w:val="24"/>
                <w:szCs w:val="24"/>
              </w:rPr>
              <w:t>£175.00</w:t>
            </w:r>
          </w:p>
        </w:tc>
      </w:tr>
      <w:tr w:rsidR="00056547" w:rsidTr="00BB6A88">
        <w:tc>
          <w:tcPr>
            <w:tcW w:w="8046" w:type="dxa"/>
          </w:tcPr>
          <w:p w:rsidR="00056547" w:rsidRDefault="00056547" w:rsidP="00056547">
            <w:pPr>
              <w:rPr>
                <w:sz w:val="24"/>
                <w:szCs w:val="24"/>
              </w:rPr>
            </w:pPr>
            <w:r>
              <w:rPr>
                <w:sz w:val="24"/>
                <w:szCs w:val="24"/>
              </w:rPr>
              <w:t xml:space="preserve">(5) Red Vein &amp; </w:t>
            </w:r>
            <w:proofErr w:type="spellStart"/>
            <w:r>
              <w:rPr>
                <w:sz w:val="24"/>
                <w:szCs w:val="24"/>
              </w:rPr>
              <w:t>Milia</w:t>
            </w:r>
            <w:proofErr w:type="spellEnd"/>
            <w:r>
              <w:rPr>
                <w:sz w:val="24"/>
                <w:szCs w:val="24"/>
              </w:rPr>
              <w:t>:</w:t>
            </w:r>
          </w:p>
          <w:p w:rsidR="00056547" w:rsidRDefault="00056547" w:rsidP="00056547">
            <w:pPr>
              <w:rPr>
                <w:sz w:val="20"/>
                <w:szCs w:val="20"/>
              </w:rPr>
            </w:pPr>
            <w:r w:rsidRPr="008D0CB8">
              <w:rPr>
                <w:sz w:val="20"/>
                <w:szCs w:val="20"/>
              </w:rPr>
              <w:t xml:space="preserve">Learn how to successfully treat these vascular blemishes: facial red veins, spider </w:t>
            </w:r>
            <w:proofErr w:type="spellStart"/>
            <w:r w:rsidRPr="008D0CB8">
              <w:rPr>
                <w:sz w:val="20"/>
                <w:szCs w:val="20"/>
              </w:rPr>
              <w:t>naevi</w:t>
            </w:r>
            <w:proofErr w:type="spellEnd"/>
            <w:r w:rsidRPr="008D0CB8">
              <w:rPr>
                <w:sz w:val="20"/>
                <w:szCs w:val="20"/>
              </w:rPr>
              <w:t xml:space="preserve">, cherry </w:t>
            </w:r>
            <w:proofErr w:type="spellStart"/>
            <w:r w:rsidRPr="008D0CB8">
              <w:rPr>
                <w:sz w:val="20"/>
                <w:szCs w:val="20"/>
              </w:rPr>
              <w:t>angiomas</w:t>
            </w:r>
            <w:proofErr w:type="spellEnd"/>
            <w:r w:rsidRPr="008D0CB8">
              <w:rPr>
                <w:sz w:val="20"/>
                <w:szCs w:val="20"/>
              </w:rPr>
              <w:t xml:space="preserve"> and </w:t>
            </w:r>
            <w:proofErr w:type="spellStart"/>
            <w:r w:rsidRPr="008D0CB8">
              <w:rPr>
                <w:sz w:val="20"/>
                <w:szCs w:val="20"/>
              </w:rPr>
              <w:t>Cambell</w:t>
            </w:r>
            <w:proofErr w:type="spellEnd"/>
            <w:r w:rsidRPr="008D0CB8">
              <w:rPr>
                <w:sz w:val="20"/>
                <w:szCs w:val="20"/>
              </w:rPr>
              <w:t xml:space="preserve"> de Morgan spots. You will also cover the theory and practice of </w:t>
            </w:r>
            <w:proofErr w:type="spellStart"/>
            <w:r w:rsidRPr="008D0CB8">
              <w:rPr>
                <w:sz w:val="20"/>
                <w:szCs w:val="20"/>
              </w:rPr>
              <w:t>milia</w:t>
            </w:r>
            <w:proofErr w:type="spellEnd"/>
            <w:r w:rsidRPr="008D0CB8">
              <w:rPr>
                <w:sz w:val="20"/>
                <w:szCs w:val="20"/>
              </w:rPr>
              <w:t xml:space="preserve"> removal. Entry requirements are a recognised electrolysis qualification </w:t>
            </w:r>
            <w:r w:rsidR="008D0CB8" w:rsidRPr="008D0CB8">
              <w:rPr>
                <w:sz w:val="20"/>
                <w:szCs w:val="20"/>
              </w:rPr>
              <w:t xml:space="preserve">or a doctor/nurse. Completion of course 5 &amp; 6 allows delegates to attend the upgrade course leading to the level 4 Advanced Electrolysis qualification. </w:t>
            </w:r>
          </w:p>
          <w:p w:rsidR="00BC6240" w:rsidRPr="008D0CB8" w:rsidRDefault="00BC6240" w:rsidP="00056547">
            <w:pPr>
              <w:rPr>
                <w:sz w:val="20"/>
                <w:szCs w:val="20"/>
              </w:rPr>
            </w:pPr>
          </w:p>
        </w:tc>
        <w:tc>
          <w:tcPr>
            <w:tcW w:w="2268" w:type="dxa"/>
          </w:tcPr>
          <w:p w:rsidR="001374BD" w:rsidRDefault="001374BD" w:rsidP="001374BD">
            <w:pPr>
              <w:rPr>
                <w:sz w:val="24"/>
                <w:szCs w:val="24"/>
              </w:rPr>
            </w:pPr>
          </w:p>
          <w:p w:rsidR="00056547" w:rsidRDefault="001374BD" w:rsidP="001374BD">
            <w:pPr>
              <w:rPr>
                <w:sz w:val="24"/>
                <w:szCs w:val="24"/>
              </w:rPr>
            </w:pPr>
            <w:r w:rsidRPr="006E4180">
              <w:rPr>
                <w:sz w:val="24"/>
                <w:szCs w:val="24"/>
                <w:highlight w:val="yellow"/>
              </w:rPr>
              <w:t>20th</w:t>
            </w:r>
            <w:r w:rsidR="00803890" w:rsidRPr="006E4180">
              <w:rPr>
                <w:sz w:val="24"/>
                <w:szCs w:val="24"/>
                <w:highlight w:val="yellow"/>
              </w:rPr>
              <w:t xml:space="preserve"> </w:t>
            </w:r>
            <w:r w:rsidR="00056547" w:rsidRPr="006E4180">
              <w:rPr>
                <w:sz w:val="24"/>
                <w:szCs w:val="24"/>
                <w:highlight w:val="yellow"/>
              </w:rPr>
              <w:t xml:space="preserve"> June</w:t>
            </w:r>
          </w:p>
        </w:tc>
        <w:tc>
          <w:tcPr>
            <w:tcW w:w="1701" w:type="dxa"/>
          </w:tcPr>
          <w:p w:rsidR="00056547" w:rsidRDefault="00056547" w:rsidP="00056547">
            <w:pPr>
              <w:rPr>
                <w:sz w:val="24"/>
                <w:szCs w:val="24"/>
              </w:rPr>
            </w:pPr>
          </w:p>
          <w:p w:rsidR="00056547" w:rsidRDefault="00803890" w:rsidP="00056547">
            <w:pPr>
              <w:rPr>
                <w:sz w:val="24"/>
                <w:szCs w:val="24"/>
              </w:rPr>
            </w:pPr>
            <w:r>
              <w:rPr>
                <w:sz w:val="24"/>
                <w:szCs w:val="24"/>
              </w:rPr>
              <w:t>Tuesday</w:t>
            </w:r>
          </w:p>
        </w:tc>
        <w:tc>
          <w:tcPr>
            <w:tcW w:w="1985" w:type="dxa"/>
          </w:tcPr>
          <w:p w:rsidR="00056547" w:rsidRDefault="00056547" w:rsidP="00056547">
            <w:pPr>
              <w:rPr>
                <w:sz w:val="24"/>
                <w:szCs w:val="24"/>
              </w:rPr>
            </w:pPr>
          </w:p>
          <w:p w:rsidR="00056547" w:rsidRDefault="00056547" w:rsidP="00056547">
            <w:pPr>
              <w:rPr>
                <w:sz w:val="24"/>
                <w:szCs w:val="24"/>
              </w:rPr>
            </w:pPr>
            <w:r>
              <w:rPr>
                <w:sz w:val="24"/>
                <w:szCs w:val="24"/>
              </w:rPr>
              <w:t>Yorkshire College of Beauty Leeds</w:t>
            </w:r>
          </w:p>
        </w:tc>
        <w:tc>
          <w:tcPr>
            <w:tcW w:w="1276" w:type="dxa"/>
          </w:tcPr>
          <w:p w:rsidR="00056547" w:rsidRDefault="00056547" w:rsidP="00056547">
            <w:pPr>
              <w:rPr>
                <w:sz w:val="24"/>
                <w:szCs w:val="24"/>
              </w:rPr>
            </w:pPr>
          </w:p>
          <w:p w:rsidR="00056547" w:rsidRDefault="00056547" w:rsidP="00056547">
            <w:pPr>
              <w:rPr>
                <w:sz w:val="24"/>
                <w:szCs w:val="24"/>
              </w:rPr>
            </w:pPr>
            <w:r>
              <w:rPr>
                <w:sz w:val="24"/>
                <w:szCs w:val="24"/>
              </w:rPr>
              <w:t>£550.00</w:t>
            </w:r>
          </w:p>
        </w:tc>
      </w:tr>
      <w:tr w:rsidR="008D0CB8" w:rsidTr="00BB6A88">
        <w:tc>
          <w:tcPr>
            <w:tcW w:w="8046" w:type="dxa"/>
          </w:tcPr>
          <w:p w:rsidR="008D0CB8" w:rsidRDefault="008D0CB8" w:rsidP="00C36E25">
            <w:pPr>
              <w:rPr>
                <w:sz w:val="24"/>
                <w:szCs w:val="24"/>
              </w:rPr>
            </w:pPr>
            <w:r>
              <w:rPr>
                <w:sz w:val="24"/>
                <w:szCs w:val="24"/>
              </w:rPr>
              <w:t>(6) Skin Tag Removal:</w:t>
            </w:r>
          </w:p>
          <w:p w:rsidR="008D0CB8" w:rsidRDefault="008D0CB8" w:rsidP="008D0CB8">
            <w:pPr>
              <w:rPr>
                <w:sz w:val="24"/>
                <w:szCs w:val="24"/>
              </w:rPr>
            </w:pPr>
            <w:r w:rsidRPr="008D0CB8">
              <w:rPr>
                <w:sz w:val="20"/>
                <w:szCs w:val="20"/>
              </w:rPr>
              <w:t>Learn ho</w:t>
            </w:r>
            <w:r>
              <w:rPr>
                <w:sz w:val="20"/>
                <w:szCs w:val="20"/>
              </w:rPr>
              <w:t>w</w:t>
            </w:r>
            <w:r w:rsidRPr="008D0CB8">
              <w:rPr>
                <w:sz w:val="20"/>
                <w:szCs w:val="20"/>
              </w:rPr>
              <w:t xml:space="preserve"> to recognise and successfully treat various types of skin tags on the face and body and for those qualified in electrolysis … hair in moles.  Entry requirements are a recognised electrolysis qualification or a doctor/nurse. Completion of course 5 &amp; 6 allows delegates to attend the upgrade course leading to the level 4 Advanced Electrolysis qualification.</w:t>
            </w:r>
          </w:p>
        </w:tc>
        <w:tc>
          <w:tcPr>
            <w:tcW w:w="2268" w:type="dxa"/>
          </w:tcPr>
          <w:p w:rsidR="008D0CB8" w:rsidRDefault="008D0CB8" w:rsidP="00C36E25">
            <w:pPr>
              <w:rPr>
                <w:sz w:val="24"/>
                <w:szCs w:val="24"/>
              </w:rPr>
            </w:pPr>
          </w:p>
          <w:p w:rsidR="008D0CB8" w:rsidRDefault="008D0CB8" w:rsidP="00C36E25">
            <w:pPr>
              <w:rPr>
                <w:sz w:val="24"/>
                <w:szCs w:val="24"/>
              </w:rPr>
            </w:pPr>
            <w:r w:rsidRPr="006E4180">
              <w:rPr>
                <w:sz w:val="24"/>
                <w:szCs w:val="24"/>
                <w:highlight w:val="yellow"/>
              </w:rPr>
              <w:t>12</w:t>
            </w:r>
            <w:r w:rsidRPr="006E4180">
              <w:rPr>
                <w:sz w:val="24"/>
                <w:szCs w:val="24"/>
                <w:highlight w:val="yellow"/>
                <w:vertAlign w:val="superscript"/>
              </w:rPr>
              <w:t>th</w:t>
            </w:r>
            <w:r w:rsidRPr="006E4180">
              <w:rPr>
                <w:sz w:val="24"/>
                <w:szCs w:val="24"/>
                <w:highlight w:val="yellow"/>
              </w:rPr>
              <w:t xml:space="preserve"> July</w:t>
            </w:r>
          </w:p>
        </w:tc>
        <w:tc>
          <w:tcPr>
            <w:tcW w:w="1701" w:type="dxa"/>
          </w:tcPr>
          <w:p w:rsidR="008D0CB8" w:rsidRDefault="008D0CB8" w:rsidP="00C36E25">
            <w:pPr>
              <w:rPr>
                <w:sz w:val="24"/>
                <w:szCs w:val="24"/>
              </w:rPr>
            </w:pPr>
          </w:p>
          <w:p w:rsidR="008D0CB8" w:rsidRDefault="008D0CB8" w:rsidP="00C36E25">
            <w:pPr>
              <w:rPr>
                <w:sz w:val="24"/>
                <w:szCs w:val="24"/>
              </w:rPr>
            </w:pPr>
            <w:r>
              <w:rPr>
                <w:sz w:val="24"/>
                <w:szCs w:val="24"/>
              </w:rPr>
              <w:t>Wednesday</w:t>
            </w:r>
          </w:p>
        </w:tc>
        <w:tc>
          <w:tcPr>
            <w:tcW w:w="1985" w:type="dxa"/>
          </w:tcPr>
          <w:p w:rsidR="008D0CB8" w:rsidRDefault="008D0CB8" w:rsidP="00C36E25">
            <w:pPr>
              <w:rPr>
                <w:sz w:val="24"/>
                <w:szCs w:val="24"/>
              </w:rPr>
            </w:pPr>
          </w:p>
          <w:p w:rsidR="008D0CB8" w:rsidRDefault="008D0CB8" w:rsidP="00C36E25">
            <w:pPr>
              <w:rPr>
                <w:sz w:val="24"/>
                <w:szCs w:val="24"/>
              </w:rPr>
            </w:pPr>
            <w:r>
              <w:rPr>
                <w:sz w:val="24"/>
                <w:szCs w:val="24"/>
              </w:rPr>
              <w:t>Yorkshire College of Beauty Leeds</w:t>
            </w:r>
          </w:p>
        </w:tc>
        <w:tc>
          <w:tcPr>
            <w:tcW w:w="1276" w:type="dxa"/>
          </w:tcPr>
          <w:p w:rsidR="008D0CB8" w:rsidRDefault="008D0CB8" w:rsidP="00750759">
            <w:pPr>
              <w:rPr>
                <w:sz w:val="24"/>
                <w:szCs w:val="24"/>
              </w:rPr>
            </w:pPr>
          </w:p>
          <w:p w:rsidR="004A23BD" w:rsidRDefault="004A23BD" w:rsidP="00750759">
            <w:pPr>
              <w:rPr>
                <w:sz w:val="24"/>
                <w:szCs w:val="24"/>
              </w:rPr>
            </w:pPr>
            <w:r>
              <w:rPr>
                <w:sz w:val="24"/>
                <w:szCs w:val="24"/>
              </w:rPr>
              <w:t>£550.00</w:t>
            </w:r>
          </w:p>
        </w:tc>
      </w:tr>
      <w:tr w:rsidR="008D0CB8" w:rsidTr="00BB6A88">
        <w:tc>
          <w:tcPr>
            <w:tcW w:w="8046" w:type="dxa"/>
          </w:tcPr>
          <w:p w:rsidR="008D0CB8" w:rsidRDefault="00C36E25" w:rsidP="00750759">
            <w:pPr>
              <w:rPr>
                <w:sz w:val="24"/>
                <w:szCs w:val="24"/>
              </w:rPr>
            </w:pPr>
            <w:r>
              <w:rPr>
                <w:sz w:val="24"/>
                <w:szCs w:val="24"/>
              </w:rPr>
              <w:t xml:space="preserve">(7) </w:t>
            </w:r>
            <w:r w:rsidR="008D0CB8">
              <w:rPr>
                <w:sz w:val="24"/>
                <w:szCs w:val="24"/>
              </w:rPr>
              <w:t>Advanced Electrolysis (</w:t>
            </w:r>
            <w:r>
              <w:rPr>
                <w:sz w:val="24"/>
                <w:szCs w:val="24"/>
              </w:rPr>
              <w:t>5 &amp; 6 above</w:t>
            </w:r>
            <w:r w:rsidR="008D0CB8">
              <w:rPr>
                <w:sz w:val="24"/>
                <w:szCs w:val="24"/>
              </w:rPr>
              <w:t>)</w:t>
            </w:r>
            <w:r>
              <w:rPr>
                <w:sz w:val="24"/>
                <w:szCs w:val="24"/>
              </w:rPr>
              <w:t xml:space="preserve"> &amp; Hair in Moles</w:t>
            </w:r>
            <w:r w:rsidR="008D0CB8">
              <w:rPr>
                <w:sz w:val="24"/>
                <w:szCs w:val="24"/>
              </w:rPr>
              <w:t>:</w:t>
            </w:r>
          </w:p>
          <w:p w:rsidR="008D0CB8" w:rsidRDefault="008D0CB8" w:rsidP="00750759">
            <w:pPr>
              <w:rPr>
                <w:sz w:val="20"/>
                <w:szCs w:val="20"/>
              </w:rPr>
            </w:pPr>
            <w:r w:rsidRPr="00421D31">
              <w:rPr>
                <w:sz w:val="20"/>
                <w:szCs w:val="20"/>
              </w:rPr>
              <w:t xml:space="preserve">A specialist 2 day advanced electrolysis course which encompasses all the elements of advanced electrolysis required for NVQ Level 4. Learn how to treat vascular blemishes including facial thread veins, spider </w:t>
            </w:r>
            <w:proofErr w:type="spellStart"/>
            <w:r w:rsidRPr="00421D31">
              <w:rPr>
                <w:sz w:val="20"/>
                <w:szCs w:val="20"/>
              </w:rPr>
              <w:t>naevi</w:t>
            </w:r>
            <w:proofErr w:type="spellEnd"/>
            <w:r w:rsidRPr="00421D31">
              <w:rPr>
                <w:sz w:val="20"/>
                <w:szCs w:val="20"/>
              </w:rPr>
              <w:t xml:space="preserve">, cherry </w:t>
            </w:r>
            <w:proofErr w:type="spellStart"/>
            <w:r w:rsidRPr="00421D31">
              <w:rPr>
                <w:sz w:val="20"/>
                <w:szCs w:val="20"/>
              </w:rPr>
              <w:t>angiomas</w:t>
            </w:r>
            <w:proofErr w:type="spellEnd"/>
            <w:r w:rsidRPr="00421D31">
              <w:rPr>
                <w:sz w:val="20"/>
                <w:szCs w:val="20"/>
              </w:rPr>
              <w:t xml:space="preserve"> as well as skin tags, </w:t>
            </w:r>
            <w:proofErr w:type="spellStart"/>
            <w:r w:rsidRPr="00421D31">
              <w:rPr>
                <w:sz w:val="20"/>
                <w:szCs w:val="20"/>
              </w:rPr>
              <w:t>milia</w:t>
            </w:r>
            <w:proofErr w:type="spellEnd"/>
            <w:r w:rsidRPr="00421D31">
              <w:rPr>
                <w:sz w:val="20"/>
                <w:szCs w:val="20"/>
              </w:rPr>
              <w:t xml:space="preserve"> and for those qualified in electrolysis … hairs in moles. </w:t>
            </w:r>
            <w:r w:rsidR="00C36E25">
              <w:rPr>
                <w:sz w:val="20"/>
                <w:szCs w:val="20"/>
              </w:rPr>
              <w:t xml:space="preserve"> </w:t>
            </w:r>
          </w:p>
          <w:p w:rsidR="009C1B9C" w:rsidRPr="003A15CF" w:rsidRDefault="009C1B9C" w:rsidP="00750759">
            <w:pPr>
              <w:rPr>
                <w:sz w:val="20"/>
                <w:szCs w:val="20"/>
              </w:rPr>
            </w:pPr>
          </w:p>
        </w:tc>
        <w:tc>
          <w:tcPr>
            <w:tcW w:w="2268" w:type="dxa"/>
          </w:tcPr>
          <w:p w:rsidR="008D0CB8" w:rsidRDefault="008D0CB8" w:rsidP="00750759">
            <w:pPr>
              <w:rPr>
                <w:sz w:val="24"/>
                <w:szCs w:val="24"/>
              </w:rPr>
            </w:pPr>
          </w:p>
          <w:p w:rsidR="008D0CB8" w:rsidRDefault="008D0CB8" w:rsidP="00280DBA">
            <w:pPr>
              <w:rPr>
                <w:sz w:val="24"/>
                <w:szCs w:val="24"/>
              </w:rPr>
            </w:pPr>
            <w:r>
              <w:rPr>
                <w:sz w:val="24"/>
                <w:szCs w:val="24"/>
              </w:rPr>
              <w:t>25</w:t>
            </w:r>
            <w:r w:rsidRPr="00750759">
              <w:rPr>
                <w:sz w:val="24"/>
                <w:szCs w:val="24"/>
                <w:vertAlign w:val="superscript"/>
              </w:rPr>
              <w:t>th</w:t>
            </w:r>
            <w:r>
              <w:rPr>
                <w:sz w:val="24"/>
                <w:szCs w:val="24"/>
              </w:rPr>
              <w:t xml:space="preserve"> &amp; 26</w:t>
            </w:r>
            <w:r w:rsidRPr="00750759">
              <w:rPr>
                <w:sz w:val="24"/>
                <w:szCs w:val="24"/>
                <w:vertAlign w:val="superscript"/>
              </w:rPr>
              <w:t>th</w:t>
            </w:r>
            <w:r>
              <w:rPr>
                <w:sz w:val="24"/>
                <w:szCs w:val="24"/>
              </w:rPr>
              <w:t xml:space="preserve"> Jan</w:t>
            </w:r>
          </w:p>
          <w:p w:rsidR="008D0CB8" w:rsidRDefault="008D0CB8" w:rsidP="00280DBA">
            <w:pPr>
              <w:rPr>
                <w:sz w:val="24"/>
                <w:szCs w:val="24"/>
              </w:rPr>
            </w:pPr>
          </w:p>
          <w:p w:rsidR="008D0CB8" w:rsidRPr="00750759" w:rsidRDefault="001374BD" w:rsidP="001374BD">
            <w:pPr>
              <w:rPr>
                <w:sz w:val="24"/>
                <w:szCs w:val="24"/>
              </w:rPr>
            </w:pPr>
            <w:r w:rsidRPr="006E4180">
              <w:rPr>
                <w:sz w:val="24"/>
                <w:szCs w:val="24"/>
                <w:highlight w:val="yellow"/>
              </w:rPr>
              <w:t>22</w:t>
            </w:r>
            <w:r w:rsidRPr="006E4180">
              <w:rPr>
                <w:sz w:val="24"/>
                <w:szCs w:val="24"/>
                <w:highlight w:val="yellow"/>
                <w:vertAlign w:val="superscript"/>
              </w:rPr>
              <w:t>nd</w:t>
            </w:r>
            <w:r w:rsidRPr="006E4180">
              <w:rPr>
                <w:sz w:val="24"/>
                <w:szCs w:val="24"/>
                <w:highlight w:val="yellow"/>
              </w:rPr>
              <w:t xml:space="preserve"> &amp;23</w:t>
            </w:r>
            <w:r w:rsidRPr="006E4180">
              <w:rPr>
                <w:sz w:val="24"/>
                <w:szCs w:val="24"/>
                <w:highlight w:val="yellow"/>
                <w:vertAlign w:val="superscript"/>
              </w:rPr>
              <w:t>rd</w:t>
            </w:r>
            <w:r w:rsidRPr="006E4180">
              <w:rPr>
                <w:sz w:val="24"/>
                <w:szCs w:val="24"/>
                <w:highlight w:val="yellow"/>
              </w:rPr>
              <w:t xml:space="preserve"> </w:t>
            </w:r>
            <w:r w:rsidR="00803890" w:rsidRPr="006E4180">
              <w:rPr>
                <w:sz w:val="24"/>
                <w:szCs w:val="24"/>
                <w:highlight w:val="yellow"/>
              </w:rPr>
              <w:t xml:space="preserve"> </w:t>
            </w:r>
            <w:r w:rsidR="008D0CB8" w:rsidRPr="006E4180">
              <w:rPr>
                <w:sz w:val="24"/>
                <w:szCs w:val="24"/>
                <w:highlight w:val="yellow"/>
              </w:rPr>
              <w:t>May</w:t>
            </w:r>
          </w:p>
        </w:tc>
        <w:tc>
          <w:tcPr>
            <w:tcW w:w="1701" w:type="dxa"/>
          </w:tcPr>
          <w:p w:rsidR="008D0CB8" w:rsidRDefault="008D0CB8" w:rsidP="00750759">
            <w:pPr>
              <w:rPr>
                <w:sz w:val="24"/>
                <w:szCs w:val="24"/>
              </w:rPr>
            </w:pPr>
          </w:p>
          <w:p w:rsidR="008D0CB8" w:rsidRDefault="008D0CB8" w:rsidP="00750759">
            <w:pPr>
              <w:rPr>
                <w:sz w:val="24"/>
                <w:szCs w:val="24"/>
              </w:rPr>
            </w:pPr>
            <w:r>
              <w:rPr>
                <w:sz w:val="24"/>
                <w:szCs w:val="24"/>
              </w:rPr>
              <w:t xml:space="preserve">Wed/ </w:t>
            </w:r>
            <w:proofErr w:type="spellStart"/>
            <w:r>
              <w:rPr>
                <w:sz w:val="24"/>
                <w:szCs w:val="24"/>
              </w:rPr>
              <w:t>Thur</w:t>
            </w:r>
            <w:proofErr w:type="spellEnd"/>
          </w:p>
          <w:p w:rsidR="008D0CB8" w:rsidRDefault="008D0CB8" w:rsidP="00750759">
            <w:pPr>
              <w:rPr>
                <w:sz w:val="24"/>
                <w:szCs w:val="24"/>
              </w:rPr>
            </w:pPr>
          </w:p>
          <w:p w:rsidR="008D0CB8" w:rsidRPr="00750759" w:rsidRDefault="001374BD" w:rsidP="00750759">
            <w:pPr>
              <w:rPr>
                <w:sz w:val="24"/>
                <w:szCs w:val="24"/>
              </w:rPr>
            </w:pPr>
            <w:r>
              <w:rPr>
                <w:sz w:val="24"/>
                <w:szCs w:val="24"/>
              </w:rPr>
              <w:t>Mon / Tue</w:t>
            </w:r>
          </w:p>
        </w:tc>
        <w:tc>
          <w:tcPr>
            <w:tcW w:w="1985" w:type="dxa"/>
          </w:tcPr>
          <w:p w:rsidR="008D0CB8" w:rsidRDefault="008D0CB8" w:rsidP="00750759">
            <w:pPr>
              <w:rPr>
                <w:sz w:val="24"/>
                <w:szCs w:val="24"/>
              </w:rPr>
            </w:pPr>
          </w:p>
          <w:p w:rsidR="008D0CB8" w:rsidRPr="00750759" w:rsidRDefault="008D0CB8" w:rsidP="00750759">
            <w:pPr>
              <w:rPr>
                <w:sz w:val="24"/>
                <w:szCs w:val="24"/>
              </w:rPr>
            </w:pPr>
            <w:r>
              <w:rPr>
                <w:sz w:val="24"/>
                <w:szCs w:val="24"/>
              </w:rPr>
              <w:t>Yorkshire College of Beauty Leeds</w:t>
            </w:r>
          </w:p>
        </w:tc>
        <w:tc>
          <w:tcPr>
            <w:tcW w:w="1276" w:type="dxa"/>
          </w:tcPr>
          <w:p w:rsidR="008D0CB8" w:rsidRDefault="008D0CB8" w:rsidP="00750759">
            <w:pPr>
              <w:rPr>
                <w:sz w:val="24"/>
                <w:szCs w:val="24"/>
              </w:rPr>
            </w:pPr>
          </w:p>
          <w:p w:rsidR="008D0CB8" w:rsidRPr="00750759" w:rsidRDefault="008D0CB8" w:rsidP="00280DBA">
            <w:pPr>
              <w:rPr>
                <w:sz w:val="24"/>
                <w:szCs w:val="24"/>
              </w:rPr>
            </w:pPr>
            <w:r>
              <w:rPr>
                <w:sz w:val="24"/>
                <w:szCs w:val="24"/>
              </w:rPr>
              <w:t xml:space="preserve">£800.00 </w:t>
            </w:r>
          </w:p>
        </w:tc>
      </w:tr>
      <w:tr w:rsidR="00C36E25" w:rsidTr="00BB6A88">
        <w:tc>
          <w:tcPr>
            <w:tcW w:w="8046" w:type="dxa"/>
          </w:tcPr>
          <w:p w:rsidR="00C36E25" w:rsidRDefault="00BC6240" w:rsidP="00421D31">
            <w:pPr>
              <w:rPr>
                <w:sz w:val="24"/>
                <w:szCs w:val="24"/>
              </w:rPr>
            </w:pPr>
            <w:r>
              <w:rPr>
                <w:sz w:val="24"/>
                <w:szCs w:val="24"/>
              </w:rPr>
              <w:t xml:space="preserve">(9) </w:t>
            </w:r>
            <w:r w:rsidR="00C36E25">
              <w:rPr>
                <w:sz w:val="24"/>
                <w:szCs w:val="24"/>
              </w:rPr>
              <w:t>Advanced Electrolysis Refresher:</w:t>
            </w:r>
          </w:p>
          <w:p w:rsidR="00BC6240" w:rsidRDefault="00BC6240" w:rsidP="00421D31">
            <w:pPr>
              <w:rPr>
                <w:sz w:val="24"/>
                <w:szCs w:val="24"/>
              </w:rPr>
            </w:pPr>
            <w:r w:rsidRPr="00BC6240">
              <w:rPr>
                <w:sz w:val="20"/>
                <w:szCs w:val="20"/>
              </w:rPr>
              <w:t xml:space="preserve">This motivational and informative day of refreshing skills in advanced electrolysis (for course 5,6 &amp; 7) is designed for those who have successfully completed only the </w:t>
            </w:r>
            <w:proofErr w:type="spellStart"/>
            <w:r w:rsidRPr="00BC6240">
              <w:rPr>
                <w:sz w:val="20"/>
                <w:szCs w:val="20"/>
              </w:rPr>
              <w:t>Sterex</w:t>
            </w:r>
            <w:proofErr w:type="spellEnd"/>
            <w:r w:rsidRPr="00BC6240">
              <w:rPr>
                <w:sz w:val="20"/>
                <w:szCs w:val="20"/>
              </w:rPr>
              <w:t xml:space="preserve"> 2 day Advanced Electrolysis course and hold </w:t>
            </w:r>
            <w:proofErr w:type="spellStart"/>
            <w:r w:rsidRPr="00BC6240">
              <w:rPr>
                <w:sz w:val="20"/>
                <w:szCs w:val="20"/>
              </w:rPr>
              <w:t>Sterex</w:t>
            </w:r>
            <w:proofErr w:type="spellEnd"/>
            <w:r w:rsidRPr="00BC6240">
              <w:rPr>
                <w:sz w:val="20"/>
                <w:szCs w:val="20"/>
              </w:rPr>
              <w:t xml:space="preserve"> certification.  (Where delegates have undertaken alternative training using</w:t>
            </w:r>
            <w:r>
              <w:rPr>
                <w:sz w:val="20"/>
                <w:szCs w:val="20"/>
              </w:rPr>
              <w:t xml:space="preserve"> techniques, methods &amp; current levels different from </w:t>
            </w:r>
            <w:proofErr w:type="spellStart"/>
            <w:r>
              <w:rPr>
                <w:sz w:val="20"/>
                <w:szCs w:val="20"/>
              </w:rPr>
              <w:t>Sterex</w:t>
            </w:r>
            <w:proofErr w:type="spellEnd"/>
            <w:r>
              <w:rPr>
                <w:sz w:val="20"/>
                <w:szCs w:val="20"/>
              </w:rPr>
              <w:t xml:space="preserve"> methods this has made it more challenging for the individual). The refresher course is an opportunity for theory revision, refreshing practical skills, discussion of ongoing experience, knowledge updating and general networking. Delegates are required to bring along testimonials</w:t>
            </w:r>
          </w:p>
          <w:p w:rsidR="00C36E25" w:rsidRDefault="00C36E25" w:rsidP="00421D31">
            <w:pPr>
              <w:rPr>
                <w:sz w:val="24"/>
                <w:szCs w:val="24"/>
              </w:rPr>
            </w:pPr>
          </w:p>
        </w:tc>
        <w:tc>
          <w:tcPr>
            <w:tcW w:w="2268" w:type="dxa"/>
          </w:tcPr>
          <w:p w:rsidR="00C36E25" w:rsidRDefault="00C36E25" w:rsidP="00421D31">
            <w:pPr>
              <w:rPr>
                <w:sz w:val="24"/>
                <w:szCs w:val="24"/>
              </w:rPr>
            </w:pPr>
          </w:p>
          <w:p w:rsidR="006E4180" w:rsidRDefault="006E4180" w:rsidP="00421D31">
            <w:pPr>
              <w:rPr>
                <w:sz w:val="24"/>
                <w:szCs w:val="24"/>
              </w:rPr>
            </w:pPr>
          </w:p>
          <w:p w:rsidR="006E4180" w:rsidRDefault="006E4180" w:rsidP="00421D31">
            <w:pPr>
              <w:rPr>
                <w:sz w:val="24"/>
                <w:szCs w:val="24"/>
              </w:rPr>
            </w:pPr>
            <w:r>
              <w:rPr>
                <w:sz w:val="24"/>
                <w:szCs w:val="24"/>
              </w:rPr>
              <w:t>TBC</w:t>
            </w:r>
          </w:p>
        </w:tc>
        <w:tc>
          <w:tcPr>
            <w:tcW w:w="1701" w:type="dxa"/>
          </w:tcPr>
          <w:p w:rsidR="00C36E25" w:rsidRDefault="00C36E25" w:rsidP="00421D31">
            <w:pPr>
              <w:rPr>
                <w:sz w:val="24"/>
                <w:szCs w:val="24"/>
              </w:rPr>
            </w:pPr>
          </w:p>
        </w:tc>
        <w:tc>
          <w:tcPr>
            <w:tcW w:w="1985" w:type="dxa"/>
          </w:tcPr>
          <w:p w:rsidR="00C36E25" w:rsidRDefault="009C1B9C" w:rsidP="00421D31">
            <w:pPr>
              <w:rPr>
                <w:sz w:val="24"/>
                <w:szCs w:val="24"/>
              </w:rPr>
            </w:pPr>
            <w:r>
              <w:rPr>
                <w:noProof/>
                <w:color w:val="0000FF"/>
              </w:rPr>
              <w:drawing>
                <wp:anchor distT="0" distB="0" distL="114300" distR="114300" simplePos="0" relativeHeight="251659264" behindDoc="1" locked="0" layoutInCell="1" allowOverlap="1" wp14:anchorId="2A87134A" wp14:editId="1AFBD99A">
                  <wp:simplePos x="0" y="0"/>
                  <wp:positionH relativeFrom="column">
                    <wp:posOffset>1021715</wp:posOffset>
                  </wp:positionH>
                  <wp:positionV relativeFrom="paragraph">
                    <wp:posOffset>-560069</wp:posOffset>
                  </wp:positionV>
                  <wp:extent cx="819150" cy="546910"/>
                  <wp:effectExtent l="0" t="0" r="0" b="5715"/>
                  <wp:wrapNone/>
                  <wp:docPr id="2" name="irc_mi" descr="Image result for sterex imag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erex images">
                            <a:hlinkClick r:id="rId7"/>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1588" cy="54853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76" w:type="dxa"/>
          </w:tcPr>
          <w:p w:rsidR="004A23BD" w:rsidRDefault="004A23BD" w:rsidP="00421D31">
            <w:pPr>
              <w:rPr>
                <w:sz w:val="24"/>
                <w:szCs w:val="24"/>
              </w:rPr>
            </w:pPr>
          </w:p>
          <w:p w:rsidR="004A23BD" w:rsidRDefault="004A23BD" w:rsidP="00421D31">
            <w:pPr>
              <w:rPr>
                <w:sz w:val="24"/>
                <w:szCs w:val="24"/>
              </w:rPr>
            </w:pPr>
          </w:p>
          <w:p w:rsidR="00C36E25" w:rsidRDefault="004A23BD" w:rsidP="00421D31">
            <w:pPr>
              <w:rPr>
                <w:sz w:val="24"/>
                <w:szCs w:val="24"/>
              </w:rPr>
            </w:pPr>
            <w:r>
              <w:rPr>
                <w:sz w:val="24"/>
                <w:szCs w:val="24"/>
              </w:rPr>
              <w:t>£195.00</w:t>
            </w:r>
          </w:p>
        </w:tc>
      </w:tr>
      <w:tr w:rsidR="008D0CB8" w:rsidTr="00BB6A88">
        <w:tc>
          <w:tcPr>
            <w:tcW w:w="8046" w:type="dxa"/>
          </w:tcPr>
          <w:p w:rsidR="008D0CB8" w:rsidRDefault="00BC6240" w:rsidP="00421D31">
            <w:pPr>
              <w:rPr>
                <w:sz w:val="24"/>
                <w:szCs w:val="24"/>
              </w:rPr>
            </w:pPr>
            <w:r>
              <w:rPr>
                <w:sz w:val="24"/>
                <w:szCs w:val="24"/>
              </w:rPr>
              <w:t xml:space="preserve">(10) </w:t>
            </w:r>
            <w:r w:rsidR="008D0CB8">
              <w:rPr>
                <w:sz w:val="24"/>
                <w:szCs w:val="24"/>
              </w:rPr>
              <w:t>Advanced Cosmetic Procedures (</w:t>
            </w:r>
            <w:r>
              <w:rPr>
                <w:sz w:val="24"/>
                <w:szCs w:val="24"/>
              </w:rPr>
              <w:t>ACP</w:t>
            </w:r>
            <w:r w:rsidR="008D0CB8">
              <w:rPr>
                <w:sz w:val="24"/>
                <w:szCs w:val="24"/>
              </w:rPr>
              <w:t>):</w:t>
            </w:r>
          </w:p>
          <w:p w:rsidR="00BC6240" w:rsidRDefault="00BC6240" w:rsidP="00421D31">
            <w:pPr>
              <w:rPr>
                <w:sz w:val="20"/>
                <w:szCs w:val="20"/>
              </w:rPr>
            </w:pPr>
            <w:r w:rsidRPr="00F56327">
              <w:rPr>
                <w:sz w:val="20"/>
                <w:szCs w:val="20"/>
              </w:rPr>
              <w:t xml:space="preserve">Holders of the </w:t>
            </w:r>
            <w:proofErr w:type="spellStart"/>
            <w:r w:rsidRPr="00F56327">
              <w:rPr>
                <w:sz w:val="20"/>
                <w:szCs w:val="20"/>
              </w:rPr>
              <w:t>Sterex</w:t>
            </w:r>
            <w:proofErr w:type="spellEnd"/>
            <w:r w:rsidRPr="00F56327">
              <w:rPr>
                <w:sz w:val="20"/>
                <w:szCs w:val="20"/>
              </w:rPr>
              <w:t xml:space="preserve"> Certificate of Achievement in Advanced Electrolysis (course 7)</w:t>
            </w:r>
            <w:r w:rsidR="00F56327">
              <w:rPr>
                <w:sz w:val="20"/>
                <w:szCs w:val="20"/>
              </w:rPr>
              <w:t xml:space="preserve"> </w:t>
            </w:r>
            <w:r w:rsidR="00F91774">
              <w:rPr>
                <w:sz w:val="20"/>
                <w:szCs w:val="20"/>
              </w:rPr>
              <w:t>or Level 4 Advanced Electrolysis Qualification can progress onto the ACP course. The reason the ACP course cannot be completed without first completing the Advanced Electrolysis is the ACP certification covers ALL blemishes. 5 Blemishes are covered on day 1 &amp; 2 and the rest on day 3 &amp; 4. If they have trained with anyone else we have no way of knowing what techniques, settings, level of expertise they have attained. We cannot re-teach Day 1&amp;2 input on day 3 &amp; 4. This course covers the treatment of a more diverse range of blemishes, techniques and modalities including:</w:t>
            </w:r>
          </w:p>
          <w:p w:rsidR="00F91774" w:rsidRPr="00BB6A88" w:rsidRDefault="006E1A5A" w:rsidP="00BB6A88">
            <w:pPr>
              <w:pStyle w:val="ListParagraph"/>
              <w:numPr>
                <w:ilvl w:val="0"/>
                <w:numId w:val="8"/>
              </w:numPr>
              <w:rPr>
                <w:sz w:val="20"/>
                <w:szCs w:val="20"/>
              </w:rPr>
            </w:pPr>
            <w:proofErr w:type="spellStart"/>
            <w:r w:rsidRPr="00BB6A88">
              <w:rPr>
                <w:sz w:val="20"/>
                <w:szCs w:val="20"/>
              </w:rPr>
              <w:t>Seborrhoeic</w:t>
            </w:r>
            <w:proofErr w:type="spellEnd"/>
            <w:r w:rsidRPr="00BB6A88">
              <w:rPr>
                <w:sz w:val="20"/>
                <w:szCs w:val="20"/>
              </w:rPr>
              <w:t xml:space="preserve"> Keratosis/ Common Warts/Plane Warts</w:t>
            </w:r>
            <w:r w:rsidR="00BB6A88" w:rsidRPr="00BB6A88">
              <w:rPr>
                <w:sz w:val="20"/>
                <w:szCs w:val="20"/>
              </w:rPr>
              <w:t xml:space="preserve">/ </w:t>
            </w:r>
            <w:proofErr w:type="spellStart"/>
            <w:r w:rsidR="00BB6A88" w:rsidRPr="00BB6A88">
              <w:rPr>
                <w:sz w:val="20"/>
                <w:szCs w:val="20"/>
              </w:rPr>
              <w:t>Verrucas</w:t>
            </w:r>
            <w:proofErr w:type="spellEnd"/>
          </w:p>
          <w:p w:rsidR="00BB6A88" w:rsidRPr="00BB6A88" w:rsidRDefault="00BB6A88" w:rsidP="00BB6A88">
            <w:pPr>
              <w:pStyle w:val="ListParagraph"/>
              <w:numPr>
                <w:ilvl w:val="0"/>
                <w:numId w:val="8"/>
              </w:numPr>
              <w:rPr>
                <w:sz w:val="20"/>
                <w:szCs w:val="20"/>
              </w:rPr>
            </w:pPr>
            <w:r w:rsidRPr="00BB6A88">
              <w:rPr>
                <w:sz w:val="20"/>
                <w:szCs w:val="20"/>
              </w:rPr>
              <w:t>Mole Reduction</w:t>
            </w:r>
          </w:p>
          <w:p w:rsidR="00BB6A88" w:rsidRPr="00BB6A88" w:rsidRDefault="00BB6A88" w:rsidP="00BB6A88">
            <w:pPr>
              <w:pStyle w:val="ListParagraph"/>
              <w:numPr>
                <w:ilvl w:val="0"/>
                <w:numId w:val="8"/>
              </w:numPr>
              <w:rPr>
                <w:sz w:val="20"/>
                <w:szCs w:val="20"/>
              </w:rPr>
            </w:pPr>
            <w:proofErr w:type="spellStart"/>
            <w:r w:rsidRPr="00BB6A88">
              <w:rPr>
                <w:sz w:val="20"/>
                <w:szCs w:val="20"/>
              </w:rPr>
              <w:t>Xanthelasma</w:t>
            </w:r>
            <w:proofErr w:type="spellEnd"/>
          </w:p>
          <w:p w:rsidR="00BB6A88" w:rsidRPr="00BB6A88" w:rsidRDefault="00BB6A88" w:rsidP="00BB6A88">
            <w:pPr>
              <w:pStyle w:val="ListParagraph"/>
              <w:numPr>
                <w:ilvl w:val="0"/>
                <w:numId w:val="8"/>
              </w:numPr>
              <w:rPr>
                <w:sz w:val="20"/>
                <w:szCs w:val="20"/>
              </w:rPr>
            </w:pPr>
            <w:proofErr w:type="spellStart"/>
            <w:r w:rsidRPr="00BB6A88">
              <w:rPr>
                <w:sz w:val="20"/>
                <w:szCs w:val="20"/>
              </w:rPr>
              <w:t>Syringoma</w:t>
            </w:r>
            <w:proofErr w:type="spellEnd"/>
          </w:p>
          <w:p w:rsidR="00BB6A88" w:rsidRPr="00BB6A88" w:rsidRDefault="00BB6A88" w:rsidP="00BB6A88">
            <w:pPr>
              <w:pStyle w:val="ListParagraph"/>
              <w:numPr>
                <w:ilvl w:val="0"/>
                <w:numId w:val="8"/>
              </w:numPr>
              <w:rPr>
                <w:sz w:val="20"/>
                <w:szCs w:val="20"/>
              </w:rPr>
            </w:pPr>
            <w:r w:rsidRPr="00BB6A88">
              <w:rPr>
                <w:sz w:val="20"/>
                <w:szCs w:val="20"/>
              </w:rPr>
              <w:t>Age Spots</w:t>
            </w:r>
          </w:p>
          <w:p w:rsidR="00BB6A88" w:rsidRPr="00BB6A88" w:rsidRDefault="00BB6A88" w:rsidP="00BB6A88">
            <w:pPr>
              <w:pStyle w:val="ListParagraph"/>
              <w:numPr>
                <w:ilvl w:val="0"/>
                <w:numId w:val="8"/>
              </w:numPr>
              <w:rPr>
                <w:sz w:val="20"/>
                <w:szCs w:val="20"/>
              </w:rPr>
            </w:pPr>
            <w:r w:rsidRPr="00BB6A88">
              <w:rPr>
                <w:sz w:val="20"/>
                <w:szCs w:val="20"/>
              </w:rPr>
              <w:t xml:space="preserve">Dermatosis </w:t>
            </w:r>
            <w:proofErr w:type="spellStart"/>
            <w:r w:rsidRPr="00BB6A88">
              <w:rPr>
                <w:sz w:val="20"/>
                <w:szCs w:val="20"/>
              </w:rPr>
              <w:t>Papulosa</w:t>
            </w:r>
            <w:proofErr w:type="spellEnd"/>
            <w:r w:rsidRPr="00BB6A88">
              <w:rPr>
                <w:sz w:val="20"/>
                <w:szCs w:val="20"/>
              </w:rPr>
              <w:t xml:space="preserve"> </w:t>
            </w:r>
            <w:proofErr w:type="spellStart"/>
            <w:r w:rsidRPr="00BB6A88">
              <w:rPr>
                <w:sz w:val="20"/>
                <w:szCs w:val="20"/>
              </w:rPr>
              <w:t>Nigra</w:t>
            </w:r>
            <w:proofErr w:type="spellEnd"/>
          </w:p>
          <w:p w:rsidR="00BB6A88" w:rsidRPr="00BB6A88" w:rsidRDefault="00BB6A88" w:rsidP="00BB6A88">
            <w:pPr>
              <w:pStyle w:val="ListParagraph"/>
              <w:numPr>
                <w:ilvl w:val="0"/>
                <w:numId w:val="8"/>
              </w:numPr>
              <w:rPr>
                <w:sz w:val="20"/>
                <w:szCs w:val="20"/>
              </w:rPr>
            </w:pPr>
            <w:r w:rsidRPr="00BB6A88">
              <w:rPr>
                <w:sz w:val="20"/>
                <w:szCs w:val="20"/>
              </w:rPr>
              <w:t>Sebaceous Cysts / Sebaceous Hyperplasia</w:t>
            </w:r>
          </w:p>
          <w:p w:rsidR="00BB6A88" w:rsidRPr="00BB6A88" w:rsidRDefault="00BB6A88" w:rsidP="00BB6A88">
            <w:pPr>
              <w:pStyle w:val="ListParagraph"/>
              <w:numPr>
                <w:ilvl w:val="0"/>
                <w:numId w:val="8"/>
              </w:numPr>
              <w:rPr>
                <w:sz w:val="20"/>
                <w:szCs w:val="20"/>
              </w:rPr>
            </w:pPr>
            <w:proofErr w:type="spellStart"/>
            <w:r w:rsidRPr="00BB6A88">
              <w:rPr>
                <w:sz w:val="20"/>
                <w:szCs w:val="20"/>
              </w:rPr>
              <w:t>Molluscum</w:t>
            </w:r>
            <w:proofErr w:type="spellEnd"/>
            <w:r w:rsidRPr="00BB6A88">
              <w:rPr>
                <w:sz w:val="20"/>
                <w:szCs w:val="20"/>
              </w:rPr>
              <w:t xml:space="preserve"> </w:t>
            </w:r>
            <w:proofErr w:type="spellStart"/>
            <w:r w:rsidRPr="00BB6A88">
              <w:rPr>
                <w:sz w:val="20"/>
                <w:szCs w:val="20"/>
              </w:rPr>
              <w:t>Contagiosum</w:t>
            </w:r>
            <w:proofErr w:type="spellEnd"/>
          </w:p>
          <w:p w:rsidR="008D0CB8" w:rsidRDefault="00BB6A88" w:rsidP="00BB6A88">
            <w:pPr>
              <w:pStyle w:val="ListParagraph"/>
              <w:numPr>
                <w:ilvl w:val="0"/>
                <w:numId w:val="8"/>
              </w:numPr>
              <w:rPr>
                <w:sz w:val="20"/>
                <w:szCs w:val="20"/>
              </w:rPr>
            </w:pPr>
            <w:proofErr w:type="spellStart"/>
            <w:r w:rsidRPr="00BB6A88">
              <w:rPr>
                <w:sz w:val="20"/>
                <w:szCs w:val="20"/>
              </w:rPr>
              <w:t>Poikiloderma</w:t>
            </w:r>
            <w:proofErr w:type="spellEnd"/>
            <w:r w:rsidRPr="00BB6A88">
              <w:rPr>
                <w:sz w:val="20"/>
                <w:szCs w:val="20"/>
              </w:rPr>
              <w:t xml:space="preserve"> </w:t>
            </w:r>
          </w:p>
          <w:p w:rsidR="009C1B9C" w:rsidRPr="00BB6A88" w:rsidRDefault="009C1B9C" w:rsidP="00BB6A88">
            <w:pPr>
              <w:pStyle w:val="ListParagraph"/>
              <w:numPr>
                <w:ilvl w:val="0"/>
                <w:numId w:val="8"/>
              </w:numPr>
              <w:rPr>
                <w:sz w:val="20"/>
                <w:szCs w:val="20"/>
              </w:rPr>
            </w:pPr>
          </w:p>
        </w:tc>
        <w:tc>
          <w:tcPr>
            <w:tcW w:w="2268" w:type="dxa"/>
          </w:tcPr>
          <w:p w:rsidR="008D0CB8" w:rsidRDefault="008D0CB8" w:rsidP="00421D31">
            <w:pPr>
              <w:rPr>
                <w:sz w:val="24"/>
                <w:szCs w:val="24"/>
              </w:rPr>
            </w:pPr>
          </w:p>
          <w:p w:rsidR="008D0CB8" w:rsidRPr="00750759" w:rsidRDefault="008D0CB8" w:rsidP="00BD2B5E">
            <w:pPr>
              <w:rPr>
                <w:sz w:val="24"/>
                <w:szCs w:val="24"/>
              </w:rPr>
            </w:pPr>
            <w:r>
              <w:rPr>
                <w:sz w:val="24"/>
                <w:szCs w:val="24"/>
              </w:rPr>
              <w:t>25</w:t>
            </w:r>
            <w:r w:rsidRPr="00421D31">
              <w:rPr>
                <w:sz w:val="24"/>
                <w:szCs w:val="24"/>
                <w:vertAlign w:val="superscript"/>
              </w:rPr>
              <w:t>th</w:t>
            </w:r>
            <w:r>
              <w:rPr>
                <w:sz w:val="24"/>
                <w:szCs w:val="24"/>
              </w:rPr>
              <w:t xml:space="preserve"> &amp; 26</w:t>
            </w:r>
            <w:r w:rsidRPr="00421D31">
              <w:rPr>
                <w:sz w:val="24"/>
                <w:szCs w:val="24"/>
                <w:vertAlign w:val="superscript"/>
              </w:rPr>
              <w:t>th</w:t>
            </w:r>
            <w:r>
              <w:rPr>
                <w:sz w:val="24"/>
                <w:szCs w:val="24"/>
              </w:rPr>
              <w:t xml:space="preserve"> April</w:t>
            </w:r>
          </w:p>
        </w:tc>
        <w:tc>
          <w:tcPr>
            <w:tcW w:w="1701" w:type="dxa"/>
          </w:tcPr>
          <w:p w:rsidR="008D0CB8" w:rsidRDefault="008D0CB8" w:rsidP="00421D31">
            <w:pPr>
              <w:rPr>
                <w:sz w:val="24"/>
                <w:szCs w:val="24"/>
              </w:rPr>
            </w:pPr>
          </w:p>
          <w:p w:rsidR="008D0CB8" w:rsidRPr="00750759" w:rsidRDefault="008D0CB8" w:rsidP="00421D31">
            <w:pPr>
              <w:rPr>
                <w:sz w:val="24"/>
                <w:szCs w:val="24"/>
              </w:rPr>
            </w:pPr>
            <w:r>
              <w:rPr>
                <w:sz w:val="24"/>
                <w:szCs w:val="24"/>
              </w:rPr>
              <w:t>Tue/Wed</w:t>
            </w:r>
          </w:p>
        </w:tc>
        <w:tc>
          <w:tcPr>
            <w:tcW w:w="1985" w:type="dxa"/>
          </w:tcPr>
          <w:p w:rsidR="008D0CB8" w:rsidRDefault="008D0CB8" w:rsidP="00421D31">
            <w:pPr>
              <w:rPr>
                <w:sz w:val="24"/>
                <w:szCs w:val="24"/>
              </w:rPr>
            </w:pPr>
          </w:p>
          <w:p w:rsidR="008D0CB8" w:rsidRPr="00750759" w:rsidRDefault="008D0CB8" w:rsidP="00421D31">
            <w:pPr>
              <w:rPr>
                <w:sz w:val="24"/>
                <w:szCs w:val="24"/>
              </w:rPr>
            </w:pPr>
            <w:r>
              <w:rPr>
                <w:sz w:val="24"/>
                <w:szCs w:val="24"/>
              </w:rPr>
              <w:t>Yorkshire College of Beauty Leeds</w:t>
            </w:r>
          </w:p>
        </w:tc>
        <w:tc>
          <w:tcPr>
            <w:tcW w:w="1276" w:type="dxa"/>
          </w:tcPr>
          <w:p w:rsidR="008D0CB8" w:rsidRDefault="008D0CB8" w:rsidP="00421D31">
            <w:pPr>
              <w:rPr>
                <w:sz w:val="24"/>
                <w:szCs w:val="24"/>
              </w:rPr>
            </w:pPr>
          </w:p>
          <w:p w:rsidR="008D0CB8" w:rsidRPr="00750759" w:rsidRDefault="008D0CB8" w:rsidP="00280DBA">
            <w:pPr>
              <w:rPr>
                <w:sz w:val="24"/>
                <w:szCs w:val="24"/>
              </w:rPr>
            </w:pPr>
            <w:r>
              <w:rPr>
                <w:sz w:val="24"/>
                <w:szCs w:val="24"/>
              </w:rPr>
              <w:t>£975.00</w:t>
            </w:r>
          </w:p>
        </w:tc>
      </w:tr>
      <w:tr w:rsidR="008D0CB8" w:rsidTr="00BB6A88">
        <w:tc>
          <w:tcPr>
            <w:tcW w:w="8046" w:type="dxa"/>
          </w:tcPr>
          <w:p w:rsidR="008D0CB8" w:rsidRDefault="00BB6A88" w:rsidP="00280DBA">
            <w:pPr>
              <w:rPr>
                <w:sz w:val="24"/>
                <w:szCs w:val="24"/>
              </w:rPr>
            </w:pPr>
            <w:r>
              <w:rPr>
                <w:sz w:val="24"/>
                <w:szCs w:val="24"/>
              </w:rPr>
              <w:t xml:space="preserve">(11) </w:t>
            </w:r>
            <w:r w:rsidR="008D0CB8">
              <w:rPr>
                <w:sz w:val="24"/>
                <w:szCs w:val="24"/>
              </w:rPr>
              <w:t xml:space="preserve">Advanced Cosmetic Procedure </w:t>
            </w:r>
            <w:r>
              <w:rPr>
                <w:sz w:val="24"/>
                <w:szCs w:val="24"/>
              </w:rPr>
              <w:t>Refresher</w:t>
            </w:r>
            <w:r w:rsidR="008D0CB8">
              <w:rPr>
                <w:sz w:val="24"/>
                <w:szCs w:val="24"/>
              </w:rPr>
              <w:t>:</w:t>
            </w:r>
          </w:p>
          <w:p w:rsidR="00BB6A88" w:rsidRDefault="00BB6A88" w:rsidP="00BB6A88">
            <w:pPr>
              <w:rPr>
                <w:sz w:val="24"/>
                <w:szCs w:val="24"/>
              </w:rPr>
            </w:pPr>
            <w:r w:rsidRPr="00BC6240">
              <w:rPr>
                <w:sz w:val="20"/>
                <w:szCs w:val="20"/>
              </w:rPr>
              <w:t xml:space="preserve">This motivational and informative day of refreshing skills in </w:t>
            </w:r>
            <w:r>
              <w:rPr>
                <w:sz w:val="20"/>
                <w:szCs w:val="20"/>
              </w:rPr>
              <w:t>A</w:t>
            </w:r>
            <w:r w:rsidRPr="00BC6240">
              <w:rPr>
                <w:sz w:val="20"/>
                <w:szCs w:val="20"/>
              </w:rPr>
              <w:t xml:space="preserve">dvanced </w:t>
            </w:r>
            <w:r>
              <w:rPr>
                <w:sz w:val="20"/>
                <w:szCs w:val="20"/>
              </w:rPr>
              <w:t>Electrolysis</w:t>
            </w:r>
            <w:r w:rsidRPr="00BC6240">
              <w:rPr>
                <w:sz w:val="20"/>
                <w:szCs w:val="20"/>
              </w:rPr>
              <w:t xml:space="preserve"> is designed for those who have successfully completed only the </w:t>
            </w:r>
            <w:proofErr w:type="spellStart"/>
            <w:r w:rsidRPr="00BC6240">
              <w:rPr>
                <w:sz w:val="20"/>
                <w:szCs w:val="20"/>
              </w:rPr>
              <w:t>Sterex</w:t>
            </w:r>
            <w:proofErr w:type="spellEnd"/>
            <w:r w:rsidRPr="00BC6240">
              <w:rPr>
                <w:sz w:val="20"/>
                <w:szCs w:val="20"/>
              </w:rPr>
              <w:t xml:space="preserve"> 2 day Advanced </w:t>
            </w:r>
            <w:r>
              <w:rPr>
                <w:sz w:val="20"/>
                <w:szCs w:val="20"/>
              </w:rPr>
              <w:t xml:space="preserve">Cosmetic Procedure </w:t>
            </w:r>
            <w:r w:rsidRPr="00BC6240">
              <w:rPr>
                <w:sz w:val="20"/>
                <w:szCs w:val="20"/>
              </w:rPr>
              <w:t xml:space="preserve">course and hold </w:t>
            </w:r>
            <w:proofErr w:type="spellStart"/>
            <w:r w:rsidRPr="00BC6240">
              <w:rPr>
                <w:sz w:val="20"/>
                <w:szCs w:val="20"/>
              </w:rPr>
              <w:t>Sterex</w:t>
            </w:r>
            <w:proofErr w:type="spellEnd"/>
            <w:r w:rsidRPr="00BC6240">
              <w:rPr>
                <w:sz w:val="20"/>
                <w:szCs w:val="20"/>
              </w:rPr>
              <w:t xml:space="preserve"> certification.</w:t>
            </w:r>
            <w:r>
              <w:rPr>
                <w:sz w:val="20"/>
                <w:szCs w:val="20"/>
              </w:rPr>
              <w:t xml:space="preserve"> The refresher course is an opportunity for theory revision, refreshing practical skills, discussion of ongoing experience, knowledge updating and general networking. Delegates are required to bring along testimonials</w:t>
            </w:r>
          </w:p>
          <w:p w:rsidR="008D0CB8" w:rsidRPr="002A60D4" w:rsidRDefault="008D0CB8" w:rsidP="00BB6A88">
            <w:pPr>
              <w:rPr>
                <w:sz w:val="20"/>
                <w:szCs w:val="20"/>
              </w:rPr>
            </w:pPr>
          </w:p>
        </w:tc>
        <w:tc>
          <w:tcPr>
            <w:tcW w:w="2268" w:type="dxa"/>
          </w:tcPr>
          <w:p w:rsidR="008D0CB8" w:rsidRDefault="008D0CB8" w:rsidP="00421D31">
            <w:pPr>
              <w:rPr>
                <w:sz w:val="24"/>
                <w:szCs w:val="24"/>
              </w:rPr>
            </w:pPr>
          </w:p>
          <w:p w:rsidR="008D0CB8" w:rsidRDefault="008D0CB8" w:rsidP="00421D31">
            <w:pPr>
              <w:rPr>
                <w:sz w:val="24"/>
                <w:szCs w:val="24"/>
              </w:rPr>
            </w:pPr>
            <w:r>
              <w:rPr>
                <w:sz w:val="24"/>
                <w:szCs w:val="24"/>
              </w:rPr>
              <w:t>8</w:t>
            </w:r>
            <w:r w:rsidRPr="00280DBA">
              <w:rPr>
                <w:sz w:val="24"/>
                <w:szCs w:val="24"/>
                <w:vertAlign w:val="superscript"/>
              </w:rPr>
              <w:t>th</w:t>
            </w:r>
            <w:r>
              <w:rPr>
                <w:sz w:val="24"/>
                <w:szCs w:val="24"/>
              </w:rPr>
              <w:t xml:space="preserve"> Feb</w:t>
            </w:r>
          </w:p>
        </w:tc>
        <w:tc>
          <w:tcPr>
            <w:tcW w:w="1701" w:type="dxa"/>
          </w:tcPr>
          <w:p w:rsidR="008D0CB8" w:rsidRDefault="008D0CB8" w:rsidP="00421D31">
            <w:pPr>
              <w:rPr>
                <w:sz w:val="24"/>
                <w:szCs w:val="24"/>
              </w:rPr>
            </w:pPr>
          </w:p>
          <w:p w:rsidR="008D0CB8" w:rsidRDefault="008D0CB8" w:rsidP="00421D31">
            <w:pPr>
              <w:rPr>
                <w:sz w:val="24"/>
                <w:szCs w:val="24"/>
              </w:rPr>
            </w:pPr>
            <w:r>
              <w:rPr>
                <w:sz w:val="24"/>
                <w:szCs w:val="24"/>
              </w:rPr>
              <w:t>Wednesday</w:t>
            </w:r>
          </w:p>
        </w:tc>
        <w:tc>
          <w:tcPr>
            <w:tcW w:w="1985" w:type="dxa"/>
          </w:tcPr>
          <w:p w:rsidR="008D0CB8" w:rsidRDefault="008D0CB8" w:rsidP="00421D31">
            <w:pPr>
              <w:rPr>
                <w:sz w:val="24"/>
                <w:szCs w:val="24"/>
              </w:rPr>
            </w:pPr>
          </w:p>
          <w:p w:rsidR="008D0CB8" w:rsidRDefault="008D0CB8" w:rsidP="00421D31">
            <w:pPr>
              <w:rPr>
                <w:sz w:val="24"/>
                <w:szCs w:val="24"/>
              </w:rPr>
            </w:pPr>
            <w:r>
              <w:rPr>
                <w:sz w:val="24"/>
                <w:szCs w:val="24"/>
              </w:rPr>
              <w:t>Yorkshire College of Beauty Leeds</w:t>
            </w:r>
          </w:p>
        </w:tc>
        <w:tc>
          <w:tcPr>
            <w:tcW w:w="1276" w:type="dxa"/>
          </w:tcPr>
          <w:p w:rsidR="008D0CB8" w:rsidRDefault="008D0CB8" w:rsidP="009A3B9B">
            <w:pPr>
              <w:rPr>
                <w:sz w:val="24"/>
                <w:szCs w:val="24"/>
              </w:rPr>
            </w:pPr>
          </w:p>
          <w:p w:rsidR="008D0CB8" w:rsidRDefault="008D0CB8" w:rsidP="009A3B9B">
            <w:pPr>
              <w:rPr>
                <w:sz w:val="24"/>
                <w:szCs w:val="24"/>
              </w:rPr>
            </w:pPr>
            <w:r>
              <w:rPr>
                <w:sz w:val="24"/>
                <w:szCs w:val="24"/>
              </w:rPr>
              <w:t>£195.00</w:t>
            </w:r>
          </w:p>
        </w:tc>
      </w:tr>
      <w:tr w:rsidR="00BB6A88" w:rsidTr="00BB6A88">
        <w:tc>
          <w:tcPr>
            <w:tcW w:w="8046" w:type="dxa"/>
          </w:tcPr>
          <w:p w:rsidR="00BB6A88" w:rsidRDefault="00BB6A88" w:rsidP="00280DBA">
            <w:pPr>
              <w:rPr>
                <w:sz w:val="24"/>
                <w:szCs w:val="24"/>
              </w:rPr>
            </w:pPr>
            <w:r>
              <w:rPr>
                <w:sz w:val="24"/>
                <w:szCs w:val="24"/>
              </w:rPr>
              <w:t>(12) On site / 1 to 1 training</w:t>
            </w:r>
          </w:p>
        </w:tc>
        <w:tc>
          <w:tcPr>
            <w:tcW w:w="2268" w:type="dxa"/>
          </w:tcPr>
          <w:p w:rsidR="00BB6A88" w:rsidRDefault="00BB6A88" w:rsidP="00421D31">
            <w:pPr>
              <w:rPr>
                <w:sz w:val="24"/>
                <w:szCs w:val="24"/>
              </w:rPr>
            </w:pPr>
          </w:p>
        </w:tc>
        <w:tc>
          <w:tcPr>
            <w:tcW w:w="1701" w:type="dxa"/>
          </w:tcPr>
          <w:p w:rsidR="00BB6A88" w:rsidRDefault="00BB6A88" w:rsidP="00421D31">
            <w:pPr>
              <w:rPr>
                <w:sz w:val="24"/>
                <w:szCs w:val="24"/>
              </w:rPr>
            </w:pPr>
          </w:p>
        </w:tc>
        <w:tc>
          <w:tcPr>
            <w:tcW w:w="1985" w:type="dxa"/>
          </w:tcPr>
          <w:p w:rsidR="00BB6A88" w:rsidRDefault="00BB6A88" w:rsidP="00BD2B5E">
            <w:pPr>
              <w:rPr>
                <w:sz w:val="24"/>
                <w:szCs w:val="24"/>
              </w:rPr>
            </w:pPr>
          </w:p>
        </w:tc>
        <w:tc>
          <w:tcPr>
            <w:tcW w:w="1276" w:type="dxa"/>
          </w:tcPr>
          <w:p w:rsidR="00BB6A88" w:rsidRDefault="00BB6A88" w:rsidP="009A3B9B">
            <w:pPr>
              <w:rPr>
                <w:sz w:val="24"/>
                <w:szCs w:val="24"/>
              </w:rPr>
            </w:pPr>
            <w:r>
              <w:rPr>
                <w:sz w:val="24"/>
                <w:szCs w:val="24"/>
              </w:rPr>
              <w:t>Available upon request</w:t>
            </w:r>
          </w:p>
        </w:tc>
      </w:tr>
      <w:tr w:rsidR="008D0CB8" w:rsidTr="00BB6A88">
        <w:tc>
          <w:tcPr>
            <w:tcW w:w="8046" w:type="dxa"/>
          </w:tcPr>
          <w:p w:rsidR="008D0CB8" w:rsidRDefault="00BB6A88" w:rsidP="00280DBA">
            <w:pPr>
              <w:rPr>
                <w:sz w:val="24"/>
                <w:szCs w:val="24"/>
              </w:rPr>
            </w:pPr>
            <w:r>
              <w:rPr>
                <w:sz w:val="24"/>
                <w:szCs w:val="24"/>
              </w:rPr>
              <w:t xml:space="preserve">(13) </w:t>
            </w:r>
            <w:r w:rsidR="008D0CB8">
              <w:rPr>
                <w:sz w:val="24"/>
                <w:szCs w:val="24"/>
              </w:rPr>
              <w:t>Transgender:</w:t>
            </w:r>
          </w:p>
          <w:p w:rsidR="008D0CB8" w:rsidRDefault="008D0CB8" w:rsidP="00280DBA">
            <w:pPr>
              <w:rPr>
                <w:sz w:val="24"/>
                <w:szCs w:val="24"/>
              </w:rPr>
            </w:pPr>
            <w:r>
              <w:rPr>
                <w:sz w:val="24"/>
                <w:szCs w:val="24"/>
              </w:rPr>
              <w:t xml:space="preserve">The condition gender dysphoria is becoming better known, more accepted and more widely understood due to growing public awareness. However many people with gender dysphoria still face prejudice and misunderstanding about their condition. Do you want to help? Not only will you support a minority group but you will also benefit from grateful, reliable, regular and long standing clients who you can help on their ‘life journey’. Open only to qualified electrologists. </w:t>
            </w:r>
          </w:p>
          <w:p w:rsidR="009C1B9C" w:rsidRDefault="009C1B9C" w:rsidP="00280DBA">
            <w:pPr>
              <w:rPr>
                <w:sz w:val="24"/>
                <w:szCs w:val="24"/>
              </w:rPr>
            </w:pPr>
          </w:p>
        </w:tc>
        <w:tc>
          <w:tcPr>
            <w:tcW w:w="2268" w:type="dxa"/>
          </w:tcPr>
          <w:p w:rsidR="008D0CB8" w:rsidRDefault="008D0CB8" w:rsidP="00421D31">
            <w:pPr>
              <w:rPr>
                <w:sz w:val="24"/>
                <w:szCs w:val="24"/>
              </w:rPr>
            </w:pPr>
          </w:p>
          <w:p w:rsidR="008D0CB8" w:rsidRDefault="00803890" w:rsidP="00421D31">
            <w:pPr>
              <w:rPr>
                <w:sz w:val="24"/>
                <w:szCs w:val="24"/>
              </w:rPr>
            </w:pPr>
            <w:r w:rsidRPr="00AC24DA">
              <w:rPr>
                <w:sz w:val="24"/>
                <w:szCs w:val="24"/>
                <w:highlight w:val="yellow"/>
              </w:rPr>
              <w:t>9</w:t>
            </w:r>
            <w:r w:rsidRPr="00AC24DA">
              <w:rPr>
                <w:sz w:val="24"/>
                <w:szCs w:val="24"/>
                <w:highlight w:val="yellow"/>
                <w:vertAlign w:val="superscript"/>
              </w:rPr>
              <w:t>th</w:t>
            </w:r>
            <w:r w:rsidRPr="00AC24DA">
              <w:rPr>
                <w:sz w:val="24"/>
                <w:szCs w:val="24"/>
                <w:highlight w:val="yellow"/>
              </w:rPr>
              <w:t xml:space="preserve"> </w:t>
            </w:r>
            <w:r w:rsidR="008D0CB8" w:rsidRPr="00AC24DA">
              <w:rPr>
                <w:sz w:val="24"/>
                <w:szCs w:val="24"/>
                <w:highlight w:val="yellow"/>
              </w:rPr>
              <w:t xml:space="preserve"> May</w:t>
            </w:r>
            <w:r w:rsidR="009C1B9C">
              <w:rPr>
                <w:noProof/>
                <w:color w:val="0000FF"/>
              </w:rPr>
              <w:t xml:space="preserve"> </w:t>
            </w:r>
          </w:p>
        </w:tc>
        <w:tc>
          <w:tcPr>
            <w:tcW w:w="1701" w:type="dxa"/>
          </w:tcPr>
          <w:p w:rsidR="008D0CB8" w:rsidRDefault="008D0CB8" w:rsidP="00421D31">
            <w:pPr>
              <w:rPr>
                <w:sz w:val="24"/>
                <w:szCs w:val="24"/>
              </w:rPr>
            </w:pPr>
          </w:p>
          <w:p w:rsidR="008D0CB8" w:rsidRDefault="00803890" w:rsidP="00421D31">
            <w:pPr>
              <w:rPr>
                <w:sz w:val="24"/>
                <w:szCs w:val="24"/>
              </w:rPr>
            </w:pPr>
            <w:r>
              <w:rPr>
                <w:sz w:val="24"/>
                <w:szCs w:val="24"/>
              </w:rPr>
              <w:t>Tuesday</w:t>
            </w:r>
          </w:p>
        </w:tc>
        <w:tc>
          <w:tcPr>
            <w:tcW w:w="1985" w:type="dxa"/>
          </w:tcPr>
          <w:p w:rsidR="008D0CB8" w:rsidRDefault="009C1B9C" w:rsidP="00BD2B5E">
            <w:pPr>
              <w:rPr>
                <w:sz w:val="24"/>
                <w:szCs w:val="24"/>
              </w:rPr>
            </w:pPr>
            <w:r>
              <w:rPr>
                <w:noProof/>
                <w:color w:val="0000FF"/>
              </w:rPr>
              <w:drawing>
                <wp:anchor distT="0" distB="0" distL="114300" distR="114300" simplePos="0" relativeHeight="251660288" behindDoc="1" locked="0" layoutInCell="1" allowOverlap="1" wp14:anchorId="0E515FE3" wp14:editId="62D83937">
                  <wp:simplePos x="0" y="0"/>
                  <wp:positionH relativeFrom="column">
                    <wp:posOffset>1021715</wp:posOffset>
                  </wp:positionH>
                  <wp:positionV relativeFrom="paragraph">
                    <wp:posOffset>-502920</wp:posOffset>
                  </wp:positionV>
                  <wp:extent cx="756248" cy="504825"/>
                  <wp:effectExtent l="0" t="0" r="6350" b="0"/>
                  <wp:wrapNone/>
                  <wp:docPr id="3" name="irc_mi" descr="Image result for sterex imag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erex images">
                            <a:hlinkClick r:id="rId7"/>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6248"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0CB8" w:rsidRDefault="008D0CB8" w:rsidP="00BD2B5E">
            <w:pPr>
              <w:rPr>
                <w:sz w:val="24"/>
                <w:szCs w:val="24"/>
              </w:rPr>
            </w:pPr>
            <w:r>
              <w:rPr>
                <w:sz w:val="24"/>
                <w:szCs w:val="24"/>
              </w:rPr>
              <w:t>Yorkshire College of Beauty Leeds</w:t>
            </w:r>
          </w:p>
        </w:tc>
        <w:tc>
          <w:tcPr>
            <w:tcW w:w="1276" w:type="dxa"/>
          </w:tcPr>
          <w:p w:rsidR="008D0CB8" w:rsidRDefault="008D0CB8" w:rsidP="009A3B9B">
            <w:pPr>
              <w:rPr>
                <w:sz w:val="24"/>
                <w:szCs w:val="24"/>
              </w:rPr>
            </w:pPr>
          </w:p>
          <w:p w:rsidR="008D0CB8" w:rsidRDefault="008D0CB8" w:rsidP="009A3B9B">
            <w:pPr>
              <w:rPr>
                <w:sz w:val="24"/>
                <w:szCs w:val="24"/>
              </w:rPr>
            </w:pPr>
            <w:r>
              <w:rPr>
                <w:sz w:val="24"/>
                <w:szCs w:val="24"/>
              </w:rPr>
              <w:t>£275.00</w:t>
            </w:r>
          </w:p>
          <w:p w:rsidR="008D0CB8" w:rsidRDefault="008D0CB8" w:rsidP="009A3B9B">
            <w:pPr>
              <w:rPr>
                <w:sz w:val="24"/>
                <w:szCs w:val="24"/>
              </w:rPr>
            </w:pPr>
          </w:p>
        </w:tc>
      </w:tr>
      <w:tr w:rsidR="008D0CB8" w:rsidTr="003A15CF">
        <w:tc>
          <w:tcPr>
            <w:tcW w:w="15276" w:type="dxa"/>
            <w:gridSpan w:val="5"/>
          </w:tcPr>
          <w:p w:rsidR="008D0CB8" w:rsidRDefault="008D0CB8" w:rsidP="00421D31">
            <w:pPr>
              <w:rPr>
                <w:sz w:val="24"/>
                <w:szCs w:val="24"/>
              </w:rPr>
            </w:pPr>
          </w:p>
          <w:p w:rsidR="008D0CB8" w:rsidRDefault="009C1B9C" w:rsidP="00421D31">
            <w:pPr>
              <w:rPr>
                <w:sz w:val="24"/>
                <w:szCs w:val="24"/>
              </w:rPr>
            </w:pPr>
            <w:r>
              <w:rPr>
                <w:sz w:val="24"/>
                <w:szCs w:val="24"/>
              </w:rPr>
              <w:t xml:space="preserve">Additional Information: </w:t>
            </w:r>
          </w:p>
          <w:p w:rsidR="009C1B9C" w:rsidRDefault="009C1B9C" w:rsidP="009C1B9C">
            <w:pPr>
              <w:pStyle w:val="ListParagraph"/>
              <w:numPr>
                <w:ilvl w:val="0"/>
                <w:numId w:val="9"/>
              </w:numPr>
              <w:rPr>
                <w:sz w:val="24"/>
                <w:szCs w:val="24"/>
              </w:rPr>
            </w:pPr>
            <w:r>
              <w:rPr>
                <w:sz w:val="24"/>
                <w:szCs w:val="24"/>
              </w:rPr>
              <w:lastRenderedPageBreak/>
              <w:t xml:space="preserve">Bookings can be made by contacting </w:t>
            </w:r>
            <w:hyperlink r:id="rId11" w:history="1">
              <w:r w:rsidRPr="00051B56">
                <w:rPr>
                  <w:rStyle w:val="Hyperlink"/>
                  <w:sz w:val="24"/>
                  <w:szCs w:val="24"/>
                </w:rPr>
                <w:t>learn@ycob.co.uk</w:t>
              </w:r>
            </w:hyperlink>
          </w:p>
          <w:p w:rsidR="009C1B9C" w:rsidRPr="009C1B9C" w:rsidRDefault="009C1B9C" w:rsidP="009C1B9C">
            <w:pPr>
              <w:pStyle w:val="ListParagraph"/>
              <w:numPr>
                <w:ilvl w:val="0"/>
                <w:numId w:val="9"/>
              </w:numPr>
              <w:rPr>
                <w:sz w:val="24"/>
                <w:szCs w:val="24"/>
              </w:rPr>
            </w:pPr>
            <w:r>
              <w:rPr>
                <w:sz w:val="24"/>
                <w:szCs w:val="24"/>
              </w:rPr>
              <w:t>You will be required to forward a copy of certification relevant to the training prior to the start of the course</w:t>
            </w:r>
          </w:p>
          <w:p w:rsidR="009C1B9C" w:rsidRDefault="009C1B9C" w:rsidP="009C1B9C">
            <w:pPr>
              <w:pStyle w:val="ListParagraph"/>
              <w:numPr>
                <w:ilvl w:val="0"/>
                <w:numId w:val="9"/>
              </w:numPr>
              <w:rPr>
                <w:sz w:val="24"/>
                <w:szCs w:val="24"/>
              </w:rPr>
            </w:pPr>
            <w:r>
              <w:rPr>
                <w:sz w:val="24"/>
                <w:szCs w:val="24"/>
              </w:rPr>
              <w:t>All course costs must be paid 21 days prior to the start of the course</w:t>
            </w:r>
          </w:p>
          <w:p w:rsidR="004A23BD" w:rsidRPr="009C1B9C" w:rsidRDefault="004A23BD" w:rsidP="009C1B9C">
            <w:pPr>
              <w:pStyle w:val="ListParagraph"/>
              <w:numPr>
                <w:ilvl w:val="0"/>
                <w:numId w:val="9"/>
              </w:numPr>
              <w:rPr>
                <w:sz w:val="24"/>
                <w:szCs w:val="24"/>
              </w:rPr>
            </w:pPr>
            <w:r>
              <w:rPr>
                <w:sz w:val="24"/>
                <w:szCs w:val="24"/>
              </w:rPr>
              <w:t>Some courses will have a price increase from 1</w:t>
            </w:r>
            <w:r w:rsidRPr="004A23BD">
              <w:rPr>
                <w:sz w:val="24"/>
                <w:szCs w:val="24"/>
                <w:vertAlign w:val="superscript"/>
              </w:rPr>
              <w:t>st</w:t>
            </w:r>
            <w:r>
              <w:rPr>
                <w:sz w:val="24"/>
                <w:szCs w:val="24"/>
              </w:rPr>
              <w:t xml:space="preserve"> February 2017</w:t>
            </w:r>
          </w:p>
          <w:p w:rsidR="009C1B9C" w:rsidRDefault="009C1B9C" w:rsidP="00421D31">
            <w:pPr>
              <w:rPr>
                <w:sz w:val="24"/>
                <w:szCs w:val="24"/>
              </w:rPr>
            </w:pPr>
          </w:p>
          <w:p w:rsidR="009C1B9C" w:rsidRDefault="009C1B9C" w:rsidP="00421D31">
            <w:pPr>
              <w:rPr>
                <w:sz w:val="24"/>
                <w:szCs w:val="24"/>
              </w:rPr>
            </w:pPr>
          </w:p>
          <w:p w:rsidR="009C1B9C" w:rsidRDefault="009C1B9C" w:rsidP="00421D31">
            <w:pPr>
              <w:rPr>
                <w:sz w:val="24"/>
                <w:szCs w:val="24"/>
              </w:rPr>
            </w:pPr>
          </w:p>
          <w:p w:rsidR="009C1B9C" w:rsidRDefault="009C1B9C" w:rsidP="00421D31">
            <w:pPr>
              <w:rPr>
                <w:sz w:val="24"/>
                <w:szCs w:val="24"/>
              </w:rPr>
            </w:pPr>
          </w:p>
          <w:p w:rsidR="009C1B9C" w:rsidRDefault="009C1B9C" w:rsidP="00421D31">
            <w:pPr>
              <w:rPr>
                <w:sz w:val="24"/>
                <w:szCs w:val="24"/>
              </w:rPr>
            </w:pPr>
          </w:p>
          <w:p w:rsidR="009C1B9C" w:rsidRDefault="009C1B9C" w:rsidP="00421D31">
            <w:pPr>
              <w:rPr>
                <w:sz w:val="24"/>
                <w:szCs w:val="24"/>
              </w:rPr>
            </w:pPr>
          </w:p>
          <w:p w:rsidR="008D0CB8" w:rsidRDefault="008D0CB8" w:rsidP="00421D31">
            <w:pPr>
              <w:rPr>
                <w:sz w:val="24"/>
                <w:szCs w:val="24"/>
              </w:rPr>
            </w:pPr>
          </w:p>
          <w:p w:rsidR="008D0CB8" w:rsidRDefault="008D0CB8" w:rsidP="00421D31">
            <w:pPr>
              <w:rPr>
                <w:sz w:val="24"/>
                <w:szCs w:val="24"/>
              </w:rPr>
            </w:pPr>
          </w:p>
          <w:p w:rsidR="009C1B9C" w:rsidRDefault="009C1B9C" w:rsidP="00421D31">
            <w:pPr>
              <w:rPr>
                <w:sz w:val="24"/>
                <w:szCs w:val="24"/>
              </w:rPr>
            </w:pPr>
          </w:p>
          <w:p w:rsidR="009C1B9C" w:rsidRDefault="009C1B9C" w:rsidP="00421D31">
            <w:pPr>
              <w:rPr>
                <w:sz w:val="24"/>
                <w:szCs w:val="24"/>
              </w:rPr>
            </w:pPr>
          </w:p>
          <w:p w:rsidR="009C1B9C" w:rsidRDefault="009C1B9C" w:rsidP="00421D31">
            <w:pPr>
              <w:rPr>
                <w:sz w:val="24"/>
                <w:szCs w:val="24"/>
              </w:rPr>
            </w:pPr>
          </w:p>
          <w:p w:rsidR="009C1B9C" w:rsidRDefault="009C1B9C" w:rsidP="00421D31">
            <w:pPr>
              <w:rPr>
                <w:sz w:val="24"/>
                <w:szCs w:val="24"/>
              </w:rPr>
            </w:pPr>
          </w:p>
          <w:p w:rsidR="009C1B9C" w:rsidRDefault="009C1B9C" w:rsidP="00421D31">
            <w:pPr>
              <w:rPr>
                <w:sz w:val="24"/>
                <w:szCs w:val="24"/>
              </w:rPr>
            </w:pPr>
          </w:p>
          <w:p w:rsidR="009C1B9C" w:rsidRDefault="009C1B9C" w:rsidP="00421D31">
            <w:pPr>
              <w:rPr>
                <w:sz w:val="24"/>
                <w:szCs w:val="24"/>
              </w:rPr>
            </w:pPr>
          </w:p>
          <w:p w:rsidR="009C1B9C" w:rsidRDefault="009C1B9C" w:rsidP="00421D31">
            <w:pPr>
              <w:rPr>
                <w:sz w:val="24"/>
                <w:szCs w:val="24"/>
              </w:rPr>
            </w:pPr>
          </w:p>
          <w:p w:rsidR="009C1B9C" w:rsidRDefault="009C1B9C" w:rsidP="00421D31">
            <w:pPr>
              <w:rPr>
                <w:sz w:val="24"/>
                <w:szCs w:val="24"/>
              </w:rPr>
            </w:pPr>
          </w:p>
          <w:p w:rsidR="009C1B9C" w:rsidRPr="00750759" w:rsidRDefault="009C1B9C" w:rsidP="00421D31">
            <w:pPr>
              <w:rPr>
                <w:sz w:val="24"/>
                <w:szCs w:val="24"/>
              </w:rPr>
            </w:pPr>
          </w:p>
        </w:tc>
      </w:tr>
    </w:tbl>
    <w:p w:rsidR="00FD374A" w:rsidRDefault="00FD374A" w:rsidP="002B4426">
      <w:pPr>
        <w:rPr>
          <w:sz w:val="36"/>
          <w:szCs w:val="36"/>
        </w:rPr>
      </w:pPr>
    </w:p>
    <w:sectPr w:rsidR="00FD374A" w:rsidSect="00C351DB">
      <w:headerReference w:type="even" r:id="rId12"/>
      <w:headerReference w:type="default" r:id="rId13"/>
      <w:headerReference w:type="first" r:id="rId14"/>
      <w:pgSz w:w="16838" w:h="11906" w:orient="landscape"/>
      <w:pgMar w:top="426" w:right="993"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4BD" w:rsidRDefault="001374BD" w:rsidP="0025761E">
      <w:pPr>
        <w:spacing w:after="0" w:line="240" w:lineRule="auto"/>
      </w:pPr>
      <w:r>
        <w:separator/>
      </w:r>
    </w:p>
  </w:endnote>
  <w:endnote w:type="continuationSeparator" w:id="0">
    <w:p w:rsidR="001374BD" w:rsidRDefault="001374BD" w:rsidP="00257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4BD" w:rsidRDefault="001374BD" w:rsidP="0025761E">
      <w:pPr>
        <w:spacing w:after="0" w:line="240" w:lineRule="auto"/>
      </w:pPr>
      <w:r>
        <w:separator/>
      </w:r>
    </w:p>
  </w:footnote>
  <w:footnote w:type="continuationSeparator" w:id="0">
    <w:p w:rsidR="001374BD" w:rsidRDefault="001374BD" w:rsidP="002576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4BD" w:rsidRDefault="000D35A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77775" o:spid="_x0000_s2050" type="#_x0000_t75" style="position:absolute;margin-left:0;margin-top:0;width:451pt;height:451pt;z-index:-251657216;mso-position-horizontal:center;mso-position-horizontal-relative:margin;mso-position-vertical:center;mso-position-vertical-relative:margin" o:allowincell="f">
          <v:imagedata r:id="rId1" o:title="logos-refresh-cont-06"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4BD" w:rsidRDefault="000D35A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77776" o:spid="_x0000_s2051" type="#_x0000_t75" style="position:absolute;margin-left:0;margin-top:0;width:451pt;height:451pt;z-index:-251656192;mso-position-horizontal:center;mso-position-horizontal-relative:margin;mso-position-vertical:center;mso-position-vertical-relative:margin" o:allowincell="f">
          <v:imagedata r:id="rId1" o:title="logos-refresh-cont-06"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4BD" w:rsidRDefault="000D35A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77774" o:spid="_x0000_s2049" type="#_x0000_t75" style="position:absolute;margin-left:0;margin-top:0;width:451pt;height:451pt;z-index:-251658240;mso-position-horizontal:center;mso-position-horizontal-relative:margin;mso-position-vertical:center;mso-position-vertical-relative:margin" o:allowincell="f">
          <v:imagedata r:id="rId1" o:title="logos-refresh-cont-06"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57342"/>
    <w:multiLevelType w:val="hybridMultilevel"/>
    <w:tmpl w:val="FCDAD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208E6"/>
    <w:multiLevelType w:val="hybridMultilevel"/>
    <w:tmpl w:val="C23063CE"/>
    <w:lvl w:ilvl="0" w:tplc="878C763E">
      <w:start w:val="13"/>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FE3DE9"/>
    <w:multiLevelType w:val="hybridMultilevel"/>
    <w:tmpl w:val="9E34B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F9606D"/>
    <w:multiLevelType w:val="hybridMultilevel"/>
    <w:tmpl w:val="8FF63E90"/>
    <w:lvl w:ilvl="0" w:tplc="83AA9DB4">
      <w:start w:val="1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F50333"/>
    <w:multiLevelType w:val="hybridMultilevel"/>
    <w:tmpl w:val="B9706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CE37B9"/>
    <w:multiLevelType w:val="hybridMultilevel"/>
    <w:tmpl w:val="C5FE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193F7C"/>
    <w:multiLevelType w:val="hybridMultilevel"/>
    <w:tmpl w:val="3FE6D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F0BA6"/>
    <w:multiLevelType w:val="hybridMultilevel"/>
    <w:tmpl w:val="0082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2F176E"/>
    <w:multiLevelType w:val="hybridMultilevel"/>
    <w:tmpl w:val="318C2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7"/>
  </w:num>
  <w:num w:numId="5">
    <w:abstractNumId w:val="2"/>
  </w:num>
  <w:num w:numId="6">
    <w:abstractNumId w:val="0"/>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79C"/>
    <w:rsid w:val="00056547"/>
    <w:rsid w:val="000A0117"/>
    <w:rsid w:val="000D35A9"/>
    <w:rsid w:val="000F32C5"/>
    <w:rsid w:val="001374BD"/>
    <w:rsid w:val="001804FE"/>
    <w:rsid w:val="0025761E"/>
    <w:rsid w:val="00280DBA"/>
    <w:rsid w:val="002A60D4"/>
    <w:rsid w:val="002B4426"/>
    <w:rsid w:val="003A15CF"/>
    <w:rsid w:val="003D76C0"/>
    <w:rsid w:val="00421D31"/>
    <w:rsid w:val="004A23BD"/>
    <w:rsid w:val="004B3A55"/>
    <w:rsid w:val="004B6A05"/>
    <w:rsid w:val="00505E73"/>
    <w:rsid w:val="0058248A"/>
    <w:rsid w:val="005E49D1"/>
    <w:rsid w:val="006E1A5A"/>
    <w:rsid w:val="006E4180"/>
    <w:rsid w:val="006E579C"/>
    <w:rsid w:val="00742F0C"/>
    <w:rsid w:val="00750759"/>
    <w:rsid w:val="00803890"/>
    <w:rsid w:val="0082223B"/>
    <w:rsid w:val="008D0CB8"/>
    <w:rsid w:val="00964EE5"/>
    <w:rsid w:val="009A3B9B"/>
    <w:rsid w:val="009B55EC"/>
    <w:rsid w:val="009C1B9C"/>
    <w:rsid w:val="009C639F"/>
    <w:rsid w:val="00A11DBF"/>
    <w:rsid w:val="00AC24DA"/>
    <w:rsid w:val="00BB6A88"/>
    <w:rsid w:val="00BC6240"/>
    <w:rsid w:val="00BD2B5E"/>
    <w:rsid w:val="00C23931"/>
    <w:rsid w:val="00C351DB"/>
    <w:rsid w:val="00C36E25"/>
    <w:rsid w:val="00C561FF"/>
    <w:rsid w:val="00C97B5B"/>
    <w:rsid w:val="00D85F04"/>
    <w:rsid w:val="00E26637"/>
    <w:rsid w:val="00F56327"/>
    <w:rsid w:val="00F91774"/>
    <w:rsid w:val="00FD3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B4B4BE5-6345-46D2-AB22-DAC5C376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79C"/>
    <w:pPr>
      <w:ind w:left="720"/>
      <w:contextualSpacing/>
    </w:pPr>
  </w:style>
  <w:style w:type="paragraph" w:styleId="Header">
    <w:name w:val="header"/>
    <w:basedOn w:val="Normal"/>
    <w:link w:val="HeaderChar"/>
    <w:uiPriority w:val="99"/>
    <w:semiHidden/>
    <w:unhideWhenUsed/>
    <w:rsid w:val="0025761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5761E"/>
  </w:style>
  <w:style w:type="paragraph" w:styleId="Footer">
    <w:name w:val="footer"/>
    <w:basedOn w:val="Normal"/>
    <w:link w:val="FooterChar"/>
    <w:uiPriority w:val="99"/>
    <w:semiHidden/>
    <w:unhideWhenUsed/>
    <w:rsid w:val="0025761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5761E"/>
  </w:style>
  <w:style w:type="table" w:styleId="TableGrid">
    <w:name w:val="Table Grid"/>
    <w:basedOn w:val="TableNormal"/>
    <w:uiPriority w:val="59"/>
    <w:rsid w:val="00750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A15CF"/>
    <w:pPr>
      <w:spacing w:after="0" w:line="240" w:lineRule="auto"/>
    </w:pPr>
  </w:style>
  <w:style w:type="character" w:styleId="Hyperlink">
    <w:name w:val="Hyperlink"/>
    <w:basedOn w:val="DefaultParagraphFont"/>
    <w:uiPriority w:val="99"/>
    <w:unhideWhenUsed/>
    <w:rsid w:val="009C1B9C"/>
    <w:rPr>
      <w:color w:val="0000FF" w:themeColor="hyperlink"/>
      <w:u w:val="single"/>
    </w:rPr>
  </w:style>
  <w:style w:type="paragraph" w:styleId="BalloonText">
    <w:name w:val="Balloon Text"/>
    <w:basedOn w:val="Normal"/>
    <w:link w:val="BalloonTextChar"/>
    <w:uiPriority w:val="99"/>
    <w:semiHidden/>
    <w:unhideWhenUsed/>
    <w:rsid w:val="009C1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B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0ahUKEwjdorzQ2eTQAhUnCMAKHTCFCeMQjRwIBw&amp;url=https://twitter.com/sterex_&amp;psig=AFQjCNH0U7LLti_0XhUS_9VyrzTD3wKzfw&amp;ust=1481290024531337"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arn@ycob.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416C33A9</Template>
  <TotalTime>1</TotalTime>
  <Pages>3</Pages>
  <Words>903</Words>
  <Characters>5152</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SEIL</Company>
  <LinksUpToDate>false</LinksUpToDate>
  <CharactersWithSpaces>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Grace O'Farrell</cp:lastModifiedBy>
  <cp:revision>2</cp:revision>
  <cp:lastPrinted>2016-08-05T12:24:00Z</cp:lastPrinted>
  <dcterms:created xsi:type="dcterms:W3CDTF">2017-03-16T14:51:00Z</dcterms:created>
  <dcterms:modified xsi:type="dcterms:W3CDTF">2017-03-16T14:51:00Z</dcterms:modified>
</cp:coreProperties>
</file>