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57" w:rsidRPr="009A5179" w:rsidRDefault="002B64F8" w:rsidP="002B64F8">
      <w:pPr>
        <w:jc w:val="center"/>
        <w:rPr>
          <w:rFonts w:ascii="Arial" w:hAnsi="Arial" w:cs="Arial"/>
          <w:b/>
          <w:bCs/>
        </w:rPr>
      </w:pPr>
      <w:r w:rsidRPr="00B13FAE">
        <w:rPr>
          <w:rFonts w:ascii="Arial" w:hAnsi="Arial" w:cs="Arial"/>
          <w:b/>
          <w:noProof/>
          <w:sz w:val="48"/>
          <w:szCs w:val="48"/>
        </w:rPr>
        <w:drawing>
          <wp:inline distT="0" distB="0" distL="0" distR="0">
            <wp:extent cx="581025" cy="704850"/>
            <wp:effectExtent l="0" t="0" r="9525" b="0"/>
            <wp:docPr id="1" name="Picture 1" descr="Portcu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cull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434357" w:rsidRPr="009A5179" w:rsidRDefault="00434357">
      <w:pPr>
        <w:rPr>
          <w:rFonts w:ascii="Arial" w:hAnsi="Arial" w:cs="Arial"/>
          <w:b/>
          <w:bCs/>
        </w:rPr>
      </w:pPr>
    </w:p>
    <w:p w:rsidR="00434357" w:rsidRPr="009A5179" w:rsidRDefault="00434357" w:rsidP="00434357">
      <w:pPr>
        <w:jc w:val="center"/>
        <w:rPr>
          <w:rFonts w:ascii="Arial" w:hAnsi="Arial" w:cs="Arial"/>
          <w:b/>
          <w:sz w:val="32"/>
          <w:szCs w:val="32"/>
        </w:rPr>
      </w:pPr>
      <w:r w:rsidRPr="009A5179">
        <w:rPr>
          <w:rFonts w:ascii="Arial" w:hAnsi="Arial" w:cs="Arial"/>
          <w:b/>
          <w:sz w:val="32"/>
          <w:szCs w:val="32"/>
        </w:rPr>
        <w:t>HEALTHY PATTERNS FOR</w:t>
      </w:r>
    </w:p>
    <w:p w:rsidR="00434357" w:rsidRPr="009A5179" w:rsidRDefault="00434357" w:rsidP="00434357">
      <w:pPr>
        <w:jc w:val="center"/>
        <w:rPr>
          <w:rFonts w:ascii="Arial" w:hAnsi="Arial" w:cs="Arial"/>
          <w:b/>
          <w:sz w:val="32"/>
          <w:szCs w:val="32"/>
        </w:rPr>
      </w:pPr>
      <w:r w:rsidRPr="009A5179">
        <w:rPr>
          <w:rFonts w:ascii="Arial" w:hAnsi="Arial" w:cs="Arial"/>
          <w:b/>
          <w:sz w:val="32"/>
          <w:szCs w:val="32"/>
        </w:rPr>
        <w:t>HEALTHY FAMILIES:</w:t>
      </w:r>
    </w:p>
    <w:p w:rsidR="00434357" w:rsidRPr="009A5179" w:rsidRDefault="00434357" w:rsidP="00434357">
      <w:pPr>
        <w:jc w:val="center"/>
        <w:rPr>
          <w:rFonts w:ascii="Arial" w:hAnsi="Arial" w:cs="Arial"/>
          <w:b/>
          <w:sz w:val="32"/>
          <w:szCs w:val="32"/>
        </w:rPr>
      </w:pPr>
      <w:r w:rsidRPr="009A5179">
        <w:rPr>
          <w:rFonts w:ascii="Arial" w:hAnsi="Arial" w:cs="Arial"/>
          <w:b/>
          <w:sz w:val="32"/>
          <w:szCs w:val="32"/>
        </w:rPr>
        <w:t>REMOVING THE HURDLES TO A HEALTHY FAMILY</w:t>
      </w:r>
    </w:p>
    <w:p w:rsidR="00434357" w:rsidRPr="009A5179" w:rsidRDefault="00434357" w:rsidP="00434357">
      <w:pPr>
        <w:jc w:val="center"/>
        <w:rPr>
          <w:rFonts w:ascii="Arial" w:hAnsi="Arial" w:cs="Arial"/>
          <w:b/>
        </w:rPr>
      </w:pPr>
    </w:p>
    <w:p w:rsidR="00434357" w:rsidRPr="009A5179" w:rsidRDefault="00434357" w:rsidP="00434357">
      <w:pPr>
        <w:jc w:val="center"/>
        <w:rPr>
          <w:rFonts w:ascii="Arial" w:hAnsi="Arial" w:cs="Arial"/>
          <w:b/>
        </w:rPr>
      </w:pPr>
      <w:r w:rsidRPr="009A5179">
        <w:rPr>
          <w:rFonts w:ascii="Arial" w:hAnsi="Arial" w:cs="Arial"/>
          <w:b/>
        </w:rPr>
        <w:t>A REPORT BY THE ALL-PARTY PARLIAMENTARY GROUP</w:t>
      </w:r>
    </w:p>
    <w:p w:rsidR="00434357" w:rsidRPr="009A5179" w:rsidRDefault="00434357" w:rsidP="00434357">
      <w:pPr>
        <w:jc w:val="center"/>
        <w:rPr>
          <w:rFonts w:ascii="Arial" w:hAnsi="Arial" w:cs="Arial"/>
          <w:b/>
          <w:bCs/>
        </w:rPr>
      </w:pPr>
      <w:r w:rsidRPr="009A5179">
        <w:rPr>
          <w:rFonts w:ascii="Arial" w:hAnsi="Arial" w:cs="Arial"/>
          <w:b/>
        </w:rPr>
        <w:t>ON A FIT AND HEALTHY CHILDHOOD</w:t>
      </w:r>
      <w:r w:rsidR="00A15AEC">
        <w:rPr>
          <w:rFonts w:ascii="Arial" w:hAnsi="Arial" w:cs="Arial"/>
          <w:b/>
        </w:rPr>
        <w:t xml:space="preserve"> – Plain Text Version</w:t>
      </w:r>
    </w:p>
    <w:p w:rsidR="00434357" w:rsidRDefault="00434357">
      <w:pPr>
        <w:rPr>
          <w:rFonts w:ascii="Arial" w:hAnsi="Arial" w:cs="Arial"/>
          <w:b/>
          <w:bCs/>
        </w:rPr>
      </w:pPr>
    </w:p>
    <w:p w:rsidR="002B64F8" w:rsidRDefault="002B64F8" w:rsidP="002B64F8">
      <w:pPr>
        <w:pStyle w:val="Default"/>
        <w:rPr>
          <w:rFonts w:asciiTheme="minorHAnsi" w:hAnsiTheme="minorHAnsi"/>
          <w:iCs/>
          <w:sz w:val="22"/>
          <w:szCs w:val="22"/>
        </w:rPr>
      </w:pPr>
      <w:r w:rsidRPr="002B64F8">
        <w:rPr>
          <w:rFonts w:asciiTheme="minorHAnsi" w:hAnsiTheme="minorHAnsi" w:cs="Arial"/>
          <w:bCs/>
          <w:color w:val="auto"/>
          <w:sz w:val="22"/>
          <w:szCs w:val="22"/>
        </w:rPr>
        <w:t xml:space="preserve">Please note that </w:t>
      </w:r>
      <w:r>
        <w:rPr>
          <w:rFonts w:asciiTheme="minorHAnsi" w:hAnsiTheme="minorHAnsi"/>
          <w:iCs/>
          <w:sz w:val="22"/>
          <w:szCs w:val="22"/>
        </w:rPr>
        <w:t>t</w:t>
      </w:r>
      <w:r w:rsidRPr="002B64F8">
        <w:rPr>
          <w:rFonts w:asciiTheme="minorHAnsi" w:hAnsiTheme="minorHAnsi"/>
          <w:iCs/>
          <w:sz w:val="22"/>
          <w:szCs w:val="22"/>
        </w:rPr>
        <w:t xml:space="preserve">his is not an official publication of the House of Commons or the House of Lords. It has not been approved by either House or its Committees. All-Party Groups are informal groups of members of both Houses with a common interest in particular issues. The views expressed in this Report are those of the Group. </w:t>
      </w:r>
      <w:r w:rsidR="000A0C81" w:rsidRPr="000A0C81">
        <w:rPr>
          <w:rFonts w:asciiTheme="minorHAnsi" w:hAnsiTheme="minorHAnsi"/>
          <w:iCs/>
          <w:sz w:val="22"/>
          <w:szCs w:val="22"/>
        </w:rPr>
        <w:t>This Report seeks to influence the views of Parliament and of Government to better address the causes and devastating effects of childhood obesity and to make recommendations for improved performance.</w:t>
      </w:r>
    </w:p>
    <w:p w:rsidR="002B64F8" w:rsidRDefault="002B64F8" w:rsidP="002B64F8">
      <w:pPr>
        <w:pStyle w:val="Default"/>
        <w:rPr>
          <w:rFonts w:asciiTheme="minorHAnsi" w:hAnsiTheme="minorHAnsi"/>
          <w:iCs/>
          <w:sz w:val="22"/>
          <w:szCs w:val="22"/>
        </w:rPr>
      </w:pPr>
    </w:p>
    <w:p w:rsidR="002B64F8" w:rsidRDefault="002B64F8" w:rsidP="002B64F8">
      <w:pPr>
        <w:pStyle w:val="Default"/>
        <w:rPr>
          <w:rFonts w:asciiTheme="minorHAnsi" w:hAnsiTheme="minorHAnsi"/>
          <w:iCs/>
          <w:sz w:val="22"/>
          <w:szCs w:val="22"/>
        </w:rPr>
      </w:pPr>
      <w:r>
        <w:rPr>
          <w:rFonts w:asciiTheme="minorHAnsi" w:hAnsiTheme="minorHAnsi"/>
          <w:iCs/>
          <w:sz w:val="22"/>
          <w:szCs w:val="22"/>
        </w:rPr>
        <w:t>This report was prepared by a Working Group of the All-Party Group and we are p</w:t>
      </w:r>
      <w:r w:rsidR="008146CE">
        <w:rPr>
          <w:rFonts w:asciiTheme="minorHAnsi" w:hAnsiTheme="minorHAnsi"/>
          <w:iCs/>
          <w:sz w:val="22"/>
          <w:szCs w:val="22"/>
        </w:rPr>
        <w:t>r</w:t>
      </w:r>
      <w:r>
        <w:rPr>
          <w:rFonts w:asciiTheme="minorHAnsi" w:hAnsiTheme="minorHAnsi"/>
          <w:iCs/>
          <w:sz w:val="22"/>
          <w:szCs w:val="22"/>
        </w:rPr>
        <w:t>oud to acknowledge the contribution</w:t>
      </w:r>
      <w:r w:rsidR="008146CE">
        <w:rPr>
          <w:rFonts w:asciiTheme="minorHAnsi" w:hAnsiTheme="minorHAnsi"/>
          <w:iCs/>
          <w:sz w:val="22"/>
          <w:szCs w:val="22"/>
        </w:rPr>
        <w:t>s</w:t>
      </w:r>
      <w:r>
        <w:rPr>
          <w:rFonts w:asciiTheme="minorHAnsi" w:hAnsiTheme="minorHAnsi"/>
          <w:iCs/>
          <w:sz w:val="22"/>
          <w:szCs w:val="22"/>
        </w:rPr>
        <w:t xml:space="preserve"> of:</w:t>
      </w:r>
    </w:p>
    <w:p w:rsidR="008146CE" w:rsidRDefault="008146CE" w:rsidP="002B64F8">
      <w:pPr>
        <w:pStyle w:val="Default"/>
        <w:rPr>
          <w:rFonts w:asciiTheme="minorHAnsi" w:hAnsiTheme="minorHAnsi"/>
          <w:iCs/>
          <w:sz w:val="22"/>
          <w:szCs w:val="22"/>
        </w:rPr>
      </w:pPr>
    </w:p>
    <w:p w:rsidR="008146CE" w:rsidRDefault="008146CE" w:rsidP="002B64F8">
      <w:pPr>
        <w:pStyle w:val="Default"/>
        <w:rPr>
          <w:rFonts w:asciiTheme="minorHAnsi" w:hAnsiTheme="minorHAnsi"/>
          <w:iCs/>
          <w:sz w:val="22"/>
          <w:szCs w:val="22"/>
        </w:rPr>
      </w:pPr>
      <w:r>
        <w:rPr>
          <w:rFonts w:asciiTheme="minorHAnsi" w:hAnsiTheme="minorHAnsi"/>
          <w:iCs/>
          <w:sz w:val="22"/>
          <w:szCs w:val="22"/>
        </w:rPr>
        <w:t>Helen Clark: Chair of the Working Group</w:t>
      </w:r>
    </w:p>
    <w:p w:rsidR="008146CE" w:rsidRDefault="008146CE" w:rsidP="002B64F8">
      <w:pPr>
        <w:pStyle w:val="Default"/>
        <w:rPr>
          <w:rFonts w:asciiTheme="minorHAnsi" w:hAnsiTheme="minorHAnsi"/>
          <w:iCs/>
          <w:sz w:val="22"/>
          <w:szCs w:val="22"/>
        </w:rPr>
      </w:pPr>
      <w:r>
        <w:rPr>
          <w:rFonts w:asciiTheme="minorHAnsi" w:hAnsiTheme="minorHAnsi"/>
          <w:iCs/>
          <w:sz w:val="22"/>
          <w:szCs w:val="22"/>
        </w:rPr>
        <w:t>Beverley Kotey: APG Secretariat</w:t>
      </w:r>
    </w:p>
    <w:p w:rsidR="008146CE" w:rsidRDefault="008146CE" w:rsidP="002B64F8">
      <w:pPr>
        <w:pStyle w:val="Default"/>
        <w:rPr>
          <w:rFonts w:asciiTheme="minorHAnsi" w:hAnsiTheme="minorHAnsi"/>
          <w:iCs/>
          <w:sz w:val="22"/>
          <w:szCs w:val="22"/>
        </w:rPr>
      </w:pPr>
      <w:r>
        <w:rPr>
          <w:rFonts w:asciiTheme="minorHAnsi" w:hAnsiTheme="minorHAnsi"/>
          <w:iCs/>
          <w:sz w:val="22"/>
          <w:szCs w:val="22"/>
        </w:rPr>
        <w:t>Phil Royal: APG Secretariat</w:t>
      </w:r>
    </w:p>
    <w:p w:rsid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Robert Allen: Not-for-profit organisation on Early Childhood</w:t>
      </w:r>
    </w:p>
    <w:p w:rsidR="000A0C81" w:rsidRPr="008146CE" w:rsidRDefault="000A0C81" w:rsidP="008146CE">
      <w:pPr>
        <w:pStyle w:val="Default"/>
        <w:rPr>
          <w:rFonts w:asciiTheme="minorHAnsi" w:hAnsiTheme="minorHAnsi"/>
          <w:iCs/>
          <w:sz w:val="22"/>
          <w:szCs w:val="22"/>
        </w:rPr>
      </w:pPr>
      <w:r w:rsidRPr="000A0C81">
        <w:rPr>
          <w:rFonts w:asciiTheme="minorHAnsi" w:hAnsiTheme="minorHAnsi"/>
          <w:iCs/>
          <w:sz w:val="22"/>
          <w:szCs w:val="22"/>
        </w:rPr>
        <w:t>Linda Baston-Pitt: Cambridge Childhood Partnership</w:t>
      </w:r>
    </w:p>
    <w:p w:rsidR="008146CE" w:rsidRP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Sarah Clothier: Slimming World</w:t>
      </w:r>
    </w:p>
    <w:p w:rsidR="008146CE" w:rsidRP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Helen Crichton; Danone Nutricia Early Life Nutrition</w:t>
      </w:r>
    </w:p>
    <w:p w:rsidR="008146CE" w:rsidRP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Jennie Cockroft: Purely Nutrition</w:t>
      </w:r>
    </w:p>
    <w:p w:rsidR="008146CE" w:rsidRP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Neil Coleman: OPAL</w:t>
      </w:r>
    </w:p>
    <w:p w:rsidR="008146CE" w:rsidRP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Nicola Day: The Fusilier Museum, Alnwick</w:t>
      </w:r>
    </w:p>
    <w:p w:rsidR="008146CE" w:rsidRP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Sorrell Fearnall: Purely Nutrition/Phunky Foods</w:t>
      </w:r>
    </w:p>
    <w:p w:rsid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Sheila Forster: Fitmedia</w:t>
      </w:r>
    </w:p>
    <w:p w:rsidR="000A0C81" w:rsidRPr="008146CE" w:rsidRDefault="000A0C81" w:rsidP="008146CE">
      <w:pPr>
        <w:pStyle w:val="Default"/>
        <w:rPr>
          <w:rFonts w:asciiTheme="minorHAnsi" w:hAnsiTheme="minorHAnsi"/>
          <w:iCs/>
          <w:sz w:val="22"/>
          <w:szCs w:val="22"/>
        </w:rPr>
      </w:pPr>
      <w:r w:rsidRPr="000A0C81">
        <w:rPr>
          <w:rFonts w:asciiTheme="minorHAnsi" w:hAnsiTheme="minorHAnsi"/>
          <w:iCs/>
          <w:sz w:val="22"/>
          <w:szCs w:val="22"/>
        </w:rPr>
        <w:t>Sue Greenfield: University of Roehampto</w:t>
      </w:r>
      <w:bookmarkStart w:id="0" w:name="_GoBack"/>
      <w:bookmarkEnd w:id="0"/>
      <w:r w:rsidRPr="000A0C81">
        <w:rPr>
          <w:rFonts w:asciiTheme="minorHAnsi" w:hAnsiTheme="minorHAnsi"/>
          <w:iCs/>
          <w:sz w:val="22"/>
          <w:szCs w:val="22"/>
        </w:rPr>
        <w:t>n</w:t>
      </w:r>
    </w:p>
    <w:p w:rsidR="008146CE" w:rsidRP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Ida Kolodziejczyk: My Time Active</w:t>
      </w:r>
    </w:p>
    <w:p w:rsidR="008146CE" w:rsidRP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Alison Martin: Derby City Council</w:t>
      </w:r>
    </w:p>
    <w:p w:rsidR="008146CE" w:rsidRP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Charlene Mulhern: Birmingham Public Health</w:t>
      </w:r>
    </w:p>
    <w:p w:rsidR="008146CE" w:rsidRP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Sue Palmer: Author</w:t>
      </w:r>
    </w:p>
    <w:p w:rsidR="008146CE" w:rsidRP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Kathryn Peckham:</w:t>
      </w:r>
      <w:r>
        <w:rPr>
          <w:rFonts w:asciiTheme="minorHAnsi" w:hAnsiTheme="minorHAnsi"/>
          <w:iCs/>
          <w:sz w:val="22"/>
          <w:szCs w:val="22"/>
        </w:rPr>
        <w:t xml:space="preserve"> </w:t>
      </w:r>
      <w:r w:rsidR="0048364F">
        <w:rPr>
          <w:rFonts w:asciiTheme="minorHAnsi" w:hAnsiTheme="minorHAnsi"/>
          <w:iCs/>
          <w:sz w:val="22"/>
          <w:szCs w:val="22"/>
        </w:rPr>
        <w:t>Early Childhood Consultant</w:t>
      </w:r>
    </w:p>
    <w:p w:rsidR="008146CE" w:rsidRP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Jillian Pitt: Nutritionist</w:t>
      </w:r>
    </w:p>
    <w:p w:rsid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Sharon Smith: University of Northampton</w:t>
      </w:r>
    </w:p>
    <w:p w:rsidR="00720395" w:rsidRPr="008146CE" w:rsidRDefault="00720395" w:rsidP="00720395">
      <w:pPr>
        <w:pStyle w:val="Default"/>
        <w:rPr>
          <w:rFonts w:asciiTheme="minorHAnsi" w:hAnsiTheme="minorHAnsi"/>
          <w:iCs/>
          <w:sz w:val="22"/>
          <w:szCs w:val="22"/>
        </w:rPr>
      </w:pPr>
      <w:r w:rsidRPr="00720395">
        <w:rPr>
          <w:rFonts w:asciiTheme="minorHAnsi" w:hAnsiTheme="minorHAnsi"/>
          <w:iCs/>
          <w:sz w:val="22"/>
          <w:szCs w:val="22"/>
        </w:rPr>
        <w:t>Jenny Tschiesche</w:t>
      </w:r>
      <w:r>
        <w:rPr>
          <w:rFonts w:asciiTheme="minorHAnsi" w:hAnsiTheme="minorHAnsi"/>
          <w:iCs/>
          <w:sz w:val="22"/>
          <w:szCs w:val="22"/>
        </w:rPr>
        <w:t xml:space="preserve">: </w:t>
      </w:r>
      <w:r w:rsidRPr="00720395">
        <w:rPr>
          <w:rFonts w:asciiTheme="minorHAnsi" w:hAnsiTheme="minorHAnsi"/>
          <w:iCs/>
          <w:sz w:val="22"/>
          <w:szCs w:val="22"/>
        </w:rPr>
        <w:t>Lunch Box Doctor</w:t>
      </w:r>
    </w:p>
    <w:p w:rsidR="008146CE" w:rsidRP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Adrian Voce: Adrian Voce Associates</w:t>
      </w:r>
    </w:p>
    <w:p w:rsidR="008146CE" w:rsidRPr="008146CE" w:rsidRDefault="008146CE" w:rsidP="008146CE">
      <w:pPr>
        <w:pStyle w:val="Default"/>
        <w:rPr>
          <w:rFonts w:asciiTheme="minorHAnsi" w:hAnsiTheme="minorHAnsi"/>
          <w:iCs/>
          <w:sz w:val="22"/>
          <w:szCs w:val="22"/>
        </w:rPr>
      </w:pPr>
      <w:r>
        <w:rPr>
          <w:rFonts w:asciiTheme="minorHAnsi" w:hAnsiTheme="minorHAnsi"/>
          <w:iCs/>
          <w:sz w:val="22"/>
          <w:szCs w:val="22"/>
        </w:rPr>
        <w:t>Professor Jack Winkler:  (</w:t>
      </w:r>
      <w:r w:rsidRPr="008146CE">
        <w:rPr>
          <w:rFonts w:asciiTheme="minorHAnsi" w:hAnsiTheme="minorHAnsi"/>
          <w:iCs/>
          <w:sz w:val="22"/>
          <w:szCs w:val="22"/>
        </w:rPr>
        <w:t>formerly) London Metropolitan University</w:t>
      </w:r>
    </w:p>
    <w:p w:rsidR="008146CE" w:rsidRPr="008146CE" w:rsidRDefault="008146CE" w:rsidP="008146CE">
      <w:pPr>
        <w:pStyle w:val="Default"/>
        <w:rPr>
          <w:rFonts w:asciiTheme="minorHAnsi" w:hAnsiTheme="minorHAnsi"/>
          <w:iCs/>
          <w:sz w:val="22"/>
          <w:szCs w:val="22"/>
        </w:rPr>
      </w:pPr>
    </w:p>
    <w:p w:rsidR="008146CE" w:rsidRDefault="008146CE" w:rsidP="008146CE">
      <w:pPr>
        <w:pStyle w:val="Default"/>
        <w:rPr>
          <w:rFonts w:asciiTheme="minorHAnsi" w:hAnsiTheme="minorHAnsi"/>
          <w:iCs/>
          <w:sz w:val="22"/>
          <w:szCs w:val="22"/>
        </w:rPr>
      </w:pPr>
      <w:r w:rsidRPr="008146CE">
        <w:rPr>
          <w:rFonts w:asciiTheme="minorHAnsi" w:hAnsiTheme="minorHAnsi"/>
          <w:iCs/>
          <w:sz w:val="22"/>
          <w:szCs w:val="22"/>
        </w:rPr>
        <w:t>With thanks also to Wendy Phillips for sharing her own experience of obesity with us.</w:t>
      </w:r>
    </w:p>
    <w:p w:rsidR="008146CE" w:rsidRDefault="008146CE" w:rsidP="008146CE">
      <w:pPr>
        <w:pStyle w:val="Default"/>
        <w:rPr>
          <w:rFonts w:asciiTheme="minorHAnsi" w:hAnsiTheme="minorHAnsi"/>
          <w:iCs/>
          <w:sz w:val="22"/>
          <w:szCs w:val="22"/>
        </w:rPr>
      </w:pPr>
    </w:p>
    <w:p w:rsidR="008146CE" w:rsidRDefault="007411AE" w:rsidP="002B64F8">
      <w:pPr>
        <w:pStyle w:val="Default"/>
        <w:rPr>
          <w:rFonts w:asciiTheme="minorHAnsi" w:hAnsiTheme="minorHAnsi"/>
          <w:iCs/>
          <w:sz w:val="22"/>
          <w:szCs w:val="22"/>
        </w:rPr>
      </w:pPr>
      <w:r w:rsidRPr="007411AE">
        <w:rPr>
          <w:rFonts w:asciiTheme="minorHAnsi" w:hAnsiTheme="minorHAnsi"/>
          <w:iCs/>
          <w:sz w:val="22"/>
          <w:szCs w:val="22"/>
        </w:rPr>
        <w:t>We thank Slimming World for the financial support that made this report possible and make it clear that Slimming World neither requested nor received approval of its contents.</w:t>
      </w:r>
    </w:p>
    <w:p w:rsidR="009A5179" w:rsidRDefault="009A5179">
      <w:pPr>
        <w:rPr>
          <w:rFonts w:ascii="Arial" w:hAnsi="Arial" w:cs="Arial"/>
          <w:b/>
          <w:bCs/>
        </w:rPr>
      </w:pPr>
    </w:p>
    <w:p w:rsidR="004F4BAA" w:rsidRDefault="004F4BAA" w:rsidP="00A15AEC">
      <w:pPr>
        <w:jc w:val="center"/>
        <w:rPr>
          <w:rFonts w:ascii="Arial" w:hAnsi="Arial" w:cs="Arial"/>
          <w:b/>
          <w:bCs/>
        </w:rPr>
      </w:pPr>
    </w:p>
    <w:p w:rsidR="004F4BAA" w:rsidRDefault="004F4BAA" w:rsidP="00A15AEC">
      <w:pPr>
        <w:jc w:val="center"/>
        <w:rPr>
          <w:rFonts w:ascii="Arial" w:hAnsi="Arial" w:cs="Arial"/>
          <w:b/>
          <w:bCs/>
        </w:rPr>
      </w:pPr>
    </w:p>
    <w:p w:rsidR="004F4BAA" w:rsidRDefault="004F4BAA" w:rsidP="00A15AEC">
      <w:pPr>
        <w:jc w:val="center"/>
        <w:rPr>
          <w:rFonts w:ascii="Arial" w:hAnsi="Arial" w:cs="Arial"/>
          <w:b/>
          <w:bCs/>
        </w:rPr>
      </w:pPr>
    </w:p>
    <w:p w:rsidR="004F4BAA" w:rsidRDefault="004F4BAA" w:rsidP="00A15AEC">
      <w:pPr>
        <w:jc w:val="center"/>
        <w:rPr>
          <w:rFonts w:ascii="Arial" w:hAnsi="Arial" w:cs="Arial"/>
          <w:b/>
          <w:bCs/>
        </w:rPr>
      </w:pPr>
    </w:p>
    <w:p w:rsidR="004F4BAA" w:rsidRDefault="004F4BAA" w:rsidP="00A15AEC">
      <w:pPr>
        <w:jc w:val="center"/>
        <w:rPr>
          <w:rFonts w:ascii="Arial" w:hAnsi="Arial" w:cs="Arial"/>
          <w:b/>
          <w:bCs/>
        </w:rPr>
      </w:pPr>
    </w:p>
    <w:p w:rsidR="00434357" w:rsidRPr="009A5179" w:rsidRDefault="00A15AEC" w:rsidP="00A15AEC">
      <w:pPr>
        <w:jc w:val="center"/>
        <w:rPr>
          <w:rFonts w:ascii="Arial" w:hAnsi="Arial" w:cs="Arial"/>
          <w:b/>
          <w:bCs/>
        </w:rPr>
      </w:pPr>
      <w:r>
        <w:rPr>
          <w:rFonts w:ascii="Arial" w:hAnsi="Arial" w:cs="Arial"/>
          <w:b/>
          <w:bCs/>
        </w:rPr>
        <w:t>CONTENTS</w:t>
      </w:r>
    </w:p>
    <w:p w:rsidR="00434357" w:rsidRPr="009A5179" w:rsidRDefault="00434357">
      <w:pPr>
        <w:rPr>
          <w:rFonts w:ascii="Arial" w:hAnsi="Arial" w:cs="Arial"/>
          <w:b/>
          <w:bCs/>
        </w:rPr>
      </w:pPr>
    </w:p>
    <w:p w:rsidR="00434357" w:rsidRPr="009A5179" w:rsidRDefault="00434357">
      <w:pPr>
        <w:rPr>
          <w:rFonts w:ascii="Arial" w:hAnsi="Arial" w:cs="Arial"/>
          <w:b/>
          <w:bCs/>
        </w:rPr>
      </w:pPr>
    </w:p>
    <w:p w:rsidR="00A15AEC" w:rsidRDefault="00A15AEC" w:rsidP="00A15AEC">
      <w:pPr>
        <w:pStyle w:val="ListParagraph"/>
        <w:numPr>
          <w:ilvl w:val="0"/>
          <w:numId w:val="43"/>
        </w:numPr>
        <w:rPr>
          <w:rFonts w:ascii="Arial" w:hAnsi="Arial" w:cs="Arial"/>
          <w:b/>
          <w:bCs/>
        </w:rPr>
      </w:pPr>
      <w:r w:rsidRPr="00A15AEC">
        <w:rPr>
          <w:rFonts w:ascii="Arial" w:hAnsi="Arial" w:cs="Arial"/>
          <w:b/>
          <w:bCs/>
        </w:rPr>
        <w:t>Titl</w:t>
      </w:r>
      <w:r>
        <w:rPr>
          <w:rFonts w:ascii="Arial" w:hAnsi="Arial" w:cs="Arial"/>
          <w:b/>
          <w:bCs/>
        </w:rPr>
        <w:t xml:space="preserve">e </w:t>
      </w:r>
      <w:r w:rsidRPr="00A15AEC">
        <w:rPr>
          <w:rFonts w:ascii="Arial" w:hAnsi="Arial" w:cs="Arial"/>
          <w:b/>
          <w:bCs/>
        </w:rPr>
        <w:t>page including w</w:t>
      </w:r>
      <w:r>
        <w:rPr>
          <w:rFonts w:ascii="Arial" w:hAnsi="Arial" w:cs="Arial"/>
          <w:b/>
          <w:bCs/>
        </w:rPr>
        <w:t>or</w:t>
      </w:r>
      <w:r w:rsidRPr="00A15AEC">
        <w:rPr>
          <w:rFonts w:ascii="Arial" w:hAnsi="Arial" w:cs="Arial"/>
          <w:b/>
          <w:bCs/>
        </w:rPr>
        <w:t xml:space="preserve">ds </w:t>
      </w:r>
      <w:r>
        <w:rPr>
          <w:rFonts w:ascii="Arial" w:hAnsi="Arial" w:cs="Arial"/>
          <w:b/>
          <w:bCs/>
        </w:rPr>
        <w:t>required by Parliamentary Rules</w:t>
      </w:r>
    </w:p>
    <w:p w:rsidR="00A15AEC" w:rsidRDefault="00A15AEC" w:rsidP="00A15AEC">
      <w:pPr>
        <w:pStyle w:val="ListParagraph"/>
        <w:rPr>
          <w:rFonts w:ascii="Arial" w:hAnsi="Arial" w:cs="Arial"/>
          <w:b/>
          <w:bCs/>
        </w:rPr>
      </w:pPr>
    </w:p>
    <w:p w:rsidR="00A15AEC" w:rsidRDefault="002D5954" w:rsidP="002D5954">
      <w:pPr>
        <w:pStyle w:val="ListParagraph"/>
        <w:numPr>
          <w:ilvl w:val="0"/>
          <w:numId w:val="43"/>
        </w:numPr>
        <w:rPr>
          <w:rFonts w:ascii="Arial" w:hAnsi="Arial" w:cs="Arial"/>
          <w:b/>
          <w:bCs/>
        </w:rPr>
      </w:pPr>
      <w:r>
        <w:rPr>
          <w:rFonts w:ascii="Arial" w:hAnsi="Arial" w:cs="Arial"/>
          <w:b/>
          <w:bCs/>
        </w:rPr>
        <w:t>Contents page</w:t>
      </w:r>
    </w:p>
    <w:p w:rsidR="002D5954" w:rsidRDefault="002D5954" w:rsidP="002D5954">
      <w:pPr>
        <w:rPr>
          <w:rFonts w:ascii="Arial" w:hAnsi="Arial" w:cs="Arial"/>
          <w:b/>
          <w:bCs/>
        </w:rPr>
      </w:pPr>
    </w:p>
    <w:p w:rsidR="002D5954" w:rsidRPr="002D5954" w:rsidRDefault="002D5954" w:rsidP="002D5954">
      <w:pPr>
        <w:pStyle w:val="ListParagraph"/>
        <w:numPr>
          <w:ilvl w:val="0"/>
          <w:numId w:val="43"/>
        </w:numPr>
        <w:rPr>
          <w:rFonts w:ascii="Arial" w:hAnsi="Arial" w:cs="Arial"/>
          <w:b/>
          <w:bCs/>
        </w:rPr>
      </w:pPr>
      <w:r w:rsidRPr="002D5954">
        <w:rPr>
          <w:rFonts w:ascii="Arial" w:hAnsi="Arial" w:cs="Arial"/>
          <w:b/>
          <w:bCs/>
        </w:rPr>
        <w:t>T</w:t>
      </w:r>
      <w:r>
        <w:rPr>
          <w:rFonts w:ascii="Arial" w:hAnsi="Arial" w:cs="Arial"/>
          <w:b/>
          <w:bCs/>
        </w:rPr>
        <w:t>he</w:t>
      </w:r>
      <w:r w:rsidRPr="002D5954">
        <w:rPr>
          <w:rFonts w:ascii="Arial" w:hAnsi="Arial" w:cs="Arial"/>
          <w:b/>
          <w:bCs/>
        </w:rPr>
        <w:t xml:space="preserve"> A</w:t>
      </w:r>
      <w:r>
        <w:rPr>
          <w:rFonts w:ascii="Arial" w:hAnsi="Arial" w:cs="Arial"/>
          <w:b/>
          <w:bCs/>
        </w:rPr>
        <w:t>ll</w:t>
      </w:r>
      <w:r w:rsidRPr="002D5954">
        <w:rPr>
          <w:rFonts w:ascii="Arial" w:hAnsi="Arial" w:cs="Arial"/>
          <w:b/>
          <w:bCs/>
        </w:rPr>
        <w:t>-P</w:t>
      </w:r>
      <w:r>
        <w:rPr>
          <w:rFonts w:ascii="Arial" w:hAnsi="Arial" w:cs="Arial"/>
          <w:b/>
          <w:bCs/>
        </w:rPr>
        <w:t xml:space="preserve">arty </w:t>
      </w:r>
      <w:r w:rsidRPr="002D5954">
        <w:rPr>
          <w:rFonts w:ascii="Arial" w:hAnsi="Arial" w:cs="Arial"/>
          <w:b/>
          <w:bCs/>
        </w:rPr>
        <w:t>P</w:t>
      </w:r>
      <w:r>
        <w:rPr>
          <w:rFonts w:ascii="Arial" w:hAnsi="Arial" w:cs="Arial"/>
          <w:b/>
          <w:bCs/>
        </w:rPr>
        <w:t xml:space="preserve">arliamentary </w:t>
      </w:r>
      <w:r w:rsidRPr="002D5954">
        <w:rPr>
          <w:rFonts w:ascii="Arial" w:hAnsi="Arial" w:cs="Arial"/>
          <w:b/>
          <w:bCs/>
        </w:rPr>
        <w:t>G</w:t>
      </w:r>
      <w:r>
        <w:rPr>
          <w:rFonts w:ascii="Arial" w:hAnsi="Arial" w:cs="Arial"/>
          <w:b/>
          <w:bCs/>
        </w:rPr>
        <w:t xml:space="preserve">roup and the </w:t>
      </w:r>
      <w:r w:rsidRPr="002D5954">
        <w:rPr>
          <w:rFonts w:ascii="Arial" w:hAnsi="Arial" w:cs="Arial"/>
          <w:b/>
          <w:bCs/>
        </w:rPr>
        <w:t>W</w:t>
      </w:r>
      <w:r>
        <w:rPr>
          <w:rFonts w:ascii="Arial" w:hAnsi="Arial" w:cs="Arial"/>
          <w:b/>
          <w:bCs/>
        </w:rPr>
        <w:t xml:space="preserve">orking </w:t>
      </w:r>
      <w:r w:rsidRPr="002D5954">
        <w:rPr>
          <w:rFonts w:ascii="Arial" w:hAnsi="Arial" w:cs="Arial"/>
          <w:b/>
          <w:bCs/>
        </w:rPr>
        <w:t>G</w:t>
      </w:r>
      <w:r>
        <w:rPr>
          <w:rFonts w:ascii="Arial" w:hAnsi="Arial" w:cs="Arial"/>
          <w:b/>
          <w:bCs/>
        </w:rPr>
        <w:t>roup</w:t>
      </w:r>
    </w:p>
    <w:p w:rsidR="00A15AEC" w:rsidRDefault="00A15AEC">
      <w:pPr>
        <w:rPr>
          <w:rFonts w:ascii="Arial" w:hAnsi="Arial" w:cs="Arial"/>
          <w:b/>
          <w:bCs/>
        </w:rPr>
      </w:pPr>
    </w:p>
    <w:p w:rsidR="00A15AEC" w:rsidRDefault="002D5954" w:rsidP="002D5954">
      <w:pPr>
        <w:pStyle w:val="ListParagraph"/>
        <w:numPr>
          <w:ilvl w:val="0"/>
          <w:numId w:val="43"/>
        </w:numPr>
        <w:rPr>
          <w:rFonts w:ascii="Arial" w:hAnsi="Arial" w:cs="Arial"/>
          <w:b/>
          <w:bCs/>
        </w:rPr>
      </w:pPr>
      <w:r>
        <w:rPr>
          <w:rFonts w:ascii="Arial" w:hAnsi="Arial" w:cs="Arial"/>
          <w:b/>
          <w:bCs/>
        </w:rPr>
        <w:t>Executive Summary</w:t>
      </w:r>
    </w:p>
    <w:p w:rsidR="002D5954" w:rsidRPr="002D5954" w:rsidRDefault="002D5954" w:rsidP="002D5954">
      <w:pPr>
        <w:pStyle w:val="ListParagraph"/>
        <w:rPr>
          <w:rFonts w:ascii="Arial" w:hAnsi="Arial" w:cs="Arial"/>
          <w:b/>
          <w:bCs/>
        </w:rPr>
      </w:pPr>
    </w:p>
    <w:p w:rsidR="002D5954" w:rsidRDefault="002D5954" w:rsidP="002D5954">
      <w:pPr>
        <w:ind w:left="360"/>
        <w:rPr>
          <w:rFonts w:ascii="Arial" w:hAnsi="Arial" w:cs="Arial"/>
          <w:b/>
          <w:bCs/>
        </w:rPr>
      </w:pPr>
      <w:r>
        <w:rPr>
          <w:rFonts w:ascii="Arial" w:hAnsi="Arial" w:cs="Arial"/>
          <w:b/>
          <w:bCs/>
        </w:rPr>
        <w:t xml:space="preserve">7. </w:t>
      </w:r>
      <w:r>
        <w:rPr>
          <w:rFonts w:ascii="Arial" w:hAnsi="Arial" w:cs="Arial"/>
          <w:b/>
          <w:bCs/>
        </w:rPr>
        <w:tab/>
        <w:t>Summary of Recommendations</w:t>
      </w:r>
    </w:p>
    <w:p w:rsidR="007516E7" w:rsidRDefault="007516E7" w:rsidP="002D5954">
      <w:pPr>
        <w:ind w:left="360"/>
        <w:rPr>
          <w:rFonts w:ascii="Arial" w:hAnsi="Arial" w:cs="Arial"/>
          <w:b/>
          <w:bCs/>
        </w:rPr>
      </w:pPr>
    </w:p>
    <w:p w:rsidR="007516E7" w:rsidRDefault="007516E7" w:rsidP="002D5954">
      <w:pPr>
        <w:ind w:left="360"/>
        <w:rPr>
          <w:rFonts w:ascii="Arial" w:hAnsi="Arial" w:cs="Arial"/>
          <w:b/>
          <w:bCs/>
        </w:rPr>
      </w:pPr>
      <w:r>
        <w:rPr>
          <w:rFonts w:ascii="Arial" w:hAnsi="Arial" w:cs="Arial"/>
          <w:b/>
          <w:bCs/>
        </w:rPr>
        <w:t>11.</w:t>
      </w:r>
      <w:r>
        <w:rPr>
          <w:rFonts w:ascii="Arial" w:hAnsi="Arial" w:cs="Arial"/>
          <w:b/>
          <w:bCs/>
        </w:rPr>
        <w:tab/>
        <w:t xml:space="preserve"> Pregnancy</w:t>
      </w:r>
    </w:p>
    <w:p w:rsidR="007516E7" w:rsidRDefault="007516E7" w:rsidP="002D5954">
      <w:pPr>
        <w:ind w:left="360"/>
        <w:rPr>
          <w:rFonts w:ascii="Arial" w:hAnsi="Arial" w:cs="Arial"/>
          <w:b/>
          <w:bCs/>
        </w:rPr>
      </w:pPr>
    </w:p>
    <w:p w:rsidR="007516E7" w:rsidRDefault="007516E7" w:rsidP="002D5954">
      <w:pPr>
        <w:ind w:left="360"/>
        <w:rPr>
          <w:rFonts w:ascii="Arial" w:hAnsi="Arial" w:cs="Arial"/>
          <w:b/>
          <w:bCs/>
        </w:rPr>
      </w:pPr>
      <w:r>
        <w:rPr>
          <w:rFonts w:ascii="Arial" w:hAnsi="Arial" w:cs="Arial"/>
          <w:b/>
          <w:bCs/>
        </w:rPr>
        <w:t>13. Early Years</w:t>
      </w:r>
    </w:p>
    <w:p w:rsidR="007516E7" w:rsidRDefault="007516E7" w:rsidP="002D5954">
      <w:pPr>
        <w:ind w:left="360"/>
        <w:rPr>
          <w:rFonts w:ascii="Arial" w:hAnsi="Arial" w:cs="Arial"/>
          <w:b/>
          <w:bCs/>
        </w:rPr>
      </w:pPr>
    </w:p>
    <w:p w:rsidR="007516E7" w:rsidRDefault="007516E7" w:rsidP="002D5954">
      <w:pPr>
        <w:ind w:left="360"/>
        <w:rPr>
          <w:rFonts w:ascii="Arial" w:hAnsi="Arial" w:cs="Arial"/>
          <w:b/>
          <w:bCs/>
        </w:rPr>
      </w:pPr>
      <w:r>
        <w:rPr>
          <w:rFonts w:ascii="Arial" w:hAnsi="Arial" w:cs="Arial"/>
          <w:b/>
          <w:bCs/>
        </w:rPr>
        <w:t>15. Play and Leisure</w:t>
      </w:r>
    </w:p>
    <w:p w:rsidR="00E165E0" w:rsidRDefault="00E165E0" w:rsidP="002D5954">
      <w:pPr>
        <w:ind w:left="360"/>
        <w:rPr>
          <w:rFonts w:ascii="Arial" w:hAnsi="Arial" w:cs="Arial"/>
          <w:b/>
          <w:bCs/>
        </w:rPr>
      </w:pPr>
    </w:p>
    <w:p w:rsidR="00E165E0" w:rsidRDefault="00E165E0" w:rsidP="002D5954">
      <w:pPr>
        <w:ind w:left="360"/>
        <w:rPr>
          <w:rFonts w:ascii="Arial" w:hAnsi="Arial" w:cs="Arial"/>
          <w:b/>
          <w:bCs/>
        </w:rPr>
      </w:pPr>
      <w:r>
        <w:rPr>
          <w:rFonts w:ascii="Arial" w:hAnsi="Arial" w:cs="Arial"/>
          <w:b/>
          <w:bCs/>
        </w:rPr>
        <w:t>19. Nutrition and the school environment</w:t>
      </w:r>
    </w:p>
    <w:p w:rsidR="00E165E0" w:rsidRDefault="00E165E0" w:rsidP="002D5954">
      <w:pPr>
        <w:ind w:left="360"/>
        <w:rPr>
          <w:rFonts w:ascii="Arial" w:hAnsi="Arial" w:cs="Arial"/>
          <w:b/>
          <w:bCs/>
        </w:rPr>
      </w:pPr>
    </w:p>
    <w:p w:rsidR="00E165E0" w:rsidRDefault="00E165E0" w:rsidP="00E165E0">
      <w:pPr>
        <w:ind w:firstLine="360"/>
        <w:rPr>
          <w:rFonts w:ascii="Arial" w:hAnsi="Arial" w:cs="Arial"/>
          <w:b/>
          <w:bCs/>
        </w:rPr>
      </w:pPr>
      <w:r>
        <w:rPr>
          <w:rFonts w:ascii="Arial" w:hAnsi="Arial" w:cs="Arial"/>
          <w:b/>
          <w:bCs/>
        </w:rPr>
        <w:t xml:space="preserve">23. </w:t>
      </w:r>
      <w:r w:rsidRPr="00E165E0">
        <w:rPr>
          <w:rFonts w:ascii="Arial" w:hAnsi="Arial" w:cs="Arial"/>
          <w:b/>
          <w:bCs/>
        </w:rPr>
        <w:t>The effect of inequalities on child health and fitness</w:t>
      </w:r>
    </w:p>
    <w:p w:rsidR="00E165E0" w:rsidRDefault="00E165E0" w:rsidP="00E165E0">
      <w:pPr>
        <w:ind w:firstLine="360"/>
        <w:rPr>
          <w:rFonts w:ascii="Arial" w:hAnsi="Arial" w:cs="Arial"/>
          <w:b/>
          <w:bCs/>
        </w:rPr>
      </w:pPr>
    </w:p>
    <w:p w:rsidR="00E165E0" w:rsidRDefault="00E165E0" w:rsidP="00E165E0">
      <w:pPr>
        <w:ind w:firstLine="360"/>
        <w:rPr>
          <w:rFonts w:ascii="Arial" w:hAnsi="Arial" w:cs="Arial"/>
          <w:b/>
          <w:bCs/>
        </w:rPr>
      </w:pPr>
      <w:r>
        <w:rPr>
          <w:rFonts w:ascii="Arial" w:hAnsi="Arial" w:cs="Arial"/>
          <w:b/>
          <w:bCs/>
        </w:rPr>
        <w:t>27. The role of Local Government</w:t>
      </w:r>
    </w:p>
    <w:p w:rsidR="00E165E0" w:rsidRDefault="00E165E0" w:rsidP="00E165E0">
      <w:pPr>
        <w:ind w:firstLine="360"/>
        <w:rPr>
          <w:rFonts w:ascii="Arial" w:hAnsi="Arial" w:cs="Arial"/>
          <w:b/>
          <w:bCs/>
        </w:rPr>
      </w:pPr>
    </w:p>
    <w:p w:rsidR="00E165E0" w:rsidRDefault="00E165E0" w:rsidP="00E165E0">
      <w:pPr>
        <w:ind w:firstLine="360"/>
        <w:rPr>
          <w:rFonts w:ascii="Arial" w:hAnsi="Arial" w:cs="Arial"/>
          <w:b/>
          <w:bCs/>
        </w:rPr>
      </w:pPr>
      <w:r>
        <w:rPr>
          <w:rFonts w:ascii="Arial" w:hAnsi="Arial" w:cs="Arial"/>
          <w:b/>
          <w:bCs/>
        </w:rPr>
        <w:t xml:space="preserve">30. </w:t>
      </w:r>
      <w:r w:rsidR="004F4BAA" w:rsidRPr="00E165E0">
        <w:rPr>
          <w:rFonts w:ascii="Arial" w:hAnsi="Arial" w:cs="Arial"/>
          <w:b/>
          <w:bCs/>
        </w:rPr>
        <w:t>The role of lifestyle weight management programmes</w:t>
      </w:r>
    </w:p>
    <w:p w:rsidR="004F4BAA" w:rsidRDefault="004F4BAA" w:rsidP="00E165E0">
      <w:pPr>
        <w:ind w:firstLine="360"/>
        <w:rPr>
          <w:rFonts w:ascii="Arial" w:hAnsi="Arial" w:cs="Arial"/>
          <w:b/>
          <w:bCs/>
        </w:rPr>
      </w:pPr>
    </w:p>
    <w:p w:rsidR="004F4BAA" w:rsidRDefault="004F4BAA" w:rsidP="00E165E0">
      <w:pPr>
        <w:ind w:firstLine="360"/>
        <w:rPr>
          <w:rFonts w:ascii="Arial" w:hAnsi="Arial" w:cs="Arial"/>
          <w:b/>
          <w:bCs/>
        </w:rPr>
      </w:pPr>
      <w:r>
        <w:rPr>
          <w:rFonts w:ascii="Arial" w:hAnsi="Arial" w:cs="Arial"/>
          <w:b/>
          <w:bCs/>
        </w:rPr>
        <w:t>33. The use of legislation</w:t>
      </w:r>
    </w:p>
    <w:p w:rsidR="004F4BAA" w:rsidRDefault="004F4BAA" w:rsidP="00E165E0">
      <w:pPr>
        <w:ind w:firstLine="360"/>
        <w:rPr>
          <w:rFonts w:ascii="Arial" w:hAnsi="Arial" w:cs="Arial"/>
          <w:b/>
          <w:bCs/>
        </w:rPr>
      </w:pPr>
    </w:p>
    <w:p w:rsidR="004F4BAA" w:rsidRPr="002D5954" w:rsidRDefault="004F4BAA" w:rsidP="00E165E0">
      <w:pPr>
        <w:ind w:firstLine="360"/>
        <w:rPr>
          <w:rFonts w:ascii="Arial" w:hAnsi="Arial" w:cs="Arial"/>
          <w:b/>
          <w:bCs/>
        </w:rPr>
      </w:pPr>
      <w:r>
        <w:rPr>
          <w:rFonts w:ascii="Arial" w:hAnsi="Arial" w:cs="Arial"/>
          <w:b/>
          <w:bCs/>
        </w:rPr>
        <w:t>35. Conclusion</w:t>
      </w:r>
    </w:p>
    <w:p w:rsidR="00A15AEC" w:rsidRDefault="00A15AEC">
      <w:pPr>
        <w:rPr>
          <w:rFonts w:ascii="Arial" w:hAnsi="Arial" w:cs="Arial"/>
          <w:b/>
          <w:bCs/>
        </w:rPr>
      </w:pPr>
    </w:p>
    <w:p w:rsidR="00A15AEC" w:rsidRDefault="002D5954">
      <w:pPr>
        <w:rPr>
          <w:rFonts w:ascii="Arial" w:hAnsi="Arial" w:cs="Arial"/>
          <w:b/>
          <w:bCs/>
        </w:rPr>
      </w:pPr>
      <w:r>
        <w:rPr>
          <w:rFonts w:ascii="Arial" w:hAnsi="Arial" w:cs="Arial"/>
          <w:b/>
          <w:bCs/>
        </w:rPr>
        <w:tab/>
      </w:r>
    </w:p>
    <w:p w:rsidR="002D5954" w:rsidRDefault="002D5954">
      <w:pPr>
        <w:rPr>
          <w:rFonts w:ascii="Arial" w:hAnsi="Arial" w:cs="Arial"/>
          <w:b/>
          <w:bCs/>
        </w:rPr>
      </w:pPr>
    </w:p>
    <w:p w:rsidR="002D5954" w:rsidRDefault="002D5954">
      <w:pPr>
        <w:rPr>
          <w:rFonts w:ascii="Arial" w:hAnsi="Arial" w:cs="Arial"/>
          <w:b/>
          <w:bCs/>
        </w:rPr>
      </w:pPr>
    </w:p>
    <w:p w:rsidR="002D5954" w:rsidRDefault="002D5954">
      <w:pPr>
        <w:rPr>
          <w:rFonts w:ascii="Arial" w:hAnsi="Arial" w:cs="Arial"/>
          <w:b/>
          <w:bCs/>
        </w:rPr>
      </w:pPr>
    </w:p>
    <w:p w:rsidR="002D5954" w:rsidRDefault="002D5954">
      <w:pPr>
        <w:rPr>
          <w:rFonts w:ascii="Arial" w:hAnsi="Arial" w:cs="Arial"/>
          <w:b/>
          <w:bCs/>
        </w:rPr>
      </w:pPr>
    </w:p>
    <w:p w:rsidR="002D5954" w:rsidRDefault="002D5954">
      <w:pPr>
        <w:rPr>
          <w:rFonts w:ascii="Arial" w:hAnsi="Arial" w:cs="Arial"/>
          <w:b/>
          <w:bCs/>
        </w:rPr>
      </w:pPr>
    </w:p>
    <w:p w:rsidR="002D5954" w:rsidRDefault="002D5954">
      <w:pPr>
        <w:rPr>
          <w:rFonts w:ascii="Arial" w:hAnsi="Arial" w:cs="Arial"/>
          <w:b/>
          <w:bCs/>
        </w:rPr>
      </w:pPr>
    </w:p>
    <w:p w:rsidR="002D5954" w:rsidRDefault="002D5954">
      <w:pPr>
        <w:rPr>
          <w:rFonts w:ascii="Arial" w:hAnsi="Arial" w:cs="Arial"/>
          <w:b/>
          <w:bCs/>
        </w:rPr>
      </w:pPr>
    </w:p>
    <w:p w:rsidR="002D5954" w:rsidRDefault="002D5954">
      <w:pPr>
        <w:rPr>
          <w:rFonts w:ascii="Arial" w:hAnsi="Arial" w:cs="Arial"/>
          <w:b/>
          <w:bCs/>
        </w:rPr>
      </w:pPr>
    </w:p>
    <w:p w:rsidR="002D5954" w:rsidRDefault="002D5954">
      <w:pPr>
        <w:rPr>
          <w:rFonts w:ascii="Arial" w:hAnsi="Arial" w:cs="Arial"/>
          <w:b/>
          <w:bCs/>
        </w:rPr>
      </w:pPr>
    </w:p>
    <w:p w:rsidR="002D5954" w:rsidRDefault="002D5954">
      <w:pPr>
        <w:rPr>
          <w:rFonts w:ascii="Arial" w:hAnsi="Arial" w:cs="Arial"/>
          <w:b/>
          <w:bCs/>
        </w:rPr>
      </w:pPr>
    </w:p>
    <w:p w:rsidR="002D5954" w:rsidRDefault="002D5954">
      <w:pPr>
        <w:rPr>
          <w:rFonts w:ascii="Arial" w:hAnsi="Arial" w:cs="Arial"/>
          <w:b/>
          <w:bCs/>
        </w:rPr>
      </w:pPr>
    </w:p>
    <w:p w:rsidR="002D5954" w:rsidRDefault="002D5954">
      <w:pPr>
        <w:rPr>
          <w:rFonts w:ascii="Arial" w:hAnsi="Arial" w:cs="Arial"/>
          <w:b/>
          <w:bCs/>
        </w:rPr>
      </w:pPr>
    </w:p>
    <w:p w:rsidR="002D5954" w:rsidRDefault="002D5954">
      <w:pPr>
        <w:rPr>
          <w:rFonts w:ascii="Arial" w:hAnsi="Arial" w:cs="Arial"/>
          <w:b/>
          <w:bCs/>
        </w:rPr>
      </w:pPr>
    </w:p>
    <w:p w:rsidR="002D5954" w:rsidRDefault="002D5954">
      <w:pPr>
        <w:rPr>
          <w:rFonts w:ascii="Arial" w:hAnsi="Arial" w:cs="Arial"/>
          <w:b/>
          <w:bCs/>
        </w:rPr>
      </w:pPr>
    </w:p>
    <w:p w:rsidR="0029668A" w:rsidRPr="009A5179" w:rsidRDefault="0029668A">
      <w:pPr>
        <w:rPr>
          <w:rFonts w:ascii="Arial" w:hAnsi="Arial" w:cs="Arial"/>
          <w:b/>
          <w:bCs/>
        </w:rPr>
      </w:pPr>
      <w:r w:rsidRPr="009A5179">
        <w:rPr>
          <w:rFonts w:ascii="Arial" w:hAnsi="Arial" w:cs="Arial"/>
          <w:b/>
          <w:bCs/>
        </w:rPr>
        <w:lastRenderedPageBreak/>
        <w:t xml:space="preserve">THE ALL-PARTY </w:t>
      </w:r>
      <w:r w:rsidR="00585306">
        <w:rPr>
          <w:rFonts w:ascii="Arial" w:hAnsi="Arial" w:cs="Arial"/>
          <w:b/>
          <w:bCs/>
        </w:rPr>
        <w:t xml:space="preserve">PARLIAMENTARY </w:t>
      </w:r>
      <w:r w:rsidRPr="009A5179">
        <w:rPr>
          <w:rFonts w:ascii="Arial" w:hAnsi="Arial" w:cs="Arial"/>
          <w:b/>
          <w:bCs/>
        </w:rPr>
        <w:t xml:space="preserve">GROUP AND THE </w:t>
      </w:r>
      <w:r w:rsidR="00434357" w:rsidRPr="009A5179">
        <w:rPr>
          <w:rFonts w:ascii="Arial" w:hAnsi="Arial" w:cs="Arial"/>
          <w:b/>
          <w:bCs/>
        </w:rPr>
        <w:t>WORKING GROUP</w:t>
      </w:r>
    </w:p>
    <w:p w:rsidR="0029668A" w:rsidRPr="009A5179" w:rsidRDefault="0029668A">
      <w:pPr>
        <w:rPr>
          <w:rFonts w:ascii="Arial" w:hAnsi="Arial" w:cs="Arial"/>
          <w:b/>
          <w:bCs/>
        </w:rPr>
      </w:pPr>
    </w:p>
    <w:p w:rsidR="00434357" w:rsidRPr="009A5179" w:rsidRDefault="00434357" w:rsidP="008E4989">
      <w:pPr>
        <w:rPr>
          <w:rFonts w:ascii="Arial" w:hAnsi="Arial" w:cs="Arial"/>
          <w:b/>
        </w:rPr>
      </w:pPr>
    </w:p>
    <w:p w:rsidR="0029668A" w:rsidRPr="00A15AEC" w:rsidRDefault="00434357" w:rsidP="00434357">
      <w:pPr>
        <w:rPr>
          <w:rFonts w:asciiTheme="minorHAnsi" w:hAnsiTheme="minorHAnsi" w:cs="Arial"/>
          <w:sz w:val="22"/>
          <w:szCs w:val="22"/>
        </w:rPr>
      </w:pPr>
      <w:r w:rsidRPr="00A15AEC">
        <w:rPr>
          <w:rFonts w:asciiTheme="minorHAnsi" w:hAnsiTheme="minorHAnsi" w:cs="Arial"/>
          <w:sz w:val="22"/>
          <w:szCs w:val="22"/>
        </w:rPr>
        <w:t xml:space="preserve">The Working Group that produced this report is a sub-group of the All-Party Parliamentary Group on a Fit and Healthy Childhood. </w:t>
      </w:r>
    </w:p>
    <w:p w:rsidR="0029668A" w:rsidRPr="00A15AEC" w:rsidRDefault="0029668A" w:rsidP="00434357">
      <w:pPr>
        <w:rPr>
          <w:rFonts w:asciiTheme="minorHAnsi" w:hAnsiTheme="minorHAnsi" w:cs="Arial"/>
          <w:sz w:val="22"/>
          <w:szCs w:val="22"/>
        </w:rPr>
      </w:pPr>
    </w:p>
    <w:p w:rsidR="0029668A" w:rsidRPr="00A15AEC" w:rsidRDefault="0029668A" w:rsidP="0029668A">
      <w:pPr>
        <w:rPr>
          <w:rFonts w:asciiTheme="minorHAnsi" w:hAnsiTheme="minorHAnsi" w:cs="Arial"/>
          <w:sz w:val="22"/>
          <w:szCs w:val="22"/>
        </w:rPr>
      </w:pPr>
      <w:r w:rsidRPr="00A15AEC">
        <w:rPr>
          <w:rFonts w:asciiTheme="minorHAnsi" w:hAnsiTheme="minorHAnsi" w:cs="Arial"/>
          <w:sz w:val="22"/>
          <w:szCs w:val="22"/>
        </w:rPr>
        <w:t xml:space="preserve">The purpose of the APPG is to develop practical policies to reduce the scale of childhood obesity </w:t>
      </w:r>
      <w:r w:rsidR="00DF702B" w:rsidRPr="00A15AEC">
        <w:rPr>
          <w:rFonts w:asciiTheme="minorHAnsi" w:hAnsiTheme="minorHAnsi" w:cs="Arial"/>
          <w:sz w:val="22"/>
          <w:szCs w:val="22"/>
        </w:rPr>
        <w:t xml:space="preserve">and promote health and fitness </w:t>
      </w:r>
      <w:r w:rsidRPr="00A15AEC">
        <w:rPr>
          <w:rFonts w:asciiTheme="minorHAnsi" w:hAnsiTheme="minorHAnsi" w:cs="Arial"/>
          <w:sz w:val="22"/>
          <w:szCs w:val="22"/>
        </w:rPr>
        <w:t xml:space="preserve">by engaging with a wide variety of interests and experts in the sector and encouraging them to act together to find solutions. Group details are recorded on the Parliamentary website at: </w:t>
      </w:r>
      <w:hyperlink r:id="rId9" w:history="1">
        <w:r w:rsidRPr="00A15AEC">
          <w:rPr>
            <w:rStyle w:val="Hyperlink"/>
            <w:rFonts w:asciiTheme="minorHAnsi" w:hAnsiTheme="minorHAnsi" w:cs="Arial"/>
            <w:sz w:val="22"/>
            <w:szCs w:val="22"/>
          </w:rPr>
          <w:t>http://www.publications.parliament.uk/pa/cm/cmallparty/register/fit-and-healthy-childhood.htm</w:t>
        </w:r>
      </w:hyperlink>
    </w:p>
    <w:p w:rsidR="0029668A" w:rsidRPr="00A15AEC" w:rsidRDefault="0029668A" w:rsidP="0029668A">
      <w:pPr>
        <w:rPr>
          <w:rFonts w:asciiTheme="minorHAnsi" w:hAnsiTheme="minorHAnsi" w:cs="Arial"/>
          <w:sz w:val="22"/>
          <w:szCs w:val="22"/>
        </w:rPr>
      </w:pPr>
    </w:p>
    <w:p w:rsidR="0029668A" w:rsidRPr="00A15AEC" w:rsidRDefault="0029668A" w:rsidP="0029668A">
      <w:pPr>
        <w:rPr>
          <w:rFonts w:asciiTheme="minorHAnsi" w:hAnsiTheme="minorHAnsi" w:cs="Arial"/>
          <w:bCs/>
          <w:sz w:val="22"/>
          <w:szCs w:val="22"/>
        </w:rPr>
      </w:pPr>
      <w:r w:rsidRPr="00A15AEC">
        <w:rPr>
          <w:rFonts w:asciiTheme="minorHAnsi" w:hAnsiTheme="minorHAnsi" w:cs="Arial"/>
          <w:bCs/>
          <w:sz w:val="22"/>
          <w:szCs w:val="22"/>
        </w:rPr>
        <w:t>The Officers of the APPG are:</w:t>
      </w:r>
    </w:p>
    <w:p w:rsidR="0029668A" w:rsidRPr="00A15AEC" w:rsidRDefault="0029668A" w:rsidP="0029668A">
      <w:pPr>
        <w:rPr>
          <w:rFonts w:asciiTheme="minorHAnsi" w:hAnsiTheme="minorHAnsi" w:cs="Arial"/>
          <w:bCs/>
          <w:sz w:val="22"/>
          <w:szCs w:val="22"/>
        </w:rPr>
      </w:pPr>
      <w:r w:rsidRPr="00A15AEC">
        <w:rPr>
          <w:rFonts w:asciiTheme="minorHAnsi" w:hAnsiTheme="minorHAnsi" w:cs="Arial"/>
          <w:bCs/>
          <w:sz w:val="22"/>
          <w:szCs w:val="22"/>
        </w:rPr>
        <w:t>Chair</w:t>
      </w:r>
      <w:r w:rsidR="009A5179" w:rsidRPr="00A15AEC">
        <w:rPr>
          <w:rFonts w:asciiTheme="minorHAnsi" w:hAnsiTheme="minorHAnsi" w:cs="Arial"/>
          <w:bCs/>
          <w:sz w:val="22"/>
          <w:szCs w:val="22"/>
        </w:rPr>
        <w:t xml:space="preserve"> - </w:t>
      </w:r>
      <w:r w:rsidRPr="00A15AEC">
        <w:rPr>
          <w:rFonts w:asciiTheme="minorHAnsi" w:hAnsiTheme="minorHAnsi" w:cs="Arial"/>
          <w:bCs/>
          <w:sz w:val="22"/>
          <w:szCs w:val="22"/>
        </w:rPr>
        <w:t xml:space="preserve">Baroness (Floella) Benjamin of Beckenham OBE </w:t>
      </w:r>
    </w:p>
    <w:p w:rsidR="0029668A" w:rsidRPr="00A15AEC" w:rsidRDefault="0029668A" w:rsidP="0029668A">
      <w:pPr>
        <w:rPr>
          <w:rFonts w:asciiTheme="minorHAnsi" w:hAnsiTheme="minorHAnsi" w:cs="Arial"/>
          <w:bCs/>
          <w:sz w:val="22"/>
          <w:szCs w:val="22"/>
        </w:rPr>
      </w:pPr>
      <w:r w:rsidRPr="00A15AEC">
        <w:rPr>
          <w:rFonts w:asciiTheme="minorHAnsi" w:hAnsiTheme="minorHAnsi" w:cs="Arial"/>
          <w:bCs/>
          <w:sz w:val="22"/>
          <w:szCs w:val="22"/>
        </w:rPr>
        <w:t>Vice-Chairs</w:t>
      </w:r>
      <w:r w:rsidR="009A5179" w:rsidRPr="00A15AEC">
        <w:rPr>
          <w:rFonts w:asciiTheme="minorHAnsi" w:hAnsiTheme="minorHAnsi" w:cs="Arial"/>
          <w:bCs/>
          <w:sz w:val="22"/>
          <w:szCs w:val="22"/>
        </w:rPr>
        <w:t xml:space="preserve"> - </w:t>
      </w:r>
      <w:r w:rsidRPr="00A15AEC">
        <w:rPr>
          <w:rFonts w:asciiTheme="minorHAnsi" w:hAnsiTheme="minorHAnsi" w:cs="Arial"/>
          <w:bCs/>
          <w:sz w:val="22"/>
          <w:szCs w:val="22"/>
        </w:rPr>
        <w:t>Lord McColl of</w:t>
      </w:r>
      <w:r w:rsidR="00A342B8" w:rsidRPr="00A15AEC">
        <w:rPr>
          <w:rFonts w:asciiTheme="minorHAnsi" w:hAnsiTheme="minorHAnsi" w:cs="Arial"/>
          <w:bCs/>
          <w:sz w:val="22"/>
          <w:szCs w:val="22"/>
        </w:rPr>
        <w:t xml:space="preserve"> Dulwich, Pauline Latham MP</w:t>
      </w:r>
      <w:r w:rsidRPr="00A15AEC">
        <w:rPr>
          <w:rFonts w:asciiTheme="minorHAnsi" w:hAnsiTheme="minorHAnsi" w:cs="Arial"/>
          <w:bCs/>
          <w:sz w:val="22"/>
          <w:szCs w:val="22"/>
        </w:rPr>
        <w:t xml:space="preserve">, Jim Fitzpatrick MP, Nic Dakin MP, Ian Austin MP, Diana Johnson MP </w:t>
      </w:r>
    </w:p>
    <w:p w:rsidR="0029668A" w:rsidRPr="00A15AEC" w:rsidRDefault="0029668A" w:rsidP="0029668A">
      <w:pPr>
        <w:rPr>
          <w:rFonts w:asciiTheme="minorHAnsi" w:hAnsiTheme="minorHAnsi" w:cs="Arial"/>
          <w:bCs/>
          <w:sz w:val="22"/>
          <w:szCs w:val="22"/>
        </w:rPr>
      </w:pPr>
      <w:r w:rsidRPr="00A15AEC">
        <w:rPr>
          <w:rFonts w:asciiTheme="minorHAnsi" w:hAnsiTheme="minorHAnsi" w:cs="Arial"/>
          <w:bCs/>
          <w:sz w:val="22"/>
          <w:szCs w:val="22"/>
        </w:rPr>
        <w:t>Hon Treasurer</w:t>
      </w:r>
      <w:r w:rsidR="009A5179" w:rsidRPr="00A15AEC">
        <w:rPr>
          <w:rFonts w:asciiTheme="minorHAnsi" w:hAnsiTheme="minorHAnsi" w:cs="Arial"/>
          <w:bCs/>
          <w:sz w:val="22"/>
          <w:szCs w:val="22"/>
        </w:rPr>
        <w:t xml:space="preserve"> - </w:t>
      </w:r>
      <w:r w:rsidRPr="00A15AEC">
        <w:rPr>
          <w:rFonts w:asciiTheme="minorHAnsi" w:hAnsiTheme="minorHAnsi" w:cs="Arial"/>
          <w:bCs/>
          <w:sz w:val="22"/>
          <w:szCs w:val="22"/>
        </w:rPr>
        <w:t xml:space="preserve">Caroline Nokes MP </w:t>
      </w:r>
    </w:p>
    <w:p w:rsidR="0029668A" w:rsidRPr="00A15AEC" w:rsidRDefault="0029668A" w:rsidP="0029668A">
      <w:pPr>
        <w:rPr>
          <w:rFonts w:asciiTheme="minorHAnsi" w:hAnsiTheme="minorHAnsi" w:cs="Arial"/>
          <w:sz w:val="22"/>
          <w:szCs w:val="22"/>
        </w:rPr>
      </w:pPr>
      <w:r w:rsidRPr="00A15AEC">
        <w:rPr>
          <w:rFonts w:asciiTheme="minorHAnsi" w:hAnsiTheme="minorHAnsi" w:cs="Arial"/>
          <w:bCs/>
          <w:sz w:val="22"/>
          <w:szCs w:val="22"/>
        </w:rPr>
        <w:t>Hon Secretary</w:t>
      </w:r>
      <w:r w:rsidR="009A5179" w:rsidRPr="00A15AEC">
        <w:rPr>
          <w:rFonts w:asciiTheme="minorHAnsi" w:hAnsiTheme="minorHAnsi" w:cs="Arial"/>
          <w:bCs/>
          <w:sz w:val="22"/>
          <w:szCs w:val="22"/>
        </w:rPr>
        <w:t xml:space="preserve"> - </w:t>
      </w:r>
      <w:r w:rsidRPr="00A15AEC">
        <w:rPr>
          <w:rFonts w:asciiTheme="minorHAnsi" w:hAnsiTheme="minorHAnsi" w:cs="Arial"/>
          <w:bCs/>
          <w:sz w:val="22"/>
          <w:szCs w:val="22"/>
        </w:rPr>
        <w:t>Julie Elliott MP</w:t>
      </w:r>
    </w:p>
    <w:p w:rsidR="0029668A" w:rsidRPr="00A15AEC" w:rsidRDefault="0029668A" w:rsidP="00434357">
      <w:pPr>
        <w:rPr>
          <w:rFonts w:asciiTheme="minorHAnsi" w:hAnsiTheme="minorHAnsi" w:cs="Arial"/>
          <w:sz w:val="22"/>
          <w:szCs w:val="22"/>
        </w:rPr>
      </w:pPr>
    </w:p>
    <w:p w:rsidR="00434357" w:rsidRPr="00A15AEC" w:rsidRDefault="0029668A" w:rsidP="00434357">
      <w:pPr>
        <w:rPr>
          <w:rFonts w:asciiTheme="minorHAnsi" w:hAnsiTheme="minorHAnsi" w:cs="Arial"/>
          <w:sz w:val="22"/>
          <w:szCs w:val="22"/>
        </w:rPr>
      </w:pPr>
      <w:r w:rsidRPr="00A15AEC">
        <w:rPr>
          <w:rFonts w:asciiTheme="minorHAnsi" w:hAnsiTheme="minorHAnsi" w:cs="Arial"/>
          <w:sz w:val="22"/>
          <w:szCs w:val="22"/>
        </w:rPr>
        <w:t xml:space="preserve">The Working Group is Chaired by Helen Clark, a member of the APPG Secretariat. </w:t>
      </w:r>
      <w:r w:rsidR="009A5179" w:rsidRPr="00A15AEC">
        <w:rPr>
          <w:rFonts w:asciiTheme="minorHAnsi" w:hAnsiTheme="minorHAnsi" w:cs="Arial"/>
          <w:sz w:val="22"/>
          <w:szCs w:val="22"/>
        </w:rPr>
        <w:t>Working Group</w:t>
      </w:r>
      <w:r w:rsidRPr="00A15AEC">
        <w:rPr>
          <w:rFonts w:asciiTheme="minorHAnsi" w:hAnsiTheme="minorHAnsi" w:cs="Arial"/>
          <w:sz w:val="22"/>
          <w:szCs w:val="22"/>
        </w:rPr>
        <w:t xml:space="preserve"> members are </w:t>
      </w:r>
      <w:r w:rsidR="00434357" w:rsidRPr="00A15AEC">
        <w:rPr>
          <w:rFonts w:asciiTheme="minorHAnsi" w:hAnsiTheme="minorHAnsi" w:cs="Arial"/>
          <w:sz w:val="22"/>
          <w:szCs w:val="22"/>
        </w:rPr>
        <w:t>volunteers from the</w:t>
      </w:r>
      <w:r w:rsidRPr="00A15AEC">
        <w:rPr>
          <w:rFonts w:asciiTheme="minorHAnsi" w:hAnsiTheme="minorHAnsi" w:cs="Arial"/>
          <w:sz w:val="22"/>
          <w:szCs w:val="22"/>
        </w:rPr>
        <w:t xml:space="preserve"> APPG me</w:t>
      </w:r>
      <w:r w:rsidR="00434357" w:rsidRPr="00A15AEC">
        <w:rPr>
          <w:rFonts w:asciiTheme="minorHAnsi" w:hAnsiTheme="minorHAnsi" w:cs="Arial"/>
          <w:sz w:val="22"/>
          <w:szCs w:val="22"/>
        </w:rPr>
        <w:t>mbers</w:t>
      </w:r>
      <w:r w:rsidRPr="00A15AEC">
        <w:rPr>
          <w:rFonts w:asciiTheme="minorHAnsi" w:hAnsiTheme="minorHAnsi" w:cs="Arial"/>
          <w:sz w:val="22"/>
          <w:szCs w:val="22"/>
        </w:rPr>
        <w:t>hip</w:t>
      </w:r>
      <w:r w:rsidR="00434357" w:rsidRPr="00A15AEC">
        <w:rPr>
          <w:rFonts w:asciiTheme="minorHAnsi" w:hAnsiTheme="minorHAnsi" w:cs="Arial"/>
          <w:sz w:val="22"/>
          <w:szCs w:val="22"/>
        </w:rPr>
        <w:t xml:space="preserve"> with an interest in this subject area. Those that have contributed to the</w:t>
      </w:r>
      <w:r w:rsidRPr="00A15AEC">
        <w:rPr>
          <w:rFonts w:asciiTheme="minorHAnsi" w:hAnsiTheme="minorHAnsi" w:cs="Arial"/>
          <w:sz w:val="22"/>
          <w:szCs w:val="22"/>
        </w:rPr>
        <w:t xml:space="preserve"> </w:t>
      </w:r>
      <w:r w:rsidR="00434357" w:rsidRPr="00A15AEC">
        <w:rPr>
          <w:rFonts w:asciiTheme="minorHAnsi" w:hAnsiTheme="minorHAnsi" w:cs="Arial"/>
          <w:sz w:val="22"/>
          <w:szCs w:val="22"/>
        </w:rPr>
        <w:t xml:space="preserve">work of the Working Group are listed </w:t>
      </w:r>
      <w:r w:rsidR="00A342B8" w:rsidRPr="00A15AEC">
        <w:rPr>
          <w:rFonts w:asciiTheme="minorHAnsi" w:hAnsiTheme="minorHAnsi" w:cs="Arial"/>
          <w:sz w:val="22"/>
          <w:szCs w:val="22"/>
        </w:rPr>
        <w:t>on the front page</w:t>
      </w:r>
      <w:r w:rsidR="00434357" w:rsidRPr="00A15AEC">
        <w:rPr>
          <w:rFonts w:asciiTheme="minorHAnsi" w:hAnsiTheme="minorHAnsi" w:cs="Arial"/>
          <w:sz w:val="22"/>
          <w:szCs w:val="22"/>
        </w:rPr>
        <w:t>.</w:t>
      </w:r>
    </w:p>
    <w:p w:rsidR="009A5179" w:rsidRPr="00A15AEC" w:rsidRDefault="009A5179" w:rsidP="00434357">
      <w:pPr>
        <w:rPr>
          <w:rFonts w:asciiTheme="minorHAnsi" w:hAnsiTheme="minorHAnsi" w:cs="Arial"/>
          <w:sz w:val="22"/>
          <w:szCs w:val="22"/>
        </w:rPr>
      </w:pPr>
    </w:p>
    <w:p w:rsidR="009A5179" w:rsidRPr="00A15AEC" w:rsidRDefault="009A5179" w:rsidP="00434357">
      <w:pPr>
        <w:rPr>
          <w:rFonts w:asciiTheme="minorHAnsi" w:hAnsiTheme="minorHAnsi" w:cs="Arial"/>
          <w:sz w:val="22"/>
          <w:szCs w:val="22"/>
        </w:rPr>
      </w:pPr>
      <w:r w:rsidRPr="00A15AEC">
        <w:rPr>
          <w:rFonts w:asciiTheme="minorHAnsi" w:hAnsiTheme="minorHAnsi" w:cs="Arial"/>
          <w:sz w:val="22"/>
          <w:szCs w:val="22"/>
        </w:rPr>
        <w:t>The Report is divided into themed subject chapters with recommendations and an overall conclusion that we hope will influence political thinking in the lead up to the 2015 General Election and beyond.</w:t>
      </w:r>
    </w:p>
    <w:p w:rsidR="009A5179" w:rsidRPr="00A15AEC" w:rsidRDefault="009A5179" w:rsidP="00434357">
      <w:pPr>
        <w:rPr>
          <w:rFonts w:asciiTheme="minorHAnsi" w:hAnsiTheme="minorHAnsi" w:cs="Arial"/>
          <w:b/>
          <w:sz w:val="22"/>
          <w:szCs w:val="22"/>
        </w:rPr>
      </w:pPr>
    </w:p>
    <w:p w:rsidR="008E4989" w:rsidRPr="009A5179" w:rsidRDefault="008E4989" w:rsidP="008E4989">
      <w:pPr>
        <w:rPr>
          <w:rFonts w:ascii="Arial" w:hAnsi="Arial" w:cs="Arial"/>
          <w:b/>
        </w:rPr>
      </w:pPr>
    </w:p>
    <w:p w:rsidR="009A5179" w:rsidRPr="009A5179" w:rsidRDefault="009A5179" w:rsidP="008E4989">
      <w:pPr>
        <w:rPr>
          <w:rFonts w:ascii="Arial" w:hAnsi="Arial" w:cs="Arial"/>
        </w:rPr>
      </w:pPr>
    </w:p>
    <w:p w:rsidR="009A5179" w:rsidRPr="009A5179" w:rsidRDefault="009A5179" w:rsidP="008E4989">
      <w:pPr>
        <w:rPr>
          <w:rFonts w:ascii="Arial" w:hAnsi="Arial" w:cs="Arial"/>
        </w:rPr>
      </w:pPr>
    </w:p>
    <w:p w:rsidR="009A5179" w:rsidRPr="009A5179" w:rsidRDefault="009A5179" w:rsidP="008E4989">
      <w:pPr>
        <w:rPr>
          <w:rFonts w:ascii="Arial" w:hAnsi="Arial" w:cs="Arial"/>
        </w:rPr>
      </w:pPr>
    </w:p>
    <w:p w:rsidR="008E4989" w:rsidRPr="009A5179" w:rsidRDefault="008E4989" w:rsidP="008E4989">
      <w:pPr>
        <w:rPr>
          <w:rFonts w:ascii="Arial" w:hAnsi="Arial" w:cs="Arial"/>
        </w:rPr>
      </w:pPr>
      <w:r w:rsidRPr="009A5179">
        <w:rPr>
          <w:rFonts w:ascii="Arial" w:hAnsi="Arial" w:cs="Arial"/>
        </w:rPr>
        <w:t xml:space="preserve"> </w:t>
      </w:r>
    </w:p>
    <w:p w:rsidR="008E4989" w:rsidRPr="009A5179" w:rsidRDefault="008E4989">
      <w:pPr>
        <w:rPr>
          <w:rFonts w:ascii="Arial" w:hAnsi="Arial" w:cs="Arial"/>
          <w:b/>
        </w:rPr>
      </w:pPr>
    </w:p>
    <w:p w:rsidR="008E4989" w:rsidRPr="009A5179" w:rsidRDefault="008E4989">
      <w:pPr>
        <w:rPr>
          <w:rFonts w:ascii="Arial" w:hAnsi="Arial" w:cs="Arial"/>
          <w:b/>
        </w:rPr>
      </w:pPr>
    </w:p>
    <w:p w:rsidR="008E4989" w:rsidRPr="009A5179" w:rsidRDefault="008E4989">
      <w:pPr>
        <w:rPr>
          <w:rFonts w:ascii="Arial" w:hAnsi="Arial" w:cs="Arial"/>
          <w:b/>
        </w:rPr>
      </w:pPr>
    </w:p>
    <w:p w:rsidR="008E4989" w:rsidRPr="009A5179" w:rsidRDefault="008E4989">
      <w:pPr>
        <w:rPr>
          <w:rFonts w:ascii="Arial" w:hAnsi="Arial" w:cs="Arial"/>
          <w:b/>
        </w:rPr>
      </w:pPr>
    </w:p>
    <w:p w:rsidR="008E4989" w:rsidRPr="009A5179" w:rsidRDefault="008E4989">
      <w:pPr>
        <w:rPr>
          <w:rFonts w:ascii="Arial" w:hAnsi="Arial" w:cs="Arial"/>
          <w:b/>
        </w:rPr>
      </w:pPr>
    </w:p>
    <w:p w:rsidR="008E4989" w:rsidRPr="009A5179" w:rsidRDefault="008E4989">
      <w:pPr>
        <w:rPr>
          <w:rFonts w:ascii="Arial" w:hAnsi="Arial" w:cs="Arial"/>
          <w:b/>
        </w:rPr>
      </w:pPr>
    </w:p>
    <w:p w:rsidR="008E4989" w:rsidRPr="009A5179" w:rsidRDefault="008E4989">
      <w:pPr>
        <w:rPr>
          <w:rFonts w:ascii="Arial" w:hAnsi="Arial" w:cs="Arial"/>
          <w:b/>
        </w:rPr>
      </w:pPr>
    </w:p>
    <w:p w:rsidR="008E4989" w:rsidRPr="009A5179" w:rsidRDefault="008E4989">
      <w:pPr>
        <w:rPr>
          <w:rFonts w:ascii="Arial" w:hAnsi="Arial" w:cs="Arial"/>
          <w:b/>
        </w:rPr>
      </w:pPr>
    </w:p>
    <w:p w:rsidR="008E4989" w:rsidRPr="009A5179" w:rsidRDefault="008E4989">
      <w:pPr>
        <w:rPr>
          <w:rFonts w:ascii="Arial" w:hAnsi="Arial" w:cs="Arial"/>
          <w:b/>
        </w:rPr>
      </w:pPr>
    </w:p>
    <w:p w:rsidR="00A342B8" w:rsidRDefault="00A342B8">
      <w:pPr>
        <w:rPr>
          <w:rFonts w:ascii="Arial" w:hAnsi="Arial" w:cs="Arial"/>
          <w:b/>
        </w:rPr>
      </w:pPr>
    </w:p>
    <w:p w:rsidR="00A342B8" w:rsidRDefault="00A342B8">
      <w:pPr>
        <w:rPr>
          <w:rFonts w:ascii="Arial" w:hAnsi="Arial" w:cs="Arial"/>
          <w:b/>
        </w:rPr>
      </w:pPr>
    </w:p>
    <w:p w:rsidR="00A342B8" w:rsidRDefault="00A342B8">
      <w:pPr>
        <w:rPr>
          <w:rFonts w:ascii="Arial" w:hAnsi="Arial" w:cs="Arial"/>
          <w:b/>
        </w:rPr>
      </w:pPr>
    </w:p>
    <w:p w:rsidR="00A342B8" w:rsidRDefault="00A342B8">
      <w:pPr>
        <w:rPr>
          <w:rFonts w:ascii="Arial" w:hAnsi="Arial" w:cs="Arial"/>
          <w:b/>
        </w:rPr>
      </w:pPr>
    </w:p>
    <w:p w:rsidR="002D5954" w:rsidRDefault="002D5954">
      <w:pPr>
        <w:rPr>
          <w:rFonts w:ascii="Arial" w:hAnsi="Arial" w:cs="Arial"/>
          <w:b/>
        </w:rPr>
      </w:pPr>
    </w:p>
    <w:p w:rsidR="002D5954" w:rsidRDefault="002D5954">
      <w:pPr>
        <w:rPr>
          <w:rFonts w:ascii="Arial" w:hAnsi="Arial" w:cs="Arial"/>
          <w:b/>
        </w:rPr>
      </w:pPr>
    </w:p>
    <w:p w:rsidR="002D5954" w:rsidRDefault="002D5954">
      <w:pPr>
        <w:rPr>
          <w:rFonts w:ascii="Arial" w:hAnsi="Arial" w:cs="Arial"/>
          <w:b/>
        </w:rPr>
      </w:pPr>
    </w:p>
    <w:p w:rsidR="002D5954" w:rsidRDefault="002D5954">
      <w:pPr>
        <w:rPr>
          <w:rFonts w:ascii="Arial" w:hAnsi="Arial" w:cs="Arial"/>
          <w:b/>
        </w:rPr>
      </w:pPr>
    </w:p>
    <w:p w:rsidR="001F21D6" w:rsidRPr="009A5179" w:rsidRDefault="00770C03">
      <w:pPr>
        <w:rPr>
          <w:rFonts w:ascii="Arial" w:hAnsi="Arial" w:cs="Arial"/>
          <w:b/>
        </w:rPr>
      </w:pPr>
      <w:r w:rsidRPr="009A5179">
        <w:rPr>
          <w:rFonts w:ascii="Arial" w:hAnsi="Arial" w:cs="Arial"/>
          <w:b/>
        </w:rPr>
        <w:lastRenderedPageBreak/>
        <w:t>EXECUTIVE</w:t>
      </w:r>
      <w:r w:rsidR="001F21D6" w:rsidRPr="009A5179">
        <w:rPr>
          <w:rFonts w:ascii="Arial" w:hAnsi="Arial" w:cs="Arial"/>
          <w:b/>
        </w:rPr>
        <w:t xml:space="preserve"> SUMMARY</w:t>
      </w:r>
    </w:p>
    <w:p w:rsidR="007F5118" w:rsidRPr="009A5179" w:rsidRDefault="007F5118">
      <w:pPr>
        <w:rPr>
          <w:rFonts w:ascii="Arial" w:hAnsi="Arial" w:cs="Arial"/>
          <w:b/>
        </w:rPr>
      </w:pPr>
    </w:p>
    <w:p w:rsidR="007F5118" w:rsidRPr="002D5954" w:rsidRDefault="007F5118">
      <w:pPr>
        <w:rPr>
          <w:rFonts w:asciiTheme="minorHAnsi" w:hAnsiTheme="minorHAnsi" w:cs="Arial"/>
          <w:sz w:val="22"/>
          <w:szCs w:val="22"/>
        </w:rPr>
      </w:pPr>
      <w:r w:rsidRPr="002D5954">
        <w:rPr>
          <w:rFonts w:asciiTheme="minorHAnsi" w:hAnsiTheme="minorHAnsi" w:cs="Arial"/>
          <w:sz w:val="22"/>
          <w:szCs w:val="22"/>
        </w:rPr>
        <w:t>According to NICE</w:t>
      </w:r>
      <w:r w:rsidR="001A422E" w:rsidRPr="002D5954">
        <w:rPr>
          <w:rFonts w:asciiTheme="minorHAnsi" w:hAnsiTheme="minorHAnsi" w:cs="Arial"/>
          <w:sz w:val="22"/>
          <w:szCs w:val="22"/>
        </w:rPr>
        <w:t xml:space="preserve"> (</w:t>
      </w:r>
      <w:r w:rsidR="001A422E" w:rsidRPr="002D5954">
        <w:rPr>
          <w:rFonts w:asciiTheme="minorHAnsi" w:hAnsiTheme="minorHAnsi" w:cs="Arial"/>
          <w:i/>
          <w:sz w:val="22"/>
          <w:szCs w:val="22"/>
        </w:rPr>
        <w:t xml:space="preserve">May 2014) </w:t>
      </w:r>
      <w:r w:rsidR="001A422E" w:rsidRPr="002D5954">
        <w:rPr>
          <w:rFonts w:asciiTheme="minorHAnsi" w:hAnsiTheme="minorHAnsi" w:cs="Arial"/>
          <w:sz w:val="22"/>
          <w:szCs w:val="22"/>
        </w:rPr>
        <w:t>obesity in the United Kingdom</w:t>
      </w:r>
      <w:r w:rsidRPr="002D5954">
        <w:rPr>
          <w:rFonts w:asciiTheme="minorHAnsi" w:hAnsiTheme="minorHAnsi" w:cs="Arial"/>
          <w:sz w:val="22"/>
          <w:szCs w:val="22"/>
        </w:rPr>
        <w:t xml:space="preserve"> is rapidly becoming the norm.</w:t>
      </w:r>
      <w:r w:rsidR="001A422E" w:rsidRPr="002D5954">
        <w:rPr>
          <w:rFonts w:asciiTheme="minorHAnsi" w:hAnsiTheme="minorHAnsi" w:cs="Arial"/>
          <w:sz w:val="22"/>
          <w:szCs w:val="22"/>
        </w:rPr>
        <w:t xml:space="preserve"> More than </w:t>
      </w:r>
      <w:r w:rsidR="001F21D6" w:rsidRPr="002D5954">
        <w:rPr>
          <w:rFonts w:asciiTheme="minorHAnsi" w:hAnsiTheme="minorHAnsi" w:cs="Arial"/>
          <w:sz w:val="22"/>
          <w:szCs w:val="22"/>
        </w:rPr>
        <w:t xml:space="preserve">a quarter of adults are now defined </w:t>
      </w:r>
      <w:r w:rsidR="001A422E" w:rsidRPr="002D5954">
        <w:rPr>
          <w:rFonts w:asciiTheme="minorHAnsi" w:hAnsiTheme="minorHAnsi" w:cs="Arial"/>
          <w:sz w:val="22"/>
          <w:szCs w:val="22"/>
        </w:rPr>
        <w:t xml:space="preserve">as obese and an additional 42% are overweight. </w:t>
      </w:r>
    </w:p>
    <w:p w:rsidR="002418FA" w:rsidRPr="002D5954" w:rsidRDefault="002418FA">
      <w:pPr>
        <w:rPr>
          <w:rFonts w:asciiTheme="minorHAnsi" w:hAnsiTheme="minorHAnsi" w:cs="Arial"/>
          <w:sz w:val="22"/>
          <w:szCs w:val="22"/>
        </w:rPr>
      </w:pPr>
    </w:p>
    <w:p w:rsidR="005A25FD" w:rsidRPr="002D5954" w:rsidRDefault="001A422E">
      <w:pPr>
        <w:rPr>
          <w:rFonts w:asciiTheme="minorHAnsi" w:hAnsiTheme="minorHAnsi" w:cs="Arial"/>
          <w:sz w:val="22"/>
          <w:szCs w:val="22"/>
        </w:rPr>
      </w:pPr>
      <w:r w:rsidRPr="002D5954">
        <w:rPr>
          <w:rFonts w:asciiTheme="minorHAnsi" w:hAnsiTheme="minorHAnsi" w:cs="Arial"/>
          <w:sz w:val="22"/>
          <w:szCs w:val="22"/>
        </w:rPr>
        <w:t>Obesity is a family affair and it starts early.</w:t>
      </w:r>
    </w:p>
    <w:p w:rsidR="001F21D6" w:rsidRPr="002D5954" w:rsidRDefault="001F21D6">
      <w:pPr>
        <w:rPr>
          <w:rFonts w:asciiTheme="minorHAnsi" w:hAnsiTheme="minorHAnsi" w:cs="Arial"/>
          <w:sz w:val="22"/>
          <w:szCs w:val="22"/>
        </w:rPr>
      </w:pPr>
    </w:p>
    <w:p w:rsidR="005A25FD" w:rsidRPr="002D5954" w:rsidRDefault="005A25FD">
      <w:pPr>
        <w:rPr>
          <w:rFonts w:asciiTheme="minorHAnsi" w:hAnsiTheme="minorHAnsi" w:cs="Arial"/>
          <w:sz w:val="22"/>
          <w:szCs w:val="22"/>
        </w:rPr>
      </w:pPr>
      <w:r w:rsidRPr="002D5954">
        <w:rPr>
          <w:rFonts w:asciiTheme="minorHAnsi" w:hAnsiTheme="minorHAnsi" w:cs="Arial"/>
          <w:sz w:val="22"/>
          <w:szCs w:val="22"/>
        </w:rPr>
        <w:t>The Early Bird Diabetes Trust survey of 300 Devon children (now in its 12</w:t>
      </w:r>
      <w:r w:rsidRPr="002D5954">
        <w:rPr>
          <w:rFonts w:asciiTheme="minorHAnsi" w:hAnsiTheme="minorHAnsi" w:cs="Arial"/>
          <w:sz w:val="22"/>
          <w:szCs w:val="22"/>
          <w:vertAlign w:val="superscript"/>
        </w:rPr>
        <w:t>th</w:t>
      </w:r>
      <w:r w:rsidR="001F21D6" w:rsidRPr="002D5954">
        <w:rPr>
          <w:rFonts w:asciiTheme="minorHAnsi" w:hAnsiTheme="minorHAnsi" w:cs="Arial"/>
          <w:sz w:val="22"/>
          <w:szCs w:val="22"/>
        </w:rPr>
        <w:t xml:space="preserve"> year) revealed </w:t>
      </w:r>
      <w:r w:rsidRPr="002D5954">
        <w:rPr>
          <w:rFonts w:asciiTheme="minorHAnsi" w:hAnsiTheme="minorHAnsi" w:cs="Arial"/>
          <w:sz w:val="22"/>
          <w:szCs w:val="22"/>
        </w:rPr>
        <w:t>that over 90% of excess weight gained by girls and over</w:t>
      </w:r>
      <w:r w:rsidR="00B82B20" w:rsidRPr="002D5954">
        <w:rPr>
          <w:rFonts w:asciiTheme="minorHAnsi" w:hAnsiTheme="minorHAnsi" w:cs="Arial"/>
          <w:sz w:val="22"/>
          <w:szCs w:val="22"/>
        </w:rPr>
        <w:t xml:space="preserve"> 70% gained by boys</w:t>
      </w:r>
      <w:r w:rsidRPr="002D5954">
        <w:rPr>
          <w:rFonts w:asciiTheme="minorHAnsi" w:hAnsiTheme="minorHAnsi" w:cs="Arial"/>
          <w:sz w:val="22"/>
          <w:szCs w:val="22"/>
        </w:rPr>
        <w:t xml:space="preserve"> is acquired before </w:t>
      </w:r>
      <w:r w:rsidR="00B82B20" w:rsidRPr="002D5954">
        <w:rPr>
          <w:rFonts w:asciiTheme="minorHAnsi" w:hAnsiTheme="minorHAnsi" w:cs="Arial"/>
          <w:sz w:val="22"/>
          <w:szCs w:val="22"/>
        </w:rPr>
        <w:t xml:space="preserve">school age. </w:t>
      </w:r>
    </w:p>
    <w:p w:rsidR="001F21D6" w:rsidRPr="002D5954" w:rsidRDefault="001F21D6">
      <w:pPr>
        <w:rPr>
          <w:rFonts w:asciiTheme="minorHAnsi" w:hAnsiTheme="minorHAnsi" w:cs="Arial"/>
          <w:sz w:val="22"/>
          <w:szCs w:val="22"/>
        </w:rPr>
      </w:pPr>
    </w:p>
    <w:p w:rsidR="00B82B20" w:rsidRPr="002D5954" w:rsidRDefault="005A25FD">
      <w:pPr>
        <w:rPr>
          <w:rFonts w:asciiTheme="minorHAnsi" w:hAnsiTheme="minorHAnsi" w:cs="Arial"/>
          <w:sz w:val="22"/>
          <w:szCs w:val="22"/>
        </w:rPr>
      </w:pPr>
      <w:r w:rsidRPr="002D5954">
        <w:rPr>
          <w:rFonts w:asciiTheme="minorHAnsi" w:hAnsiTheme="minorHAnsi" w:cs="Arial"/>
          <w:sz w:val="22"/>
          <w:szCs w:val="22"/>
        </w:rPr>
        <w:t>These are shocking figures, but</w:t>
      </w:r>
      <w:r w:rsidR="002418FA" w:rsidRPr="002D5954">
        <w:rPr>
          <w:rFonts w:asciiTheme="minorHAnsi" w:hAnsiTheme="minorHAnsi" w:cs="Arial"/>
          <w:sz w:val="22"/>
          <w:szCs w:val="22"/>
        </w:rPr>
        <w:t xml:space="preserve"> </w:t>
      </w:r>
      <w:r w:rsidRPr="002D5954">
        <w:rPr>
          <w:rFonts w:asciiTheme="minorHAnsi" w:hAnsiTheme="minorHAnsi" w:cs="Arial"/>
          <w:sz w:val="22"/>
          <w:szCs w:val="22"/>
        </w:rPr>
        <w:t xml:space="preserve">the Diet and Nutrition Survey of </w:t>
      </w:r>
      <w:r w:rsidR="00D632D1" w:rsidRPr="002D5954">
        <w:rPr>
          <w:rFonts w:asciiTheme="minorHAnsi" w:hAnsiTheme="minorHAnsi" w:cs="Arial"/>
          <w:sz w:val="22"/>
          <w:szCs w:val="22"/>
        </w:rPr>
        <w:t>Infants and Young Children (</w:t>
      </w:r>
      <w:r w:rsidR="00D632D1" w:rsidRPr="002D5954">
        <w:rPr>
          <w:rFonts w:asciiTheme="minorHAnsi" w:hAnsiTheme="minorHAnsi" w:cs="Arial"/>
          <w:i/>
          <w:sz w:val="22"/>
          <w:szCs w:val="22"/>
        </w:rPr>
        <w:t>2013</w:t>
      </w:r>
      <w:r w:rsidRPr="002D5954">
        <w:rPr>
          <w:rFonts w:asciiTheme="minorHAnsi" w:hAnsiTheme="minorHAnsi" w:cs="Arial"/>
          <w:sz w:val="22"/>
          <w:szCs w:val="22"/>
        </w:rPr>
        <w:t>) suggest</w:t>
      </w:r>
      <w:r w:rsidR="002418FA" w:rsidRPr="002D5954">
        <w:rPr>
          <w:rFonts w:asciiTheme="minorHAnsi" w:hAnsiTheme="minorHAnsi" w:cs="Arial"/>
          <w:sz w:val="22"/>
          <w:szCs w:val="22"/>
        </w:rPr>
        <w:t>s</w:t>
      </w:r>
      <w:r w:rsidRPr="002D5954">
        <w:rPr>
          <w:rFonts w:asciiTheme="minorHAnsi" w:hAnsiTheme="minorHAnsi" w:cs="Arial"/>
          <w:sz w:val="22"/>
          <w:szCs w:val="22"/>
        </w:rPr>
        <w:t xml:space="preserve"> that destructi</w:t>
      </w:r>
      <w:r w:rsidR="002418FA" w:rsidRPr="002D5954">
        <w:rPr>
          <w:rFonts w:asciiTheme="minorHAnsi" w:hAnsiTheme="minorHAnsi" w:cs="Arial"/>
          <w:sz w:val="22"/>
          <w:szCs w:val="22"/>
        </w:rPr>
        <w:t>ve patterns are established</w:t>
      </w:r>
      <w:r w:rsidR="001E686B" w:rsidRPr="002D5954">
        <w:rPr>
          <w:rFonts w:asciiTheme="minorHAnsi" w:hAnsiTheme="minorHAnsi" w:cs="Arial"/>
          <w:sz w:val="22"/>
          <w:szCs w:val="22"/>
        </w:rPr>
        <w:t xml:space="preserve"> even </w:t>
      </w:r>
      <w:r w:rsidRPr="002D5954">
        <w:rPr>
          <w:rFonts w:asciiTheme="minorHAnsi" w:hAnsiTheme="minorHAnsi" w:cs="Arial"/>
          <w:sz w:val="22"/>
          <w:szCs w:val="22"/>
        </w:rPr>
        <w:t xml:space="preserve">earlier with 75% of babies between four and eighteen months </w:t>
      </w:r>
      <w:r w:rsidR="00B82B20" w:rsidRPr="002D5954">
        <w:rPr>
          <w:rFonts w:asciiTheme="minorHAnsi" w:hAnsiTheme="minorHAnsi" w:cs="Arial"/>
          <w:sz w:val="22"/>
          <w:szCs w:val="22"/>
        </w:rPr>
        <w:t>receiving more calories than they need from solid food and formula milk.</w:t>
      </w:r>
    </w:p>
    <w:p w:rsidR="00B82B20" w:rsidRPr="002D5954" w:rsidRDefault="00B82B20">
      <w:pPr>
        <w:rPr>
          <w:rFonts w:asciiTheme="minorHAnsi" w:hAnsiTheme="minorHAnsi" w:cs="Arial"/>
          <w:sz w:val="22"/>
          <w:szCs w:val="22"/>
        </w:rPr>
      </w:pPr>
    </w:p>
    <w:p w:rsidR="00B82B20" w:rsidRPr="002D5954" w:rsidRDefault="00B82B20">
      <w:pPr>
        <w:rPr>
          <w:rFonts w:asciiTheme="minorHAnsi" w:hAnsiTheme="minorHAnsi" w:cs="Arial"/>
          <w:sz w:val="22"/>
          <w:szCs w:val="22"/>
        </w:rPr>
      </w:pPr>
      <w:r w:rsidRPr="002D5954">
        <w:rPr>
          <w:rFonts w:asciiTheme="minorHAnsi" w:hAnsiTheme="minorHAnsi" w:cs="Arial"/>
          <w:sz w:val="22"/>
          <w:szCs w:val="22"/>
        </w:rPr>
        <w:t xml:space="preserve">The Early Bird study also claims that the parents of </w:t>
      </w:r>
      <w:r w:rsidR="002418FA" w:rsidRPr="002D5954">
        <w:rPr>
          <w:rFonts w:asciiTheme="minorHAnsi" w:hAnsiTheme="minorHAnsi" w:cs="Arial"/>
          <w:sz w:val="22"/>
          <w:szCs w:val="22"/>
        </w:rPr>
        <w:t>overweight or obese children were</w:t>
      </w:r>
      <w:r w:rsidRPr="002D5954">
        <w:rPr>
          <w:rFonts w:asciiTheme="minorHAnsi" w:hAnsiTheme="minorHAnsi" w:cs="Arial"/>
          <w:sz w:val="22"/>
          <w:szCs w:val="22"/>
        </w:rPr>
        <w:t xml:space="preserve"> </w:t>
      </w:r>
      <w:r w:rsidRPr="002D5954">
        <w:rPr>
          <w:rFonts w:asciiTheme="minorHAnsi" w:hAnsiTheme="minorHAnsi" w:cs="Arial"/>
          <w:i/>
          <w:sz w:val="22"/>
          <w:szCs w:val="22"/>
        </w:rPr>
        <w:t xml:space="preserve">‘unaware and </w:t>
      </w:r>
      <w:r w:rsidR="002655FF" w:rsidRPr="002D5954">
        <w:rPr>
          <w:rFonts w:asciiTheme="minorHAnsi" w:hAnsiTheme="minorHAnsi" w:cs="Arial"/>
          <w:i/>
          <w:sz w:val="22"/>
          <w:szCs w:val="22"/>
        </w:rPr>
        <w:t>un</w:t>
      </w:r>
      <w:r w:rsidRPr="002D5954">
        <w:rPr>
          <w:rFonts w:asciiTheme="minorHAnsi" w:hAnsiTheme="minorHAnsi" w:cs="Arial"/>
          <w:i/>
          <w:sz w:val="22"/>
          <w:szCs w:val="22"/>
        </w:rPr>
        <w:t>concerned. Today’s parents are oblivious of their children’s weight’ (January 2013).</w:t>
      </w:r>
      <w:r w:rsidRPr="002D5954">
        <w:rPr>
          <w:rFonts w:asciiTheme="minorHAnsi" w:hAnsiTheme="minorHAnsi" w:cs="Arial"/>
          <w:sz w:val="22"/>
          <w:szCs w:val="22"/>
        </w:rPr>
        <w:t xml:space="preserve"> </w:t>
      </w:r>
    </w:p>
    <w:p w:rsidR="001E686B" w:rsidRPr="002D5954" w:rsidRDefault="001E686B">
      <w:pPr>
        <w:rPr>
          <w:rFonts w:asciiTheme="minorHAnsi" w:hAnsiTheme="minorHAnsi" w:cs="Arial"/>
          <w:sz w:val="22"/>
          <w:szCs w:val="22"/>
        </w:rPr>
      </w:pPr>
    </w:p>
    <w:p w:rsidR="00B82B20" w:rsidRPr="002D5954" w:rsidRDefault="00B82B20">
      <w:pPr>
        <w:rPr>
          <w:rFonts w:asciiTheme="minorHAnsi" w:hAnsiTheme="minorHAnsi" w:cs="Arial"/>
          <w:sz w:val="22"/>
          <w:szCs w:val="22"/>
        </w:rPr>
      </w:pPr>
      <w:r w:rsidRPr="002D5954">
        <w:rPr>
          <w:rFonts w:asciiTheme="minorHAnsi" w:hAnsiTheme="minorHAnsi" w:cs="Arial"/>
          <w:sz w:val="22"/>
          <w:szCs w:val="22"/>
        </w:rPr>
        <w:t>It becomes difficult to ignore the findings of a Devon–based research programme, featuring 300 chil</w:t>
      </w:r>
      <w:r w:rsidR="00CF50BE" w:rsidRPr="002D5954">
        <w:rPr>
          <w:rFonts w:asciiTheme="minorHAnsi" w:hAnsiTheme="minorHAnsi" w:cs="Arial"/>
          <w:sz w:val="22"/>
          <w:szCs w:val="22"/>
        </w:rPr>
        <w:t xml:space="preserve">dren, when they find an echo </w:t>
      </w:r>
      <w:r w:rsidR="00651E95" w:rsidRPr="002D5954">
        <w:rPr>
          <w:rFonts w:asciiTheme="minorHAnsi" w:hAnsiTheme="minorHAnsi" w:cs="Arial"/>
          <w:sz w:val="22"/>
          <w:szCs w:val="22"/>
        </w:rPr>
        <w:t>in a</w:t>
      </w:r>
      <w:r w:rsidRPr="002D5954">
        <w:rPr>
          <w:rFonts w:asciiTheme="minorHAnsi" w:hAnsiTheme="minorHAnsi" w:cs="Arial"/>
          <w:sz w:val="22"/>
          <w:szCs w:val="22"/>
        </w:rPr>
        <w:t xml:space="preserve"> world-wide study, published in March 2013 by the University of Nebraska</w:t>
      </w:r>
      <w:r w:rsidR="002418FA" w:rsidRPr="002D5954">
        <w:rPr>
          <w:rFonts w:asciiTheme="minorHAnsi" w:hAnsiTheme="minorHAnsi" w:cs="Arial"/>
          <w:sz w:val="22"/>
          <w:szCs w:val="22"/>
        </w:rPr>
        <w:t>.</w:t>
      </w:r>
    </w:p>
    <w:p w:rsidR="00021291" w:rsidRPr="002D5954" w:rsidRDefault="00021291">
      <w:pPr>
        <w:rPr>
          <w:rFonts w:asciiTheme="minorHAnsi" w:hAnsiTheme="minorHAnsi" w:cs="Arial"/>
          <w:sz w:val="22"/>
          <w:szCs w:val="22"/>
        </w:rPr>
      </w:pPr>
    </w:p>
    <w:p w:rsidR="00B82B20" w:rsidRPr="002D5954" w:rsidRDefault="00B82B20">
      <w:pPr>
        <w:rPr>
          <w:rFonts w:asciiTheme="minorHAnsi" w:hAnsiTheme="minorHAnsi" w:cs="Arial"/>
          <w:sz w:val="22"/>
          <w:szCs w:val="22"/>
        </w:rPr>
      </w:pPr>
      <w:r w:rsidRPr="002D5954">
        <w:rPr>
          <w:rFonts w:asciiTheme="minorHAnsi" w:hAnsiTheme="minorHAnsi" w:cs="Arial"/>
          <w:sz w:val="22"/>
          <w:szCs w:val="22"/>
        </w:rPr>
        <w:t>Devon’s parents are not alone.</w:t>
      </w:r>
    </w:p>
    <w:p w:rsidR="00B82B20" w:rsidRPr="002D5954" w:rsidRDefault="00B82B20">
      <w:pPr>
        <w:rPr>
          <w:rFonts w:asciiTheme="minorHAnsi" w:hAnsiTheme="minorHAnsi" w:cs="Arial"/>
          <w:sz w:val="22"/>
          <w:szCs w:val="22"/>
        </w:rPr>
      </w:pPr>
    </w:p>
    <w:p w:rsidR="00B82B20" w:rsidRPr="002D5954" w:rsidRDefault="00B82B20">
      <w:pPr>
        <w:rPr>
          <w:rFonts w:asciiTheme="minorHAnsi" w:hAnsiTheme="minorHAnsi" w:cs="Arial"/>
          <w:sz w:val="22"/>
          <w:szCs w:val="22"/>
        </w:rPr>
      </w:pPr>
      <w:r w:rsidRPr="002D5954">
        <w:rPr>
          <w:rFonts w:asciiTheme="minorHAnsi" w:hAnsiTheme="minorHAnsi" w:cs="Arial"/>
          <w:sz w:val="22"/>
          <w:szCs w:val="22"/>
        </w:rPr>
        <w:t>The Nebraska research found that:</w:t>
      </w:r>
    </w:p>
    <w:p w:rsidR="00B82B20" w:rsidRPr="002D5954" w:rsidRDefault="00B82B20">
      <w:pPr>
        <w:rPr>
          <w:rFonts w:asciiTheme="minorHAnsi" w:hAnsiTheme="minorHAnsi" w:cs="Arial"/>
          <w:sz w:val="22"/>
          <w:szCs w:val="22"/>
        </w:rPr>
      </w:pPr>
    </w:p>
    <w:p w:rsidR="00B82B20" w:rsidRPr="002D5954" w:rsidRDefault="002418FA" w:rsidP="00B82B20">
      <w:pPr>
        <w:numPr>
          <w:ilvl w:val="0"/>
          <w:numId w:val="1"/>
        </w:numPr>
        <w:rPr>
          <w:rFonts w:asciiTheme="minorHAnsi" w:hAnsiTheme="minorHAnsi" w:cs="Arial"/>
          <w:sz w:val="22"/>
          <w:szCs w:val="22"/>
        </w:rPr>
      </w:pPr>
      <w:r w:rsidRPr="002D5954">
        <w:rPr>
          <w:rFonts w:asciiTheme="minorHAnsi" w:hAnsiTheme="minorHAnsi" w:cs="Arial"/>
          <w:sz w:val="22"/>
          <w:szCs w:val="22"/>
        </w:rPr>
        <w:t>51% of parents with an overweight or obese child considered that child to be of ‘normal’ weight</w:t>
      </w:r>
    </w:p>
    <w:p w:rsidR="002418FA" w:rsidRPr="002D5954" w:rsidRDefault="002418FA" w:rsidP="00B82B20">
      <w:pPr>
        <w:numPr>
          <w:ilvl w:val="0"/>
          <w:numId w:val="1"/>
        </w:numPr>
        <w:rPr>
          <w:rFonts w:asciiTheme="minorHAnsi" w:hAnsiTheme="minorHAnsi" w:cs="Arial"/>
          <w:sz w:val="22"/>
          <w:szCs w:val="22"/>
        </w:rPr>
      </w:pPr>
      <w:r w:rsidRPr="002D5954">
        <w:rPr>
          <w:rFonts w:asciiTheme="minorHAnsi" w:hAnsiTheme="minorHAnsi" w:cs="Arial"/>
          <w:sz w:val="22"/>
          <w:szCs w:val="22"/>
        </w:rPr>
        <w:t>About 14% of parents with normal–weight children thought their child was underweight</w:t>
      </w:r>
    </w:p>
    <w:p w:rsidR="002418FA" w:rsidRPr="002D5954" w:rsidRDefault="002418FA" w:rsidP="00B82B20">
      <w:pPr>
        <w:numPr>
          <w:ilvl w:val="0"/>
          <w:numId w:val="1"/>
        </w:numPr>
        <w:rPr>
          <w:rFonts w:asciiTheme="minorHAnsi" w:hAnsiTheme="minorHAnsi" w:cs="Arial"/>
          <w:sz w:val="22"/>
          <w:szCs w:val="22"/>
        </w:rPr>
      </w:pPr>
      <w:r w:rsidRPr="002D5954">
        <w:rPr>
          <w:rFonts w:asciiTheme="minorHAnsi" w:hAnsiTheme="minorHAnsi" w:cs="Arial"/>
          <w:sz w:val="22"/>
          <w:szCs w:val="22"/>
        </w:rPr>
        <w:t>Parents judged normal weight boys to be underweight, because of stereotyped preconceptions about what a boy should</w:t>
      </w:r>
      <w:r w:rsidR="001F21D6" w:rsidRPr="002D5954">
        <w:rPr>
          <w:rFonts w:asciiTheme="minorHAnsi" w:hAnsiTheme="minorHAnsi" w:cs="Arial"/>
          <w:sz w:val="22"/>
          <w:szCs w:val="22"/>
        </w:rPr>
        <w:t xml:space="preserve"> ‘</w:t>
      </w:r>
      <w:r w:rsidRPr="002D5954">
        <w:rPr>
          <w:rFonts w:asciiTheme="minorHAnsi" w:hAnsiTheme="minorHAnsi" w:cs="Arial"/>
          <w:sz w:val="22"/>
          <w:szCs w:val="22"/>
        </w:rPr>
        <w:t>look like</w:t>
      </w:r>
      <w:r w:rsidR="001F21D6" w:rsidRPr="002D5954">
        <w:rPr>
          <w:rFonts w:asciiTheme="minorHAnsi" w:hAnsiTheme="minorHAnsi" w:cs="Arial"/>
          <w:sz w:val="22"/>
          <w:szCs w:val="22"/>
        </w:rPr>
        <w:t>’</w:t>
      </w:r>
      <w:r w:rsidRPr="002D5954">
        <w:rPr>
          <w:rFonts w:asciiTheme="minorHAnsi" w:hAnsiTheme="minorHAnsi" w:cs="Arial"/>
          <w:sz w:val="22"/>
          <w:szCs w:val="22"/>
        </w:rPr>
        <w:t xml:space="preserve">. </w:t>
      </w:r>
    </w:p>
    <w:p w:rsidR="002418FA" w:rsidRPr="002D5954" w:rsidRDefault="002418FA" w:rsidP="002418FA">
      <w:pPr>
        <w:rPr>
          <w:rFonts w:asciiTheme="minorHAnsi" w:hAnsiTheme="minorHAnsi" w:cs="Arial"/>
          <w:sz w:val="22"/>
          <w:szCs w:val="22"/>
        </w:rPr>
      </w:pPr>
    </w:p>
    <w:p w:rsidR="002418FA" w:rsidRPr="002D5954" w:rsidRDefault="002418FA" w:rsidP="002418FA">
      <w:pPr>
        <w:rPr>
          <w:rFonts w:asciiTheme="minorHAnsi" w:hAnsiTheme="minorHAnsi" w:cs="Arial"/>
          <w:sz w:val="22"/>
          <w:szCs w:val="22"/>
        </w:rPr>
      </w:pPr>
      <w:r w:rsidRPr="002D5954">
        <w:rPr>
          <w:rFonts w:asciiTheme="minorHAnsi" w:hAnsiTheme="minorHAnsi" w:cs="Arial"/>
          <w:sz w:val="22"/>
          <w:szCs w:val="22"/>
        </w:rPr>
        <w:t xml:space="preserve">What </w:t>
      </w:r>
      <w:r w:rsidR="00021291" w:rsidRPr="002D5954">
        <w:rPr>
          <w:rFonts w:asciiTheme="minorHAnsi" w:hAnsiTheme="minorHAnsi" w:cs="Arial"/>
          <w:sz w:val="22"/>
          <w:szCs w:val="22"/>
        </w:rPr>
        <w:t>is now an ‘obesity</w:t>
      </w:r>
      <w:r w:rsidRPr="002D5954">
        <w:rPr>
          <w:rFonts w:asciiTheme="minorHAnsi" w:hAnsiTheme="minorHAnsi" w:cs="Arial"/>
          <w:sz w:val="22"/>
          <w:szCs w:val="22"/>
        </w:rPr>
        <w:t xml:space="preserve"> epidemic’ </w:t>
      </w:r>
      <w:r w:rsidR="00021291" w:rsidRPr="002D5954">
        <w:rPr>
          <w:rFonts w:asciiTheme="minorHAnsi" w:hAnsiTheme="minorHAnsi" w:cs="Arial"/>
          <w:sz w:val="22"/>
          <w:szCs w:val="22"/>
        </w:rPr>
        <w:t>comes</w:t>
      </w:r>
      <w:r w:rsidRPr="002D5954">
        <w:rPr>
          <w:rFonts w:asciiTheme="minorHAnsi" w:hAnsiTheme="minorHAnsi" w:cs="Arial"/>
          <w:sz w:val="22"/>
          <w:szCs w:val="22"/>
        </w:rPr>
        <w:t xml:space="preserve"> with a high price </w:t>
      </w:r>
      <w:r w:rsidR="00021291" w:rsidRPr="002D5954">
        <w:rPr>
          <w:rFonts w:asciiTheme="minorHAnsi" w:hAnsiTheme="minorHAnsi" w:cs="Arial"/>
          <w:sz w:val="22"/>
          <w:szCs w:val="22"/>
        </w:rPr>
        <w:t>tag; firstly to the</w:t>
      </w:r>
      <w:r w:rsidRPr="002D5954">
        <w:rPr>
          <w:rFonts w:asciiTheme="minorHAnsi" w:hAnsiTheme="minorHAnsi" w:cs="Arial"/>
          <w:sz w:val="22"/>
          <w:szCs w:val="22"/>
        </w:rPr>
        <w:t xml:space="preserve"> Treasury and then</w:t>
      </w:r>
      <w:r w:rsidR="00021291" w:rsidRPr="002D5954">
        <w:rPr>
          <w:rFonts w:asciiTheme="minorHAnsi" w:hAnsiTheme="minorHAnsi" w:cs="Arial"/>
          <w:sz w:val="22"/>
          <w:szCs w:val="22"/>
        </w:rPr>
        <w:t>ce</w:t>
      </w:r>
      <w:r w:rsidRPr="002D5954">
        <w:rPr>
          <w:rFonts w:asciiTheme="minorHAnsi" w:hAnsiTheme="minorHAnsi" w:cs="Arial"/>
          <w:sz w:val="22"/>
          <w:szCs w:val="22"/>
        </w:rPr>
        <w:t xml:space="preserve"> to the household budget of every family in </w:t>
      </w:r>
      <w:r w:rsidR="00021291" w:rsidRPr="002D5954">
        <w:rPr>
          <w:rFonts w:asciiTheme="minorHAnsi" w:hAnsiTheme="minorHAnsi" w:cs="Arial"/>
          <w:sz w:val="22"/>
          <w:szCs w:val="22"/>
        </w:rPr>
        <w:t>the</w:t>
      </w:r>
      <w:r w:rsidRPr="002D5954">
        <w:rPr>
          <w:rFonts w:asciiTheme="minorHAnsi" w:hAnsiTheme="minorHAnsi" w:cs="Arial"/>
          <w:sz w:val="22"/>
          <w:szCs w:val="22"/>
        </w:rPr>
        <w:t xml:space="preserve"> land.  The </w:t>
      </w:r>
      <w:r w:rsidR="00021291" w:rsidRPr="002D5954">
        <w:rPr>
          <w:rFonts w:asciiTheme="minorHAnsi" w:hAnsiTheme="minorHAnsi" w:cs="Arial"/>
          <w:sz w:val="22"/>
          <w:szCs w:val="22"/>
        </w:rPr>
        <w:t>Department</w:t>
      </w:r>
      <w:r w:rsidR="002B0821" w:rsidRPr="002D5954">
        <w:rPr>
          <w:rFonts w:asciiTheme="minorHAnsi" w:hAnsiTheme="minorHAnsi" w:cs="Arial"/>
          <w:sz w:val="22"/>
          <w:szCs w:val="22"/>
        </w:rPr>
        <w:t xml:space="preserve"> of Health’s policy module</w:t>
      </w:r>
      <w:r w:rsidR="00D632D1" w:rsidRPr="002D5954">
        <w:rPr>
          <w:rFonts w:asciiTheme="minorHAnsi" w:hAnsiTheme="minorHAnsi" w:cs="Arial"/>
          <w:sz w:val="22"/>
          <w:szCs w:val="22"/>
        </w:rPr>
        <w:t>;</w:t>
      </w:r>
      <w:r w:rsidR="00614EF5" w:rsidRPr="002D5954">
        <w:rPr>
          <w:rFonts w:asciiTheme="minorHAnsi" w:hAnsiTheme="minorHAnsi" w:cs="Arial"/>
          <w:sz w:val="22"/>
          <w:szCs w:val="22"/>
        </w:rPr>
        <w:t xml:space="preserve"> ‘</w:t>
      </w:r>
      <w:r w:rsidR="00D632D1" w:rsidRPr="002D5954">
        <w:rPr>
          <w:rFonts w:asciiTheme="minorHAnsi" w:hAnsiTheme="minorHAnsi" w:cs="Arial"/>
          <w:sz w:val="22"/>
          <w:szCs w:val="22"/>
        </w:rPr>
        <w:t>Reducing obesity and improving diet</w:t>
      </w:r>
      <w:r w:rsidR="00614EF5" w:rsidRPr="002D5954">
        <w:rPr>
          <w:rFonts w:asciiTheme="minorHAnsi" w:hAnsiTheme="minorHAnsi" w:cs="Arial"/>
          <w:sz w:val="22"/>
          <w:szCs w:val="22"/>
        </w:rPr>
        <w:t>’</w:t>
      </w:r>
      <w:r w:rsidRPr="002D5954">
        <w:rPr>
          <w:rFonts w:asciiTheme="minorHAnsi" w:hAnsiTheme="minorHAnsi" w:cs="Arial"/>
          <w:sz w:val="22"/>
          <w:szCs w:val="22"/>
        </w:rPr>
        <w:t xml:space="preserve"> </w:t>
      </w:r>
      <w:r w:rsidR="00D632D1" w:rsidRPr="002D5954">
        <w:rPr>
          <w:rFonts w:asciiTheme="minorHAnsi" w:hAnsiTheme="minorHAnsi" w:cs="Arial"/>
          <w:sz w:val="22"/>
          <w:szCs w:val="22"/>
        </w:rPr>
        <w:t>(</w:t>
      </w:r>
      <w:r w:rsidR="00D632D1" w:rsidRPr="002D5954">
        <w:rPr>
          <w:rFonts w:asciiTheme="minorHAnsi" w:hAnsiTheme="minorHAnsi" w:cs="Arial"/>
          <w:i/>
          <w:sz w:val="22"/>
          <w:szCs w:val="22"/>
        </w:rPr>
        <w:t>March 2013</w:t>
      </w:r>
      <w:r w:rsidRPr="002D5954">
        <w:rPr>
          <w:rFonts w:asciiTheme="minorHAnsi" w:hAnsiTheme="minorHAnsi" w:cs="Arial"/>
          <w:sz w:val="22"/>
          <w:szCs w:val="22"/>
        </w:rPr>
        <w:t xml:space="preserve">) </w:t>
      </w:r>
      <w:r w:rsidR="00021291" w:rsidRPr="002D5954">
        <w:rPr>
          <w:rFonts w:asciiTheme="minorHAnsi" w:hAnsiTheme="minorHAnsi" w:cs="Arial"/>
          <w:sz w:val="22"/>
          <w:szCs w:val="22"/>
        </w:rPr>
        <w:t>sets</w:t>
      </w:r>
      <w:r w:rsidRPr="002D5954">
        <w:rPr>
          <w:rFonts w:asciiTheme="minorHAnsi" w:hAnsiTheme="minorHAnsi" w:cs="Arial"/>
          <w:sz w:val="22"/>
          <w:szCs w:val="22"/>
        </w:rPr>
        <w:t xml:space="preserve"> the cost to the NHS of </w:t>
      </w:r>
      <w:r w:rsidR="00021291" w:rsidRPr="002D5954">
        <w:rPr>
          <w:rFonts w:asciiTheme="minorHAnsi" w:hAnsiTheme="minorHAnsi" w:cs="Arial"/>
          <w:sz w:val="22"/>
          <w:szCs w:val="22"/>
        </w:rPr>
        <w:t>being</w:t>
      </w:r>
      <w:r w:rsidRPr="002D5954">
        <w:rPr>
          <w:rFonts w:asciiTheme="minorHAnsi" w:hAnsiTheme="minorHAnsi" w:cs="Arial"/>
          <w:sz w:val="22"/>
          <w:szCs w:val="22"/>
        </w:rPr>
        <w:t xml:space="preserve"> </w:t>
      </w:r>
      <w:r w:rsidR="00021291" w:rsidRPr="002D5954">
        <w:rPr>
          <w:rFonts w:asciiTheme="minorHAnsi" w:hAnsiTheme="minorHAnsi" w:cs="Arial"/>
          <w:sz w:val="22"/>
          <w:szCs w:val="22"/>
        </w:rPr>
        <w:t>obese</w:t>
      </w:r>
      <w:r w:rsidRPr="002D5954">
        <w:rPr>
          <w:rFonts w:asciiTheme="minorHAnsi" w:hAnsiTheme="minorHAnsi" w:cs="Arial"/>
          <w:sz w:val="22"/>
          <w:szCs w:val="22"/>
        </w:rPr>
        <w:t xml:space="preserve"> or </w:t>
      </w:r>
      <w:r w:rsidR="00021291" w:rsidRPr="002D5954">
        <w:rPr>
          <w:rFonts w:asciiTheme="minorHAnsi" w:hAnsiTheme="minorHAnsi" w:cs="Arial"/>
          <w:sz w:val="22"/>
          <w:szCs w:val="22"/>
        </w:rPr>
        <w:t>overweight</w:t>
      </w:r>
      <w:r w:rsidRPr="002D5954">
        <w:rPr>
          <w:rFonts w:asciiTheme="minorHAnsi" w:hAnsiTheme="minorHAnsi" w:cs="Arial"/>
          <w:sz w:val="22"/>
          <w:szCs w:val="22"/>
        </w:rPr>
        <w:t xml:space="preserve"> at more than £5 billion per annum. </w:t>
      </w:r>
    </w:p>
    <w:p w:rsidR="001F21D6" w:rsidRPr="002D5954" w:rsidRDefault="001F21D6">
      <w:pPr>
        <w:rPr>
          <w:rFonts w:asciiTheme="minorHAnsi" w:hAnsiTheme="minorHAnsi" w:cs="Arial"/>
          <w:sz w:val="22"/>
          <w:szCs w:val="22"/>
        </w:rPr>
      </w:pPr>
    </w:p>
    <w:p w:rsidR="00021291" w:rsidRPr="002D5954" w:rsidRDefault="002418FA">
      <w:pPr>
        <w:rPr>
          <w:rFonts w:asciiTheme="minorHAnsi" w:hAnsiTheme="minorHAnsi" w:cs="Arial"/>
          <w:sz w:val="22"/>
          <w:szCs w:val="22"/>
        </w:rPr>
      </w:pPr>
      <w:r w:rsidRPr="002D5954">
        <w:rPr>
          <w:rFonts w:asciiTheme="minorHAnsi" w:hAnsiTheme="minorHAnsi" w:cs="Arial"/>
          <w:sz w:val="22"/>
          <w:szCs w:val="22"/>
        </w:rPr>
        <w:t>The health costs of obesity</w:t>
      </w:r>
      <w:r w:rsidR="00021291" w:rsidRPr="002D5954">
        <w:rPr>
          <w:rFonts w:asciiTheme="minorHAnsi" w:hAnsiTheme="minorHAnsi" w:cs="Arial"/>
          <w:sz w:val="22"/>
          <w:szCs w:val="22"/>
        </w:rPr>
        <w:t xml:space="preserve"> to a child may</w:t>
      </w:r>
      <w:r w:rsidRPr="002D5954">
        <w:rPr>
          <w:rFonts w:asciiTheme="minorHAnsi" w:hAnsiTheme="minorHAnsi" w:cs="Arial"/>
          <w:sz w:val="22"/>
          <w:szCs w:val="22"/>
        </w:rPr>
        <w:t xml:space="preserve"> include the f</w:t>
      </w:r>
      <w:r w:rsidR="00021291" w:rsidRPr="002D5954">
        <w:rPr>
          <w:rFonts w:asciiTheme="minorHAnsi" w:hAnsiTheme="minorHAnsi" w:cs="Arial"/>
          <w:sz w:val="22"/>
          <w:szCs w:val="22"/>
        </w:rPr>
        <w:t>ollowing conditions in later life, with some developing in childhood:</w:t>
      </w:r>
    </w:p>
    <w:p w:rsidR="00021291" w:rsidRPr="002D5954" w:rsidRDefault="00021291">
      <w:pPr>
        <w:rPr>
          <w:rFonts w:asciiTheme="minorHAnsi" w:hAnsiTheme="minorHAnsi" w:cs="Arial"/>
          <w:sz w:val="22"/>
          <w:szCs w:val="22"/>
        </w:rPr>
      </w:pPr>
    </w:p>
    <w:p w:rsidR="007F5118" w:rsidRPr="002D5954" w:rsidRDefault="00021291" w:rsidP="00021291">
      <w:pPr>
        <w:numPr>
          <w:ilvl w:val="0"/>
          <w:numId w:val="2"/>
        </w:numPr>
        <w:rPr>
          <w:rFonts w:asciiTheme="minorHAnsi" w:hAnsiTheme="minorHAnsi" w:cs="Arial"/>
          <w:b/>
          <w:sz w:val="22"/>
          <w:szCs w:val="22"/>
        </w:rPr>
      </w:pPr>
      <w:r w:rsidRPr="002D5954">
        <w:rPr>
          <w:rFonts w:asciiTheme="minorHAnsi" w:hAnsiTheme="minorHAnsi" w:cs="Arial"/>
          <w:sz w:val="22"/>
          <w:szCs w:val="22"/>
        </w:rPr>
        <w:t>Liver disease</w:t>
      </w:r>
    </w:p>
    <w:p w:rsidR="00021291" w:rsidRPr="002D5954" w:rsidRDefault="00021291" w:rsidP="00021291">
      <w:pPr>
        <w:numPr>
          <w:ilvl w:val="0"/>
          <w:numId w:val="2"/>
        </w:numPr>
        <w:rPr>
          <w:rFonts w:asciiTheme="minorHAnsi" w:hAnsiTheme="minorHAnsi" w:cs="Arial"/>
          <w:b/>
          <w:sz w:val="22"/>
          <w:szCs w:val="22"/>
        </w:rPr>
      </w:pPr>
      <w:r w:rsidRPr="002D5954">
        <w:rPr>
          <w:rFonts w:asciiTheme="minorHAnsi" w:hAnsiTheme="minorHAnsi" w:cs="Arial"/>
          <w:sz w:val="22"/>
          <w:szCs w:val="22"/>
        </w:rPr>
        <w:t>Some cancers, specifically breast, bowl and endometrial</w:t>
      </w:r>
    </w:p>
    <w:p w:rsidR="00021291" w:rsidRPr="002D5954" w:rsidRDefault="00021291" w:rsidP="00021291">
      <w:pPr>
        <w:numPr>
          <w:ilvl w:val="0"/>
          <w:numId w:val="2"/>
        </w:numPr>
        <w:rPr>
          <w:rFonts w:asciiTheme="minorHAnsi" w:hAnsiTheme="minorHAnsi" w:cs="Arial"/>
          <w:b/>
          <w:sz w:val="22"/>
          <w:szCs w:val="22"/>
        </w:rPr>
      </w:pPr>
      <w:r w:rsidRPr="002D5954">
        <w:rPr>
          <w:rFonts w:asciiTheme="minorHAnsi" w:hAnsiTheme="minorHAnsi" w:cs="Arial"/>
          <w:sz w:val="22"/>
          <w:szCs w:val="22"/>
        </w:rPr>
        <w:t>High blood pressure</w:t>
      </w:r>
    </w:p>
    <w:p w:rsidR="00021291" w:rsidRPr="002D5954" w:rsidRDefault="00021291" w:rsidP="00021291">
      <w:pPr>
        <w:numPr>
          <w:ilvl w:val="0"/>
          <w:numId w:val="2"/>
        </w:numPr>
        <w:rPr>
          <w:rFonts w:asciiTheme="minorHAnsi" w:hAnsiTheme="minorHAnsi" w:cs="Arial"/>
          <w:b/>
          <w:sz w:val="22"/>
          <w:szCs w:val="22"/>
        </w:rPr>
      </w:pPr>
      <w:r w:rsidRPr="002D5954">
        <w:rPr>
          <w:rFonts w:asciiTheme="minorHAnsi" w:hAnsiTheme="minorHAnsi" w:cs="Arial"/>
          <w:sz w:val="22"/>
          <w:szCs w:val="22"/>
        </w:rPr>
        <w:t>High cholesterol levels</w:t>
      </w:r>
    </w:p>
    <w:p w:rsidR="00021291" w:rsidRPr="002D5954" w:rsidRDefault="00021291" w:rsidP="00021291">
      <w:pPr>
        <w:numPr>
          <w:ilvl w:val="0"/>
          <w:numId w:val="2"/>
        </w:numPr>
        <w:rPr>
          <w:rFonts w:asciiTheme="minorHAnsi" w:hAnsiTheme="minorHAnsi" w:cs="Arial"/>
          <w:b/>
          <w:sz w:val="22"/>
          <w:szCs w:val="22"/>
        </w:rPr>
      </w:pPr>
      <w:r w:rsidRPr="002D5954">
        <w:rPr>
          <w:rFonts w:asciiTheme="minorHAnsi" w:hAnsiTheme="minorHAnsi" w:cs="Arial"/>
          <w:sz w:val="22"/>
          <w:szCs w:val="22"/>
        </w:rPr>
        <w:t>Osteoarthritis</w:t>
      </w:r>
    </w:p>
    <w:p w:rsidR="00021291" w:rsidRPr="002D5954" w:rsidRDefault="00021291" w:rsidP="00021291">
      <w:pPr>
        <w:numPr>
          <w:ilvl w:val="0"/>
          <w:numId w:val="2"/>
        </w:numPr>
        <w:rPr>
          <w:rFonts w:asciiTheme="minorHAnsi" w:hAnsiTheme="minorHAnsi" w:cs="Arial"/>
          <w:b/>
          <w:sz w:val="22"/>
          <w:szCs w:val="22"/>
        </w:rPr>
      </w:pPr>
      <w:r w:rsidRPr="002D5954">
        <w:rPr>
          <w:rFonts w:asciiTheme="minorHAnsi" w:hAnsiTheme="minorHAnsi" w:cs="Arial"/>
          <w:sz w:val="22"/>
          <w:szCs w:val="22"/>
        </w:rPr>
        <w:t>Type two diabetes</w:t>
      </w:r>
    </w:p>
    <w:p w:rsidR="00021291" w:rsidRPr="002D5954" w:rsidRDefault="00021291" w:rsidP="00021291">
      <w:pPr>
        <w:numPr>
          <w:ilvl w:val="0"/>
          <w:numId w:val="2"/>
        </w:numPr>
        <w:rPr>
          <w:rFonts w:asciiTheme="minorHAnsi" w:hAnsiTheme="minorHAnsi" w:cs="Arial"/>
          <w:b/>
          <w:sz w:val="22"/>
          <w:szCs w:val="22"/>
        </w:rPr>
      </w:pPr>
      <w:r w:rsidRPr="002D5954">
        <w:rPr>
          <w:rFonts w:asciiTheme="minorHAnsi" w:hAnsiTheme="minorHAnsi" w:cs="Arial"/>
          <w:sz w:val="22"/>
          <w:szCs w:val="22"/>
        </w:rPr>
        <w:t>Sleep apnoea</w:t>
      </w:r>
    </w:p>
    <w:p w:rsidR="00021291" w:rsidRPr="002D5954" w:rsidRDefault="00021291" w:rsidP="00021291">
      <w:pPr>
        <w:numPr>
          <w:ilvl w:val="0"/>
          <w:numId w:val="2"/>
        </w:numPr>
        <w:rPr>
          <w:rFonts w:asciiTheme="minorHAnsi" w:hAnsiTheme="minorHAnsi" w:cs="Arial"/>
          <w:b/>
          <w:sz w:val="22"/>
          <w:szCs w:val="22"/>
        </w:rPr>
      </w:pPr>
      <w:r w:rsidRPr="002D5954">
        <w:rPr>
          <w:rFonts w:asciiTheme="minorHAnsi" w:hAnsiTheme="minorHAnsi" w:cs="Arial"/>
          <w:sz w:val="22"/>
          <w:szCs w:val="22"/>
        </w:rPr>
        <w:t>Cardiovascular diseases such as stroke and heart disease</w:t>
      </w:r>
    </w:p>
    <w:p w:rsidR="00021291" w:rsidRPr="002D5954" w:rsidRDefault="00021291" w:rsidP="00021291">
      <w:pPr>
        <w:numPr>
          <w:ilvl w:val="0"/>
          <w:numId w:val="2"/>
        </w:numPr>
        <w:rPr>
          <w:rFonts w:asciiTheme="minorHAnsi" w:hAnsiTheme="minorHAnsi" w:cs="Arial"/>
          <w:b/>
          <w:sz w:val="22"/>
          <w:szCs w:val="22"/>
        </w:rPr>
      </w:pPr>
      <w:r w:rsidRPr="002D5954">
        <w:rPr>
          <w:rFonts w:asciiTheme="minorHAnsi" w:hAnsiTheme="minorHAnsi" w:cs="Arial"/>
          <w:sz w:val="22"/>
          <w:szCs w:val="22"/>
        </w:rPr>
        <w:lastRenderedPageBreak/>
        <w:t>Depression/low self esteem</w:t>
      </w:r>
    </w:p>
    <w:p w:rsidR="00021291" w:rsidRPr="002D5954" w:rsidRDefault="00021291" w:rsidP="00021291">
      <w:pPr>
        <w:numPr>
          <w:ilvl w:val="0"/>
          <w:numId w:val="2"/>
        </w:numPr>
        <w:rPr>
          <w:rFonts w:asciiTheme="minorHAnsi" w:hAnsiTheme="minorHAnsi" w:cs="Arial"/>
          <w:b/>
          <w:sz w:val="22"/>
          <w:szCs w:val="22"/>
        </w:rPr>
      </w:pPr>
      <w:r w:rsidRPr="002D5954">
        <w:rPr>
          <w:rFonts w:asciiTheme="minorHAnsi" w:hAnsiTheme="minorHAnsi" w:cs="Arial"/>
          <w:sz w:val="22"/>
          <w:szCs w:val="22"/>
        </w:rPr>
        <w:t>Eating disorders such as bulimia</w:t>
      </w:r>
    </w:p>
    <w:p w:rsidR="00021291" w:rsidRPr="002D5954" w:rsidRDefault="00021291" w:rsidP="00021291">
      <w:pPr>
        <w:rPr>
          <w:rFonts w:asciiTheme="minorHAnsi" w:hAnsiTheme="minorHAnsi" w:cs="Arial"/>
          <w:sz w:val="22"/>
          <w:szCs w:val="22"/>
        </w:rPr>
      </w:pPr>
    </w:p>
    <w:p w:rsidR="005B6BC3" w:rsidRPr="002D5954" w:rsidRDefault="00CF50BE" w:rsidP="00021291">
      <w:pPr>
        <w:rPr>
          <w:rFonts w:asciiTheme="minorHAnsi" w:hAnsiTheme="minorHAnsi" w:cs="Arial"/>
          <w:sz w:val="22"/>
          <w:szCs w:val="22"/>
        </w:rPr>
      </w:pPr>
      <w:r w:rsidRPr="002D5954">
        <w:rPr>
          <w:rFonts w:asciiTheme="minorHAnsi" w:hAnsiTheme="minorHAnsi" w:cs="Arial"/>
          <w:sz w:val="22"/>
          <w:szCs w:val="22"/>
        </w:rPr>
        <w:t xml:space="preserve">It is a formidable </w:t>
      </w:r>
      <w:r w:rsidR="001F21D6" w:rsidRPr="002D5954">
        <w:rPr>
          <w:rFonts w:asciiTheme="minorHAnsi" w:hAnsiTheme="minorHAnsi" w:cs="Arial"/>
          <w:sz w:val="22"/>
          <w:szCs w:val="22"/>
        </w:rPr>
        <w:t>catalogue</w:t>
      </w:r>
      <w:r w:rsidR="005B6BC3" w:rsidRPr="002D5954">
        <w:rPr>
          <w:rFonts w:asciiTheme="minorHAnsi" w:hAnsiTheme="minorHAnsi" w:cs="Arial"/>
          <w:sz w:val="22"/>
          <w:szCs w:val="22"/>
        </w:rPr>
        <w:t xml:space="preserve"> and the case-study below show</w:t>
      </w:r>
      <w:r w:rsidR="001C79E4" w:rsidRPr="002D5954">
        <w:rPr>
          <w:rFonts w:asciiTheme="minorHAnsi" w:hAnsiTheme="minorHAnsi" w:cs="Arial"/>
          <w:sz w:val="22"/>
          <w:szCs w:val="22"/>
        </w:rPr>
        <w:t>s</w:t>
      </w:r>
      <w:r w:rsidR="005B6BC3" w:rsidRPr="002D5954">
        <w:rPr>
          <w:rFonts w:asciiTheme="minorHAnsi" w:hAnsiTheme="minorHAnsi" w:cs="Arial"/>
          <w:sz w:val="22"/>
          <w:szCs w:val="22"/>
        </w:rPr>
        <w:t xml:space="preserve"> how behaviours </w:t>
      </w:r>
      <w:r w:rsidR="00651E95" w:rsidRPr="002D5954">
        <w:rPr>
          <w:rFonts w:asciiTheme="minorHAnsi" w:hAnsiTheme="minorHAnsi" w:cs="Arial"/>
          <w:sz w:val="22"/>
          <w:szCs w:val="22"/>
        </w:rPr>
        <w:t>encouraged in</w:t>
      </w:r>
      <w:r w:rsidR="00984B3D" w:rsidRPr="002D5954">
        <w:rPr>
          <w:rFonts w:asciiTheme="minorHAnsi" w:hAnsiTheme="minorHAnsi" w:cs="Arial"/>
          <w:sz w:val="22"/>
          <w:szCs w:val="22"/>
        </w:rPr>
        <w:t xml:space="preserve"> childhood and reinforced within the </w:t>
      </w:r>
      <w:r w:rsidR="00296800" w:rsidRPr="002D5954">
        <w:rPr>
          <w:rFonts w:asciiTheme="minorHAnsi" w:hAnsiTheme="minorHAnsi" w:cs="Arial"/>
          <w:sz w:val="22"/>
          <w:szCs w:val="22"/>
        </w:rPr>
        <w:t>family</w:t>
      </w:r>
      <w:r w:rsidR="00984B3D" w:rsidRPr="002D5954">
        <w:rPr>
          <w:rFonts w:asciiTheme="minorHAnsi" w:hAnsiTheme="minorHAnsi" w:cs="Arial"/>
          <w:sz w:val="22"/>
          <w:szCs w:val="22"/>
        </w:rPr>
        <w:t xml:space="preserve"> </w:t>
      </w:r>
      <w:r w:rsidR="00514E3A" w:rsidRPr="002D5954">
        <w:rPr>
          <w:rFonts w:asciiTheme="minorHAnsi" w:hAnsiTheme="minorHAnsi" w:cs="Arial"/>
          <w:sz w:val="22"/>
          <w:szCs w:val="22"/>
        </w:rPr>
        <w:t>establish patterns</w:t>
      </w:r>
      <w:r w:rsidR="005B6BC3" w:rsidRPr="002D5954">
        <w:rPr>
          <w:rFonts w:asciiTheme="minorHAnsi" w:hAnsiTheme="minorHAnsi" w:cs="Arial"/>
          <w:sz w:val="22"/>
          <w:szCs w:val="22"/>
        </w:rPr>
        <w:t xml:space="preserve"> that the adult cannot break.</w:t>
      </w:r>
    </w:p>
    <w:p w:rsidR="001F21D6" w:rsidRPr="002D5954" w:rsidRDefault="001F21D6" w:rsidP="00021291">
      <w:pPr>
        <w:rPr>
          <w:rFonts w:asciiTheme="minorHAnsi" w:hAnsiTheme="minorHAnsi" w:cs="Arial"/>
          <w:sz w:val="22"/>
          <w:szCs w:val="22"/>
        </w:rPr>
      </w:pPr>
    </w:p>
    <w:p w:rsidR="002F1232" w:rsidRPr="002D5954" w:rsidRDefault="005B6BC3" w:rsidP="00021291">
      <w:pPr>
        <w:rPr>
          <w:rFonts w:asciiTheme="minorHAnsi" w:hAnsiTheme="minorHAnsi" w:cs="Arial"/>
          <w:sz w:val="22"/>
          <w:szCs w:val="22"/>
        </w:rPr>
      </w:pPr>
      <w:r w:rsidRPr="002D5954">
        <w:rPr>
          <w:rFonts w:asciiTheme="minorHAnsi" w:hAnsiTheme="minorHAnsi" w:cs="Arial"/>
          <w:sz w:val="22"/>
          <w:szCs w:val="22"/>
        </w:rPr>
        <w:t xml:space="preserve">Wendy Phillips owns her own business, </w:t>
      </w:r>
      <w:r w:rsidR="00FB5DC3" w:rsidRPr="002D5954">
        <w:rPr>
          <w:rFonts w:asciiTheme="minorHAnsi" w:hAnsiTheme="minorHAnsi" w:cs="Arial"/>
          <w:sz w:val="22"/>
          <w:szCs w:val="22"/>
        </w:rPr>
        <w:t>‘Sigma Accounting Solutions’</w:t>
      </w:r>
      <w:r w:rsidRPr="002D5954">
        <w:rPr>
          <w:rFonts w:asciiTheme="minorHAnsi" w:hAnsiTheme="minorHAnsi" w:cs="Arial"/>
          <w:sz w:val="22"/>
          <w:szCs w:val="22"/>
        </w:rPr>
        <w:t xml:space="preserve"> and is a </w:t>
      </w:r>
      <w:r w:rsidR="00651E95" w:rsidRPr="002D5954">
        <w:rPr>
          <w:rFonts w:asciiTheme="minorHAnsi" w:hAnsiTheme="minorHAnsi" w:cs="Arial"/>
          <w:sz w:val="22"/>
          <w:szCs w:val="22"/>
        </w:rPr>
        <w:t>Fellow</w:t>
      </w:r>
      <w:r w:rsidRPr="002D5954">
        <w:rPr>
          <w:rFonts w:asciiTheme="minorHAnsi" w:hAnsiTheme="minorHAnsi" w:cs="Arial"/>
          <w:sz w:val="22"/>
          <w:szCs w:val="22"/>
        </w:rPr>
        <w:t xml:space="preserve"> of the the Association of Chartered and Certified Accountants.</w:t>
      </w:r>
    </w:p>
    <w:p w:rsidR="005B6BC3" w:rsidRPr="002D5954" w:rsidRDefault="00984B3D" w:rsidP="00021291">
      <w:pPr>
        <w:rPr>
          <w:rFonts w:asciiTheme="minorHAnsi" w:hAnsiTheme="minorHAnsi" w:cs="Arial"/>
          <w:sz w:val="22"/>
          <w:szCs w:val="22"/>
        </w:rPr>
      </w:pPr>
      <w:r w:rsidRPr="002D5954">
        <w:rPr>
          <w:rFonts w:asciiTheme="minorHAnsi" w:hAnsiTheme="minorHAnsi" w:cs="Arial"/>
          <w:sz w:val="22"/>
          <w:szCs w:val="22"/>
        </w:rPr>
        <w:t xml:space="preserve">In her words: </w:t>
      </w:r>
      <w:r w:rsidR="005B6BC3" w:rsidRPr="002D5954">
        <w:rPr>
          <w:rFonts w:asciiTheme="minorHAnsi" w:hAnsiTheme="minorHAnsi" w:cs="Arial"/>
          <w:sz w:val="22"/>
          <w:szCs w:val="22"/>
        </w:rPr>
        <w:t xml:space="preserve"> </w:t>
      </w:r>
    </w:p>
    <w:p w:rsidR="005B6BC3" w:rsidRPr="002D5954" w:rsidRDefault="005B6BC3" w:rsidP="00021291">
      <w:pPr>
        <w:rPr>
          <w:rFonts w:asciiTheme="minorHAnsi" w:hAnsiTheme="minorHAnsi" w:cs="Arial"/>
          <w:sz w:val="22"/>
          <w:szCs w:val="22"/>
        </w:rPr>
      </w:pPr>
    </w:p>
    <w:p w:rsidR="002F1232" w:rsidRPr="002D5954" w:rsidRDefault="00D27176" w:rsidP="00021291">
      <w:pPr>
        <w:rPr>
          <w:rFonts w:asciiTheme="minorHAnsi" w:hAnsiTheme="minorHAnsi" w:cs="Arial"/>
          <w:i/>
          <w:sz w:val="22"/>
          <w:szCs w:val="22"/>
        </w:rPr>
      </w:pPr>
      <w:r w:rsidRPr="002D5954">
        <w:rPr>
          <w:rFonts w:asciiTheme="minorHAnsi" w:hAnsiTheme="minorHAnsi" w:cs="Arial"/>
          <w:i/>
          <w:sz w:val="22"/>
          <w:szCs w:val="22"/>
        </w:rPr>
        <w:t>‘</w:t>
      </w:r>
      <w:r w:rsidR="002F1232" w:rsidRPr="002D5954">
        <w:rPr>
          <w:rFonts w:asciiTheme="minorHAnsi" w:hAnsiTheme="minorHAnsi" w:cs="Arial"/>
          <w:i/>
          <w:sz w:val="22"/>
          <w:szCs w:val="22"/>
        </w:rPr>
        <w:t xml:space="preserve">I am a 47 year </w:t>
      </w:r>
      <w:r w:rsidR="00651E95" w:rsidRPr="002D5954">
        <w:rPr>
          <w:rFonts w:asciiTheme="minorHAnsi" w:hAnsiTheme="minorHAnsi" w:cs="Arial"/>
          <w:i/>
          <w:sz w:val="22"/>
          <w:szCs w:val="22"/>
        </w:rPr>
        <w:t>old</w:t>
      </w:r>
      <w:r w:rsidR="002F1232" w:rsidRPr="002D5954">
        <w:rPr>
          <w:rFonts w:asciiTheme="minorHAnsi" w:hAnsiTheme="minorHAnsi" w:cs="Arial"/>
          <w:i/>
          <w:sz w:val="22"/>
          <w:szCs w:val="22"/>
        </w:rPr>
        <w:t xml:space="preserve"> woman and for most </w:t>
      </w:r>
      <w:r w:rsidR="00651E95" w:rsidRPr="002D5954">
        <w:rPr>
          <w:rFonts w:asciiTheme="minorHAnsi" w:hAnsiTheme="minorHAnsi" w:cs="Arial"/>
          <w:i/>
          <w:sz w:val="22"/>
          <w:szCs w:val="22"/>
        </w:rPr>
        <w:t>of</w:t>
      </w:r>
      <w:r w:rsidR="002F1232" w:rsidRPr="002D5954">
        <w:rPr>
          <w:rFonts w:asciiTheme="minorHAnsi" w:hAnsiTheme="minorHAnsi" w:cs="Arial"/>
          <w:i/>
          <w:sz w:val="22"/>
          <w:szCs w:val="22"/>
        </w:rPr>
        <w:t xml:space="preserve"> my life have </w:t>
      </w:r>
      <w:r w:rsidR="00651E95" w:rsidRPr="002D5954">
        <w:rPr>
          <w:rFonts w:asciiTheme="minorHAnsi" w:hAnsiTheme="minorHAnsi" w:cs="Arial"/>
          <w:i/>
          <w:sz w:val="22"/>
          <w:szCs w:val="22"/>
        </w:rPr>
        <w:t>been</w:t>
      </w:r>
      <w:r w:rsidR="002F1232" w:rsidRPr="002D5954">
        <w:rPr>
          <w:rFonts w:asciiTheme="minorHAnsi" w:hAnsiTheme="minorHAnsi" w:cs="Arial"/>
          <w:i/>
          <w:sz w:val="22"/>
          <w:szCs w:val="22"/>
        </w:rPr>
        <w:t xml:space="preserve"> classed a</w:t>
      </w:r>
      <w:r w:rsidR="001F21D6" w:rsidRPr="002D5954">
        <w:rPr>
          <w:rFonts w:asciiTheme="minorHAnsi" w:hAnsiTheme="minorHAnsi" w:cs="Arial"/>
          <w:i/>
          <w:sz w:val="22"/>
          <w:szCs w:val="22"/>
        </w:rPr>
        <w:t>s</w:t>
      </w:r>
      <w:r w:rsidR="002F1232" w:rsidRPr="002D5954">
        <w:rPr>
          <w:rFonts w:asciiTheme="minorHAnsi" w:hAnsiTheme="minorHAnsi" w:cs="Arial"/>
          <w:i/>
          <w:sz w:val="22"/>
          <w:szCs w:val="22"/>
        </w:rPr>
        <w:t xml:space="preserve"> morbidly obese.</w:t>
      </w:r>
      <w:r w:rsidR="003E5D4E" w:rsidRPr="002D5954">
        <w:rPr>
          <w:rFonts w:asciiTheme="minorHAnsi" w:hAnsiTheme="minorHAnsi" w:cs="Arial"/>
          <w:i/>
          <w:sz w:val="22"/>
          <w:szCs w:val="22"/>
        </w:rPr>
        <w:t xml:space="preserve"> </w:t>
      </w:r>
      <w:r w:rsidR="002F1232" w:rsidRPr="002D5954">
        <w:rPr>
          <w:rFonts w:asciiTheme="minorHAnsi" w:hAnsiTheme="minorHAnsi" w:cs="Arial"/>
          <w:i/>
          <w:sz w:val="22"/>
          <w:szCs w:val="22"/>
        </w:rPr>
        <w:t xml:space="preserve">I </w:t>
      </w:r>
      <w:r w:rsidR="00651E95" w:rsidRPr="002D5954">
        <w:rPr>
          <w:rFonts w:asciiTheme="minorHAnsi" w:hAnsiTheme="minorHAnsi" w:cs="Arial"/>
          <w:i/>
          <w:sz w:val="22"/>
          <w:szCs w:val="22"/>
        </w:rPr>
        <w:t>often</w:t>
      </w:r>
      <w:r w:rsidR="002F1232" w:rsidRPr="002D5954">
        <w:rPr>
          <w:rFonts w:asciiTheme="minorHAnsi" w:hAnsiTheme="minorHAnsi" w:cs="Arial"/>
          <w:i/>
          <w:sz w:val="22"/>
          <w:szCs w:val="22"/>
        </w:rPr>
        <w:t xml:space="preserve"> </w:t>
      </w:r>
      <w:r w:rsidR="00651E95" w:rsidRPr="002D5954">
        <w:rPr>
          <w:rFonts w:asciiTheme="minorHAnsi" w:hAnsiTheme="minorHAnsi" w:cs="Arial"/>
          <w:i/>
          <w:sz w:val="22"/>
          <w:szCs w:val="22"/>
        </w:rPr>
        <w:t>wonder</w:t>
      </w:r>
      <w:r w:rsidR="002F1232" w:rsidRPr="002D5954">
        <w:rPr>
          <w:rFonts w:asciiTheme="minorHAnsi" w:hAnsiTheme="minorHAnsi" w:cs="Arial"/>
          <w:i/>
          <w:sz w:val="22"/>
          <w:szCs w:val="22"/>
        </w:rPr>
        <w:t xml:space="preserve"> why I am this way</w:t>
      </w:r>
      <w:r w:rsidR="003E5D4E" w:rsidRPr="002D5954">
        <w:rPr>
          <w:rFonts w:asciiTheme="minorHAnsi" w:hAnsiTheme="minorHAnsi" w:cs="Arial"/>
          <w:i/>
          <w:sz w:val="22"/>
          <w:szCs w:val="22"/>
        </w:rPr>
        <w:t>.</w:t>
      </w:r>
    </w:p>
    <w:p w:rsidR="002F1232" w:rsidRPr="002D5954" w:rsidRDefault="002F1232" w:rsidP="00021291">
      <w:pPr>
        <w:rPr>
          <w:rFonts w:asciiTheme="minorHAnsi" w:hAnsiTheme="minorHAnsi" w:cs="Arial"/>
          <w:i/>
          <w:sz w:val="22"/>
          <w:szCs w:val="22"/>
        </w:rPr>
      </w:pPr>
    </w:p>
    <w:p w:rsidR="002F1232" w:rsidRPr="002D5954" w:rsidRDefault="002F1232" w:rsidP="00021291">
      <w:pPr>
        <w:rPr>
          <w:rFonts w:asciiTheme="minorHAnsi" w:hAnsiTheme="minorHAnsi" w:cs="Arial"/>
          <w:i/>
          <w:sz w:val="22"/>
          <w:szCs w:val="22"/>
        </w:rPr>
      </w:pPr>
      <w:r w:rsidRPr="002D5954">
        <w:rPr>
          <w:rFonts w:asciiTheme="minorHAnsi" w:hAnsiTheme="minorHAnsi" w:cs="Arial"/>
          <w:i/>
          <w:sz w:val="22"/>
          <w:szCs w:val="22"/>
        </w:rPr>
        <w:t xml:space="preserve">I have come to my own </w:t>
      </w:r>
      <w:r w:rsidR="00651E95" w:rsidRPr="002D5954">
        <w:rPr>
          <w:rFonts w:asciiTheme="minorHAnsi" w:hAnsiTheme="minorHAnsi" w:cs="Arial"/>
          <w:i/>
          <w:sz w:val="22"/>
          <w:szCs w:val="22"/>
        </w:rPr>
        <w:t>conclusion that</w:t>
      </w:r>
      <w:r w:rsidRPr="002D5954">
        <w:rPr>
          <w:rFonts w:asciiTheme="minorHAnsi" w:hAnsiTheme="minorHAnsi" w:cs="Arial"/>
          <w:i/>
          <w:sz w:val="22"/>
          <w:szCs w:val="22"/>
        </w:rPr>
        <w:t xml:space="preserve"> this condition I suffer from started to manifest in childhood and the way I was taught at school. </w:t>
      </w:r>
    </w:p>
    <w:p w:rsidR="002F1232" w:rsidRPr="002D5954" w:rsidRDefault="002F1232" w:rsidP="00021291">
      <w:pPr>
        <w:rPr>
          <w:rFonts w:asciiTheme="minorHAnsi" w:hAnsiTheme="minorHAnsi" w:cs="Arial"/>
          <w:i/>
          <w:sz w:val="22"/>
          <w:szCs w:val="22"/>
        </w:rPr>
      </w:pPr>
    </w:p>
    <w:p w:rsidR="002F1232" w:rsidRPr="002D5954" w:rsidRDefault="002F1232" w:rsidP="00021291">
      <w:pPr>
        <w:rPr>
          <w:rFonts w:asciiTheme="minorHAnsi" w:hAnsiTheme="minorHAnsi" w:cs="Arial"/>
          <w:i/>
          <w:sz w:val="22"/>
          <w:szCs w:val="22"/>
        </w:rPr>
      </w:pPr>
      <w:r w:rsidRPr="002D5954">
        <w:rPr>
          <w:rFonts w:asciiTheme="minorHAnsi" w:hAnsiTheme="minorHAnsi" w:cs="Arial"/>
          <w:i/>
          <w:sz w:val="22"/>
          <w:szCs w:val="22"/>
        </w:rPr>
        <w:t xml:space="preserve">My parents, </w:t>
      </w:r>
      <w:r w:rsidR="001F21D6" w:rsidRPr="002D5954">
        <w:rPr>
          <w:rFonts w:asciiTheme="minorHAnsi" w:hAnsiTheme="minorHAnsi" w:cs="Arial"/>
          <w:i/>
          <w:sz w:val="22"/>
          <w:szCs w:val="22"/>
        </w:rPr>
        <w:t>despite my father being a ship’s</w:t>
      </w:r>
      <w:r w:rsidRPr="002D5954">
        <w:rPr>
          <w:rFonts w:asciiTheme="minorHAnsi" w:hAnsiTheme="minorHAnsi" w:cs="Arial"/>
          <w:i/>
          <w:sz w:val="22"/>
          <w:szCs w:val="22"/>
        </w:rPr>
        <w:t xml:space="preserve"> coo</w:t>
      </w:r>
      <w:r w:rsidR="003E5D4E" w:rsidRPr="002D5954">
        <w:rPr>
          <w:rFonts w:asciiTheme="minorHAnsi" w:hAnsiTheme="minorHAnsi" w:cs="Arial"/>
          <w:i/>
          <w:sz w:val="22"/>
          <w:szCs w:val="22"/>
        </w:rPr>
        <w:t>k</w:t>
      </w:r>
      <w:r w:rsidRPr="002D5954">
        <w:rPr>
          <w:rFonts w:asciiTheme="minorHAnsi" w:hAnsiTheme="minorHAnsi" w:cs="Arial"/>
          <w:i/>
          <w:sz w:val="22"/>
          <w:szCs w:val="22"/>
        </w:rPr>
        <w:t xml:space="preserve"> and loving cooking, did not tea</w:t>
      </w:r>
      <w:r w:rsidR="001F21D6" w:rsidRPr="002D5954">
        <w:rPr>
          <w:rFonts w:asciiTheme="minorHAnsi" w:hAnsiTheme="minorHAnsi" w:cs="Arial"/>
          <w:i/>
          <w:sz w:val="22"/>
          <w:szCs w:val="22"/>
        </w:rPr>
        <w:t xml:space="preserve">ch me about </w:t>
      </w:r>
      <w:r w:rsidR="001C79E4" w:rsidRPr="002D5954">
        <w:rPr>
          <w:rFonts w:asciiTheme="minorHAnsi" w:hAnsiTheme="minorHAnsi" w:cs="Arial"/>
          <w:i/>
          <w:sz w:val="22"/>
          <w:szCs w:val="22"/>
        </w:rPr>
        <w:t xml:space="preserve">cooking as </w:t>
      </w:r>
      <w:r w:rsidR="003E5D4E" w:rsidRPr="002D5954">
        <w:rPr>
          <w:rFonts w:asciiTheme="minorHAnsi" w:hAnsiTheme="minorHAnsi" w:cs="Arial"/>
          <w:i/>
          <w:sz w:val="22"/>
          <w:szCs w:val="22"/>
        </w:rPr>
        <w:t>they</w:t>
      </w:r>
      <w:r w:rsidR="001C79E4" w:rsidRPr="002D5954">
        <w:rPr>
          <w:rFonts w:asciiTheme="minorHAnsi" w:hAnsiTheme="minorHAnsi" w:cs="Arial"/>
          <w:i/>
          <w:sz w:val="22"/>
          <w:szCs w:val="22"/>
        </w:rPr>
        <w:t xml:space="preserve"> were told</w:t>
      </w:r>
      <w:r w:rsidRPr="002D5954">
        <w:rPr>
          <w:rFonts w:asciiTheme="minorHAnsi" w:hAnsiTheme="minorHAnsi" w:cs="Arial"/>
          <w:i/>
          <w:sz w:val="22"/>
          <w:szCs w:val="22"/>
        </w:rPr>
        <w:t xml:space="preserve"> by the school I attended that I was academically gifted and so they concentrated on encouraging </w:t>
      </w:r>
      <w:r w:rsidR="00651E95" w:rsidRPr="002D5954">
        <w:rPr>
          <w:rFonts w:asciiTheme="minorHAnsi" w:hAnsiTheme="minorHAnsi" w:cs="Arial"/>
          <w:i/>
          <w:sz w:val="22"/>
          <w:szCs w:val="22"/>
        </w:rPr>
        <w:t>me</w:t>
      </w:r>
      <w:r w:rsidRPr="002D5954">
        <w:rPr>
          <w:rFonts w:asciiTheme="minorHAnsi" w:hAnsiTheme="minorHAnsi" w:cs="Arial"/>
          <w:i/>
          <w:sz w:val="22"/>
          <w:szCs w:val="22"/>
        </w:rPr>
        <w:t xml:space="preserve"> with academic things. </w:t>
      </w:r>
    </w:p>
    <w:p w:rsidR="002F1232" w:rsidRPr="002D5954" w:rsidRDefault="002F1232" w:rsidP="00021291">
      <w:pPr>
        <w:rPr>
          <w:rFonts w:asciiTheme="minorHAnsi" w:hAnsiTheme="minorHAnsi" w:cs="Arial"/>
          <w:i/>
          <w:sz w:val="22"/>
          <w:szCs w:val="22"/>
        </w:rPr>
      </w:pPr>
    </w:p>
    <w:p w:rsidR="002F1232" w:rsidRPr="002D5954" w:rsidRDefault="002F1232" w:rsidP="00021291">
      <w:pPr>
        <w:rPr>
          <w:rFonts w:asciiTheme="minorHAnsi" w:hAnsiTheme="minorHAnsi" w:cs="Arial"/>
          <w:i/>
          <w:sz w:val="22"/>
          <w:szCs w:val="22"/>
        </w:rPr>
      </w:pPr>
      <w:r w:rsidRPr="002D5954">
        <w:rPr>
          <w:rFonts w:asciiTheme="minorHAnsi" w:hAnsiTheme="minorHAnsi" w:cs="Arial"/>
          <w:i/>
          <w:sz w:val="22"/>
          <w:szCs w:val="22"/>
        </w:rPr>
        <w:t xml:space="preserve">I went to an old grammar school that </w:t>
      </w:r>
      <w:r w:rsidR="00651E95" w:rsidRPr="002D5954">
        <w:rPr>
          <w:rFonts w:asciiTheme="minorHAnsi" w:hAnsiTheme="minorHAnsi" w:cs="Arial"/>
          <w:i/>
          <w:sz w:val="22"/>
          <w:szCs w:val="22"/>
        </w:rPr>
        <w:t>had</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recently</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been</w:t>
      </w:r>
      <w:r w:rsidRPr="002D5954">
        <w:rPr>
          <w:rFonts w:asciiTheme="minorHAnsi" w:hAnsiTheme="minorHAnsi" w:cs="Arial"/>
          <w:i/>
          <w:sz w:val="22"/>
          <w:szCs w:val="22"/>
        </w:rPr>
        <w:t xml:space="preserve"> converted into a comprehensive scho</w:t>
      </w:r>
      <w:r w:rsidR="001F21D6" w:rsidRPr="002D5954">
        <w:rPr>
          <w:rFonts w:asciiTheme="minorHAnsi" w:hAnsiTheme="minorHAnsi" w:cs="Arial"/>
          <w:i/>
          <w:sz w:val="22"/>
          <w:szCs w:val="22"/>
        </w:rPr>
        <w:t>ol. Our</w:t>
      </w:r>
      <w:r w:rsidRPr="002D5954">
        <w:rPr>
          <w:rFonts w:asciiTheme="minorHAnsi" w:hAnsiTheme="minorHAnsi" w:cs="Arial"/>
          <w:i/>
          <w:sz w:val="22"/>
          <w:szCs w:val="22"/>
        </w:rPr>
        <w:t xml:space="preserve"> school paid a lot </w:t>
      </w:r>
      <w:r w:rsidR="00651E95" w:rsidRPr="002D5954">
        <w:rPr>
          <w:rFonts w:asciiTheme="minorHAnsi" w:hAnsiTheme="minorHAnsi" w:cs="Arial"/>
          <w:i/>
          <w:sz w:val="22"/>
          <w:szCs w:val="22"/>
        </w:rPr>
        <w:t>of</w:t>
      </w:r>
      <w:r w:rsidRPr="002D5954">
        <w:rPr>
          <w:rFonts w:asciiTheme="minorHAnsi" w:hAnsiTheme="minorHAnsi" w:cs="Arial"/>
          <w:i/>
          <w:sz w:val="22"/>
          <w:szCs w:val="22"/>
        </w:rPr>
        <w:t xml:space="preserve"> attention to academically gifted pupils an</w:t>
      </w:r>
      <w:r w:rsidR="001F21D6" w:rsidRPr="002D5954">
        <w:rPr>
          <w:rFonts w:asciiTheme="minorHAnsi" w:hAnsiTheme="minorHAnsi" w:cs="Arial"/>
          <w:i/>
          <w:sz w:val="22"/>
          <w:szCs w:val="22"/>
        </w:rPr>
        <w:t>d</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it</w:t>
      </w:r>
      <w:r w:rsidRPr="002D5954">
        <w:rPr>
          <w:rFonts w:asciiTheme="minorHAnsi" w:hAnsiTheme="minorHAnsi" w:cs="Arial"/>
          <w:i/>
          <w:sz w:val="22"/>
          <w:szCs w:val="22"/>
        </w:rPr>
        <w:t xml:space="preserve"> was drummed into us all that </w:t>
      </w:r>
      <w:r w:rsidR="00651E95" w:rsidRPr="002D5954">
        <w:rPr>
          <w:rFonts w:asciiTheme="minorHAnsi" w:hAnsiTheme="minorHAnsi" w:cs="Arial"/>
          <w:i/>
          <w:sz w:val="22"/>
          <w:szCs w:val="22"/>
        </w:rPr>
        <w:t>our</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time</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should</w:t>
      </w:r>
      <w:r w:rsidR="001F21D6" w:rsidRPr="002D5954">
        <w:rPr>
          <w:rFonts w:asciiTheme="minorHAnsi" w:hAnsiTheme="minorHAnsi" w:cs="Arial"/>
          <w:i/>
          <w:sz w:val="22"/>
          <w:szCs w:val="22"/>
        </w:rPr>
        <w:t xml:space="preserve"> be </w:t>
      </w:r>
      <w:r w:rsidRPr="002D5954">
        <w:rPr>
          <w:rFonts w:asciiTheme="minorHAnsi" w:hAnsiTheme="minorHAnsi" w:cs="Arial"/>
          <w:i/>
          <w:sz w:val="22"/>
          <w:szCs w:val="22"/>
        </w:rPr>
        <w:t xml:space="preserve"> spent on </w:t>
      </w:r>
      <w:r w:rsidR="00651E95" w:rsidRPr="002D5954">
        <w:rPr>
          <w:rFonts w:asciiTheme="minorHAnsi" w:hAnsiTheme="minorHAnsi" w:cs="Arial"/>
          <w:i/>
          <w:sz w:val="22"/>
          <w:szCs w:val="22"/>
        </w:rPr>
        <w:t>working</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hard</w:t>
      </w:r>
      <w:r w:rsidRPr="002D5954">
        <w:rPr>
          <w:rFonts w:asciiTheme="minorHAnsi" w:hAnsiTheme="minorHAnsi" w:cs="Arial"/>
          <w:i/>
          <w:sz w:val="22"/>
          <w:szCs w:val="22"/>
        </w:rPr>
        <w:t xml:space="preserve"> at </w:t>
      </w:r>
      <w:r w:rsidR="00651E95" w:rsidRPr="002D5954">
        <w:rPr>
          <w:rFonts w:asciiTheme="minorHAnsi" w:hAnsiTheme="minorHAnsi" w:cs="Arial"/>
          <w:i/>
          <w:sz w:val="22"/>
          <w:szCs w:val="22"/>
        </w:rPr>
        <w:t>academic</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subjects</w:t>
      </w:r>
      <w:r w:rsidRPr="002D5954">
        <w:rPr>
          <w:rFonts w:asciiTheme="minorHAnsi" w:hAnsiTheme="minorHAnsi" w:cs="Arial"/>
          <w:i/>
          <w:sz w:val="22"/>
          <w:szCs w:val="22"/>
        </w:rPr>
        <w:t xml:space="preserve">. This was important and was </w:t>
      </w:r>
      <w:r w:rsidR="00651E95" w:rsidRPr="002D5954">
        <w:rPr>
          <w:rFonts w:asciiTheme="minorHAnsi" w:hAnsiTheme="minorHAnsi" w:cs="Arial"/>
          <w:i/>
          <w:sz w:val="22"/>
          <w:szCs w:val="22"/>
        </w:rPr>
        <w:t>the</w:t>
      </w:r>
      <w:r w:rsidR="001F21D6" w:rsidRPr="002D5954">
        <w:rPr>
          <w:rFonts w:asciiTheme="minorHAnsi" w:hAnsiTheme="minorHAnsi" w:cs="Arial"/>
          <w:i/>
          <w:sz w:val="22"/>
          <w:szCs w:val="22"/>
        </w:rPr>
        <w:t xml:space="preserve"> only way to </w:t>
      </w:r>
      <w:r w:rsidR="00AD767F" w:rsidRPr="002D5954">
        <w:rPr>
          <w:rFonts w:asciiTheme="minorHAnsi" w:hAnsiTheme="minorHAnsi" w:cs="Arial"/>
          <w:i/>
          <w:sz w:val="22"/>
          <w:szCs w:val="22"/>
        </w:rPr>
        <w:t>be happy</w:t>
      </w:r>
      <w:r w:rsidR="001F21D6" w:rsidRPr="002D5954">
        <w:rPr>
          <w:rFonts w:asciiTheme="minorHAnsi" w:hAnsiTheme="minorHAnsi" w:cs="Arial"/>
          <w:i/>
          <w:sz w:val="22"/>
          <w:szCs w:val="22"/>
        </w:rPr>
        <w:t xml:space="preserve"> </w:t>
      </w:r>
      <w:r w:rsidRPr="002D5954">
        <w:rPr>
          <w:rFonts w:asciiTheme="minorHAnsi" w:hAnsiTheme="minorHAnsi" w:cs="Arial"/>
          <w:i/>
          <w:sz w:val="22"/>
          <w:szCs w:val="22"/>
        </w:rPr>
        <w:t xml:space="preserve">and successful and </w:t>
      </w:r>
      <w:r w:rsidR="00651E95" w:rsidRPr="002D5954">
        <w:rPr>
          <w:rFonts w:asciiTheme="minorHAnsi" w:hAnsiTheme="minorHAnsi" w:cs="Arial"/>
          <w:i/>
          <w:sz w:val="22"/>
          <w:szCs w:val="22"/>
        </w:rPr>
        <w:t>had</w:t>
      </w:r>
      <w:r w:rsidRPr="002D5954">
        <w:rPr>
          <w:rFonts w:asciiTheme="minorHAnsi" w:hAnsiTheme="minorHAnsi" w:cs="Arial"/>
          <w:i/>
          <w:sz w:val="22"/>
          <w:szCs w:val="22"/>
        </w:rPr>
        <w:t xml:space="preserve"> to result in going to </w:t>
      </w:r>
      <w:r w:rsidR="00651E95" w:rsidRPr="002D5954">
        <w:rPr>
          <w:rFonts w:asciiTheme="minorHAnsi" w:hAnsiTheme="minorHAnsi" w:cs="Arial"/>
          <w:i/>
          <w:sz w:val="22"/>
          <w:szCs w:val="22"/>
        </w:rPr>
        <w:t>university</w:t>
      </w:r>
      <w:r w:rsidRPr="002D5954">
        <w:rPr>
          <w:rFonts w:asciiTheme="minorHAnsi" w:hAnsiTheme="minorHAnsi" w:cs="Arial"/>
          <w:i/>
          <w:sz w:val="22"/>
          <w:szCs w:val="22"/>
        </w:rPr>
        <w:t xml:space="preserve"> and having a high level career. </w:t>
      </w:r>
    </w:p>
    <w:p w:rsidR="002F1232" w:rsidRPr="002D5954" w:rsidRDefault="002F1232" w:rsidP="00021291">
      <w:pPr>
        <w:rPr>
          <w:rFonts w:asciiTheme="minorHAnsi" w:hAnsiTheme="minorHAnsi" w:cs="Arial"/>
          <w:i/>
          <w:sz w:val="22"/>
          <w:szCs w:val="22"/>
        </w:rPr>
      </w:pPr>
    </w:p>
    <w:p w:rsidR="002F1232" w:rsidRPr="002D5954" w:rsidRDefault="002F1232" w:rsidP="00021291">
      <w:pPr>
        <w:rPr>
          <w:rFonts w:asciiTheme="minorHAnsi" w:hAnsiTheme="minorHAnsi" w:cs="Arial"/>
          <w:i/>
          <w:sz w:val="22"/>
          <w:szCs w:val="22"/>
        </w:rPr>
      </w:pPr>
      <w:r w:rsidRPr="002D5954">
        <w:rPr>
          <w:rFonts w:asciiTheme="minorHAnsi" w:hAnsiTheme="minorHAnsi" w:cs="Arial"/>
          <w:i/>
          <w:sz w:val="22"/>
          <w:szCs w:val="22"/>
        </w:rPr>
        <w:t xml:space="preserve">Academically gifted pupils were steered away from subjects such as </w:t>
      </w:r>
      <w:r w:rsidR="00651E95" w:rsidRPr="002D5954">
        <w:rPr>
          <w:rFonts w:asciiTheme="minorHAnsi" w:hAnsiTheme="minorHAnsi" w:cs="Arial"/>
          <w:i/>
          <w:sz w:val="22"/>
          <w:szCs w:val="22"/>
        </w:rPr>
        <w:t>home</w:t>
      </w:r>
      <w:r w:rsidRPr="002D5954">
        <w:rPr>
          <w:rFonts w:asciiTheme="minorHAnsi" w:hAnsiTheme="minorHAnsi" w:cs="Arial"/>
          <w:i/>
          <w:sz w:val="22"/>
          <w:szCs w:val="22"/>
        </w:rPr>
        <w:t xml:space="preserve"> economics. </w:t>
      </w:r>
    </w:p>
    <w:p w:rsidR="002F1232" w:rsidRPr="002D5954" w:rsidRDefault="002F1232" w:rsidP="00021291">
      <w:pPr>
        <w:rPr>
          <w:rFonts w:asciiTheme="minorHAnsi" w:hAnsiTheme="minorHAnsi" w:cs="Arial"/>
          <w:i/>
          <w:sz w:val="22"/>
          <w:szCs w:val="22"/>
        </w:rPr>
      </w:pPr>
    </w:p>
    <w:p w:rsidR="002F1232" w:rsidRPr="002D5954" w:rsidRDefault="002F1232" w:rsidP="00021291">
      <w:pPr>
        <w:rPr>
          <w:rFonts w:asciiTheme="minorHAnsi" w:hAnsiTheme="minorHAnsi" w:cs="Arial"/>
          <w:i/>
          <w:sz w:val="22"/>
          <w:szCs w:val="22"/>
        </w:rPr>
      </w:pPr>
      <w:r w:rsidRPr="002D5954">
        <w:rPr>
          <w:rFonts w:asciiTheme="minorHAnsi" w:hAnsiTheme="minorHAnsi" w:cs="Arial"/>
          <w:i/>
          <w:sz w:val="22"/>
          <w:szCs w:val="22"/>
        </w:rPr>
        <w:t xml:space="preserve">My </w:t>
      </w:r>
      <w:r w:rsidR="00651E95" w:rsidRPr="002D5954">
        <w:rPr>
          <w:rFonts w:asciiTheme="minorHAnsi" w:hAnsiTheme="minorHAnsi" w:cs="Arial"/>
          <w:i/>
          <w:sz w:val="22"/>
          <w:szCs w:val="22"/>
        </w:rPr>
        <w:t>time</w:t>
      </w:r>
      <w:r w:rsidRPr="002D5954">
        <w:rPr>
          <w:rFonts w:asciiTheme="minorHAnsi" w:hAnsiTheme="minorHAnsi" w:cs="Arial"/>
          <w:i/>
          <w:sz w:val="22"/>
          <w:szCs w:val="22"/>
        </w:rPr>
        <w:t xml:space="preserve"> at </w:t>
      </w:r>
      <w:r w:rsidR="00651E95" w:rsidRPr="002D5954">
        <w:rPr>
          <w:rFonts w:asciiTheme="minorHAnsi" w:hAnsiTheme="minorHAnsi" w:cs="Arial"/>
          <w:i/>
          <w:sz w:val="22"/>
          <w:szCs w:val="22"/>
        </w:rPr>
        <w:t>school</w:t>
      </w:r>
      <w:r w:rsidR="001F21D6" w:rsidRPr="002D5954">
        <w:rPr>
          <w:rFonts w:asciiTheme="minorHAnsi" w:hAnsiTheme="minorHAnsi" w:cs="Arial"/>
          <w:i/>
          <w:sz w:val="22"/>
          <w:szCs w:val="22"/>
        </w:rPr>
        <w:t xml:space="preserve"> resulted</w:t>
      </w:r>
      <w:r w:rsidRPr="002D5954">
        <w:rPr>
          <w:rFonts w:asciiTheme="minorHAnsi" w:hAnsiTheme="minorHAnsi" w:cs="Arial"/>
          <w:i/>
          <w:sz w:val="22"/>
          <w:szCs w:val="22"/>
        </w:rPr>
        <w:t xml:space="preserve"> in </w:t>
      </w:r>
      <w:r w:rsidR="00651E95" w:rsidRPr="002D5954">
        <w:rPr>
          <w:rFonts w:asciiTheme="minorHAnsi" w:hAnsiTheme="minorHAnsi" w:cs="Arial"/>
          <w:i/>
          <w:sz w:val="22"/>
          <w:szCs w:val="22"/>
        </w:rPr>
        <w:t>me</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working</w:t>
      </w:r>
      <w:r w:rsidR="001F21D6" w:rsidRPr="002D5954">
        <w:rPr>
          <w:rFonts w:asciiTheme="minorHAnsi" w:hAnsiTheme="minorHAnsi" w:cs="Arial"/>
          <w:i/>
          <w:sz w:val="22"/>
          <w:szCs w:val="22"/>
        </w:rPr>
        <w:t xml:space="preserve"> very</w:t>
      </w:r>
      <w:r w:rsidRPr="002D5954">
        <w:rPr>
          <w:rFonts w:asciiTheme="minorHAnsi" w:hAnsiTheme="minorHAnsi" w:cs="Arial"/>
          <w:i/>
          <w:sz w:val="22"/>
          <w:szCs w:val="22"/>
        </w:rPr>
        <w:t xml:space="preserve"> hard with little </w:t>
      </w:r>
      <w:r w:rsidR="00651E95" w:rsidRPr="002D5954">
        <w:rPr>
          <w:rFonts w:asciiTheme="minorHAnsi" w:hAnsiTheme="minorHAnsi" w:cs="Arial"/>
          <w:i/>
          <w:sz w:val="22"/>
          <w:szCs w:val="22"/>
        </w:rPr>
        <w:t>time</w:t>
      </w:r>
      <w:r w:rsidRPr="002D5954">
        <w:rPr>
          <w:rFonts w:asciiTheme="minorHAnsi" w:hAnsiTheme="minorHAnsi" w:cs="Arial"/>
          <w:i/>
          <w:sz w:val="22"/>
          <w:szCs w:val="22"/>
        </w:rPr>
        <w:t xml:space="preserve"> for play. I </w:t>
      </w:r>
      <w:r w:rsidR="00651E95" w:rsidRPr="002D5954">
        <w:rPr>
          <w:rFonts w:asciiTheme="minorHAnsi" w:hAnsiTheme="minorHAnsi" w:cs="Arial"/>
          <w:i/>
          <w:sz w:val="22"/>
          <w:szCs w:val="22"/>
        </w:rPr>
        <w:t>concentrated</w:t>
      </w:r>
      <w:r w:rsidRPr="002D5954">
        <w:rPr>
          <w:rFonts w:asciiTheme="minorHAnsi" w:hAnsiTheme="minorHAnsi" w:cs="Arial"/>
          <w:i/>
          <w:sz w:val="22"/>
          <w:szCs w:val="22"/>
        </w:rPr>
        <w:t xml:space="preserve"> upon getting a career a</w:t>
      </w:r>
      <w:r w:rsidR="001F21D6" w:rsidRPr="002D5954">
        <w:rPr>
          <w:rFonts w:asciiTheme="minorHAnsi" w:hAnsiTheme="minorHAnsi" w:cs="Arial"/>
          <w:i/>
          <w:sz w:val="22"/>
          <w:szCs w:val="22"/>
        </w:rPr>
        <w:t>n</w:t>
      </w:r>
      <w:r w:rsidRPr="002D5954">
        <w:rPr>
          <w:rFonts w:asciiTheme="minorHAnsi" w:hAnsiTheme="minorHAnsi" w:cs="Arial"/>
          <w:i/>
          <w:sz w:val="22"/>
          <w:szCs w:val="22"/>
        </w:rPr>
        <w:t xml:space="preserve">d although I left my first </w:t>
      </w:r>
      <w:r w:rsidR="00651E95" w:rsidRPr="002D5954">
        <w:rPr>
          <w:rFonts w:asciiTheme="minorHAnsi" w:hAnsiTheme="minorHAnsi" w:cs="Arial"/>
          <w:i/>
          <w:sz w:val="22"/>
          <w:szCs w:val="22"/>
        </w:rPr>
        <w:t>university</w:t>
      </w:r>
      <w:r w:rsidRPr="002D5954">
        <w:rPr>
          <w:rFonts w:asciiTheme="minorHAnsi" w:hAnsiTheme="minorHAnsi" w:cs="Arial"/>
          <w:i/>
          <w:sz w:val="22"/>
          <w:szCs w:val="22"/>
        </w:rPr>
        <w:t xml:space="preserve"> course due to stress, I </w:t>
      </w:r>
      <w:r w:rsidR="00651E95" w:rsidRPr="002D5954">
        <w:rPr>
          <w:rFonts w:asciiTheme="minorHAnsi" w:hAnsiTheme="minorHAnsi" w:cs="Arial"/>
          <w:i/>
          <w:sz w:val="22"/>
          <w:szCs w:val="22"/>
        </w:rPr>
        <w:t>felt</w:t>
      </w:r>
      <w:r w:rsidRPr="002D5954">
        <w:rPr>
          <w:rFonts w:asciiTheme="minorHAnsi" w:hAnsiTheme="minorHAnsi" w:cs="Arial"/>
          <w:i/>
          <w:sz w:val="22"/>
          <w:szCs w:val="22"/>
        </w:rPr>
        <w:t xml:space="preserve"> such a </w:t>
      </w:r>
      <w:r w:rsidR="00651E95" w:rsidRPr="002D5954">
        <w:rPr>
          <w:rFonts w:asciiTheme="minorHAnsi" w:hAnsiTheme="minorHAnsi" w:cs="Arial"/>
          <w:i/>
          <w:sz w:val="22"/>
          <w:szCs w:val="22"/>
        </w:rPr>
        <w:t>failure</w:t>
      </w:r>
      <w:r w:rsidRPr="002D5954">
        <w:rPr>
          <w:rFonts w:asciiTheme="minorHAnsi" w:hAnsiTheme="minorHAnsi" w:cs="Arial"/>
          <w:i/>
          <w:sz w:val="22"/>
          <w:szCs w:val="22"/>
        </w:rPr>
        <w:t xml:space="preserve"> afterwards that </w:t>
      </w:r>
      <w:r w:rsidR="00651E95" w:rsidRPr="002D5954">
        <w:rPr>
          <w:rFonts w:asciiTheme="minorHAnsi" w:hAnsiTheme="minorHAnsi" w:cs="Arial"/>
          <w:i/>
          <w:sz w:val="22"/>
          <w:szCs w:val="22"/>
        </w:rPr>
        <w:t>I worked</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hard</w:t>
      </w:r>
      <w:r w:rsidRPr="002D5954">
        <w:rPr>
          <w:rFonts w:asciiTheme="minorHAnsi" w:hAnsiTheme="minorHAnsi" w:cs="Arial"/>
          <w:i/>
          <w:sz w:val="22"/>
          <w:szCs w:val="22"/>
        </w:rPr>
        <w:t xml:space="preserve"> an</w:t>
      </w:r>
      <w:r w:rsidR="001F21D6" w:rsidRPr="002D5954">
        <w:rPr>
          <w:rFonts w:asciiTheme="minorHAnsi" w:hAnsiTheme="minorHAnsi" w:cs="Arial"/>
          <w:i/>
          <w:sz w:val="22"/>
          <w:szCs w:val="22"/>
        </w:rPr>
        <w:t>d</w:t>
      </w:r>
      <w:r w:rsidRPr="002D5954">
        <w:rPr>
          <w:rFonts w:asciiTheme="minorHAnsi" w:hAnsiTheme="minorHAnsi" w:cs="Arial"/>
          <w:i/>
          <w:sz w:val="22"/>
          <w:szCs w:val="22"/>
        </w:rPr>
        <w:t xml:space="preserve"> went back to </w:t>
      </w:r>
      <w:r w:rsidR="00651E95" w:rsidRPr="002D5954">
        <w:rPr>
          <w:rFonts w:asciiTheme="minorHAnsi" w:hAnsiTheme="minorHAnsi" w:cs="Arial"/>
          <w:i/>
          <w:sz w:val="22"/>
          <w:szCs w:val="22"/>
        </w:rPr>
        <w:t>university</w:t>
      </w:r>
      <w:r w:rsidR="001F21D6" w:rsidRPr="002D5954">
        <w:rPr>
          <w:rFonts w:asciiTheme="minorHAnsi" w:hAnsiTheme="minorHAnsi" w:cs="Arial"/>
          <w:i/>
          <w:sz w:val="22"/>
          <w:szCs w:val="22"/>
        </w:rPr>
        <w:t xml:space="preserve"> an</w:t>
      </w:r>
      <w:r w:rsidR="001C79E4" w:rsidRPr="002D5954">
        <w:rPr>
          <w:rFonts w:asciiTheme="minorHAnsi" w:hAnsiTheme="minorHAnsi" w:cs="Arial"/>
          <w:i/>
          <w:sz w:val="22"/>
          <w:szCs w:val="22"/>
        </w:rPr>
        <w:t>d</w:t>
      </w:r>
      <w:r w:rsidR="001F21D6" w:rsidRPr="002D5954">
        <w:rPr>
          <w:rFonts w:asciiTheme="minorHAnsi" w:hAnsiTheme="minorHAnsi" w:cs="Arial"/>
          <w:i/>
          <w:sz w:val="22"/>
          <w:szCs w:val="22"/>
        </w:rPr>
        <w:t xml:space="preserve"> studied</w:t>
      </w:r>
      <w:r w:rsidRPr="002D5954">
        <w:rPr>
          <w:rFonts w:asciiTheme="minorHAnsi" w:hAnsiTheme="minorHAnsi" w:cs="Arial"/>
          <w:i/>
          <w:sz w:val="22"/>
          <w:szCs w:val="22"/>
        </w:rPr>
        <w:t xml:space="preserve"> every </w:t>
      </w:r>
      <w:r w:rsidR="00651E95" w:rsidRPr="002D5954">
        <w:rPr>
          <w:rFonts w:asciiTheme="minorHAnsi" w:hAnsiTheme="minorHAnsi" w:cs="Arial"/>
          <w:i/>
          <w:sz w:val="22"/>
          <w:szCs w:val="22"/>
        </w:rPr>
        <w:t>night</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while</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working</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full-time</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to allow</w:t>
      </w:r>
      <w:r w:rsidR="001F21D6" w:rsidRPr="002D5954">
        <w:rPr>
          <w:rFonts w:asciiTheme="minorHAnsi" w:hAnsiTheme="minorHAnsi" w:cs="Arial"/>
          <w:i/>
          <w:sz w:val="22"/>
          <w:szCs w:val="22"/>
        </w:rPr>
        <w:t xml:space="preserve"> me to </w:t>
      </w:r>
      <w:r w:rsidRPr="002D5954">
        <w:rPr>
          <w:rFonts w:asciiTheme="minorHAnsi" w:hAnsiTheme="minorHAnsi" w:cs="Arial"/>
          <w:i/>
          <w:sz w:val="22"/>
          <w:szCs w:val="22"/>
        </w:rPr>
        <w:t xml:space="preserve">do this. </w:t>
      </w:r>
    </w:p>
    <w:p w:rsidR="002F1232" w:rsidRPr="002D5954" w:rsidRDefault="002F1232" w:rsidP="00021291">
      <w:pPr>
        <w:rPr>
          <w:rFonts w:asciiTheme="minorHAnsi" w:hAnsiTheme="minorHAnsi" w:cs="Arial"/>
          <w:i/>
          <w:sz w:val="22"/>
          <w:szCs w:val="22"/>
        </w:rPr>
      </w:pPr>
    </w:p>
    <w:p w:rsidR="002F1232" w:rsidRPr="002D5954" w:rsidRDefault="002F1232" w:rsidP="00021291">
      <w:pPr>
        <w:rPr>
          <w:rFonts w:asciiTheme="minorHAnsi" w:hAnsiTheme="minorHAnsi" w:cs="Arial"/>
          <w:i/>
          <w:sz w:val="22"/>
          <w:szCs w:val="22"/>
        </w:rPr>
      </w:pPr>
      <w:r w:rsidRPr="002D5954">
        <w:rPr>
          <w:rFonts w:asciiTheme="minorHAnsi" w:hAnsiTheme="minorHAnsi" w:cs="Arial"/>
          <w:i/>
          <w:sz w:val="22"/>
          <w:szCs w:val="22"/>
        </w:rPr>
        <w:t>I now run my own accounting practice and I have put</w:t>
      </w:r>
      <w:r w:rsidR="001F21D6" w:rsidRPr="002D5954">
        <w:rPr>
          <w:rFonts w:asciiTheme="minorHAnsi" w:hAnsiTheme="minorHAnsi" w:cs="Arial"/>
          <w:i/>
          <w:sz w:val="22"/>
          <w:szCs w:val="22"/>
        </w:rPr>
        <w:t xml:space="preserve"> everything</w:t>
      </w:r>
      <w:r w:rsidRPr="002D5954">
        <w:rPr>
          <w:rFonts w:asciiTheme="minorHAnsi" w:hAnsiTheme="minorHAnsi" w:cs="Arial"/>
          <w:i/>
          <w:sz w:val="22"/>
          <w:szCs w:val="22"/>
        </w:rPr>
        <w:t xml:space="preserve"> I </w:t>
      </w:r>
      <w:r w:rsidR="001F21D6" w:rsidRPr="002D5954">
        <w:rPr>
          <w:rFonts w:asciiTheme="minorHAnsi" w:hAnsiTheme="minorHAnsi" w:cs="Arial"/>
          <w:i/>
          <w:sz w:val="22"/>
          <w:szCs w:val="22"/>
        </w:rPr>
        <w:t>can into my career. This has also</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resulted</w:t>
      </w:r>
      <w:r w:rsidR="001F21D6" w:rsidRPr="002D5954">
        <w:rPr>
          <w:rFonts w:asciiTheme="minorHAnsi" w:hAnsiTheme="minorHAnsi" w:cs="Arial"/>
          <w:i/>
          <w:sz w:val="22"/>
          <w:szCs w:val="22"/>
        </w:rPr>
        <w:t xml:space="preserve"> in me not having</w:t>
      </w:r>
      <w:r w:rsidRPr="002D5954">
        <w:rPr>
          <w:rFonts w:asciiTheme="minorHAnsi" w:hAnsiTheme="minorHAnsi" w:cs="Arial"/>
          <w:i/>
          <w:sz w:val="22"/>
          <w:szCs w:val="22"/>
        </w:rPr>
        <w:t xml:space="preserve"> children. </w:t>
      </w:r>
    </w:p>
    <w:p w:rsidR="002F1232" w:rsidRPr="002D5954" w:rsidRDefault="002F1232" w:rsidP="00021291">
      <w:pPr>
        <w:rPr>
          <w:rFonts w:asciiTheme="minorHAnsi" w:hAnsiTheme="minorHAnsi" w:cs="Arial"/>
          <w:i/>
          <w:sz w:val="22"/>
          <w:szCs w:val="22"/>
        </w:rPr>
      </w:pPr>
    </w:p>
    <w:p w:rsidR="002F1232" w:rsidRPr="002D5954" w:rsidRDefault="001F21D6" w:rsidP="00021291">
      <w:pPr>
        <w:rPr>
          <w:rFonts w:asciiTheme="minorHAnsi" w:hAnsiTheme="minorHAnsi" w:cs="Arial"/>
          <w:i/>
          <w:sz w:val="22"/>
          <w:szCs w:val="22"/>
        </w:rPr>
      </w:pPr>
      <w:r w:rsidRPr="002D5954">
        <w:rPr>
          <w:rFonts w:asciiTheme="minorHAnsi" w:hAnsiTheme="minorHAnsi" w:cs="Arial"/>
          <w:i/>
          <w:sz w:val="22"/>
          <w:szCs w:val="22"/>
        </w:rPr>
        <w:t>The pressure I put on myself has</w:t>
      </w:r>
      <w:r w:rsidR="002F1232" w:rsidRPr="002D5954">
        <w:rPr>
          <w:rFonts w:asciiTheme="minorHAnsi" w:hAnsiTheme="minorHAnsi" w:cs="Arial"/>
          <w:i/>
          <w:sz w:val="22"/>
          <w:szCs w:val="22"/>
        </w:rPr>
        <w:t xml:space="preserve"> resulted in me </w:t>
      </w:r>
      <w:r w:rsidR="00651E95" w:rsidRPr="002D5954">
        <w:rPr>
          <w:rFonts w:asciiTheme="minorHAnsi" w:hAnsiTheme="minorHAnsi" w:cs="Arial"/>
          <w:i/>
          <w:sz w:val="22"/>
          <w:szCs w:val="22"/>
        </w:rPr>
        <w:t>not</w:t>
      </w:r>
      <w:r w:rsidR="002F1232" w:rsidRPr="002D5954">
        <w:rPr>
          <w:rFonts w:asciiTheme="minorHAnsi" w:hAnsiTheme="minorHAnsi" w:cs="Arial"/>
          <w:i/>
          <w:sz w:val="22"/>
          <w:szCs w:val="22"/>
        </w:rPr>
        <w:t xml:space="preserve"> having </w:t>
      </w:r>
      <w:r w:rsidR="00651E95" w:rsidRPr="002D5954">
        <w:rPr>
          <w:rFonts w:asciiTheme="minorHAnsi" w:hAnsiTheme="minorHAnsi" w:cs="Arial"/>
          <w:i/>
          <w:sz w:val="22"/>
          <w:szCs w:val="22"/>
        </w:rPr>
        <w:t>time</w:t>
      </w:r>
      <w:r w:rsidRPr="002D5954">
        <w:rPr>
          <w:rFonts w:asciiTheme="minorHAnsi" w:hAnsiTheme="minorHAnsi" w:cs="Arial"/>
          <w:i/>
          <w:sz w:val="22"/>
          <w:szCs w:val="22"/>
        </w:rPr>
        <w:t xml:space="preserve"> for myself. I work many </w:t>
      </w:r>
      <w:r w:rsidR="00614EF5" w:rsidRPr="002D5954">
        <w:rPr>
          <w:rFonts w:asciiTheme="minorHAnsi" w:hAnsiTheme="minorHAnsi" w:cs="Arial"/>
          <w:i/>
          <w:sz w:val="22"/>
          <w:szCs w:val="22"/>
        </w:rPr>
        <w:t>h</w:t>
      </w:r>
      <w:r w:rsidRPr="002D5954">
        <w:rPr>
          <w:rFonts w:asciiTheme="minorHAnsi" w:hAnsiTheme="minorHAnsi" w:cs="Arial"/>
          <w:i/>
          <w:sz w:val="22"/>
          <w:szCs w:val="22"/>
        </w:rPr>
        <w:t>o</w:t>
      </w:r>
      <w:r w:rsidR="002F1232" w:rsidRPr="002D5954">
        <w:rPr>
          <w:rFonts w:asciiTheme="minorHAnsi" w:hAnsiTheme="minorHAnsi" w:cs="Arial"/>
          <w:i/>
          <w:sz w:val="22"/>
          <w:szCs w:val="22"/>
        </w:rPr>
        <w:t xml:space="preserve">urs </w:t>
      </w:r>
      <w:r w:rsidR="00651E95" w:rsidRPr="002D5954">
        <w:rPr>
          <w:rFonts w:asciiTheme="minorHAnsi" w:hAnsiTheme="minorHAnsi" w:cs="Arial"/>
          <w:i/>
          <w:sz w:val="22"/>
          <w:szCs w:val="22"/>
        </w:rPr>
        <w:t>and</w:t>
      </w:r>
      <w:r w:rsidR="002F1232" w:rsidRPr="002D5954">
        <w:rPr>
          <w:rFonts w:asciiTheme="minorHAnsi" w:hAnsiTheme="minorHAnsi" w:cs="Arial"/>
          <w:i/>
          <w:sz w:val="22"/>
          <w:szCs w:val="22"/>
        </w:rPr>
        <w:t xml:space="preserve"> I am extremely ti</w:t>
      </w:r>
      <w:r w:rsidRPr="002D5954">
        <w:rPr>
          <w:rFonts w:asciiTheme="minorHAnsi" w:hAnsiTheme="minorHAnsi" w:cs="Arial"/>
          <w:i/>
          <w:sz w:val="22"/>
          <w:szCs w:val="22"/>
        </w:rPr>
        <w:t>r</w:t>
      </w:r>
      <w:r w:rsidR="002F1232" w:rsidRPr="002D5954">
        <w:rPr>
          <w:rFonts w:asciiTheme="minorHAnsi" w:hAnsiTheme="minorHAnsi" w:cs="Arial"/>
          <w:i/>
          <w:sz w:val="22"/>
          <w:szCs w:val="22"/>
        </w:rPr>
        <w:t xml:space="preserve">ed </w:t>
      </w:r>
      <w:r w:rsidR="00651E95" w:rsidRPr="002D5954">
        <w:rPr>
          <w:rFonts w:asciiTheme="minorHAnsi" w:hAnsiTheme="minorHAnsi" w:cs="Arial"/>
          <w:i/>
          <w:sz w:val="22"/>
          <w:szCs w:val="22"/>
        </w:rPr>
        <w:t>after</w:t>
      </w:r>
      <w:r w:rsidR="002F1232" w:rsidRPr="002D5954">
        <w:rPr>
          <w:rFonts w:asciiTheme="minorHAnsi" w:hAnsiTheme="minorHAnsi" w:cs="Arial"/>
          <w:i/>
          <w:sz w:val="22"/>
          <w:szCs w:val="22"/>
        </w:rPr>
        <w:t xml:space="preserve"> a </w:t>
      </w:r>
      <w:r w:rsidR="00651E95" w:rsidRPr="002D5954">
        <w:rPr>
          <w:rFonts w:asciiTheme="minorHAnsi" w:hAnsiTheme="minorHAnsi" w:cs="Arial"/>
          <w:i/>
          <w:sz w:val="22"/>
          <w:szCs w:val="22"/>
        </w:rPr>
        <w:t>stressful</w:t>
      </w:r>
      <w:r w:rsidRPr="002D5954">
        <w:rPr>
          <w:rFonts w:asciiTheme="minorHAnsi" w:hAnsiTheme="minorHAnsi" w:cs="Arial"/>
          <w:i/>
          <w:sz w:val="22"/>
          <w:szCs w:val="22"/>
        </w:rPr>
        <w:t xml:space="preserve"> day. I do </w:t>
      </w:r>
      <w:r w:rsidR="00AD767F" w:rsidRPr="002D5954">
        <w:rPr>
          <w:rFonts w:asciiTheme="minorHAnsi" w:hAnsiTheme="minorHAnsi" w:cs="Arial"/>
          <w:i/>
          <w:sz w:val="22"/>
          <w:szCs w:val="22"/>
        </w:rPr>
        <w:t>not have</w:t>
      </w:r>
      <w:r w:rsidRPr="002D5954">
        <w:rPr>
          <w:rFonts w:asciiTheme="minorHAnsi" w:hAnsiTheme="minorHAnsi" w:cs="Arial"/>
          <w:i/>
          <w:sz w:val="22"/>
          <w:szCs w:val="22"/>
        </w:rPr>
        <w:t xml:space="preserve"> </w:t>
      </w:r>
      <w:r w:rsidR="002F1232" w:rsidRPr="002D5954">
        <w:rPr>
          <w:rFonts w:asciiTheme="minorHAnsi" w:hAnsiTheme="minorHAnsi" w:cs="Arial"/>
          <w:i/>
          <w:sz w:val="22"/>
          <w:szCs w:val="22"/>
        </w:rPr>
        <w:t xml:space="preserve">the energy to go </w:t>
      </w:r>
      <w:r w:rsidRPr="002D5954">
        <w:rPr>
          <w:rFonts w:asciiTheme="minorHAnsi" w:hAnsiTheme="minorHAnsi" w:cs="Arial"/>
          <w:i/>
          <w:sz w:val="22"/>
          <w:szCs w:val="22"/>
        </w:rPr>
        <w:t>sho</w:t>
      </w:r>
      <w:r w:rsidR="00651E95" w:rsidRPr="002D5954">
        <w:rPr>
          <w:rFonts w:asciiTheme="minorHAnsi" w:hAnsiTheme="minorHAnsi" w:cs="Arial"/>
          <w:i/>
          <w:sz w:val="22"/>
          <w:szCs w:val="22"/>
        </w:rPr>
        <w:t>pping</w:t>
      </w:r>
      <w:r w:rsidR="002F1232" w:rsidRPr="002D5954">
        <w:rPr>
          <w:rFonts w:asciiTheme="minorHAnsi" w:hAnsiTheme="minorHAnsi" w:cs="Arial"/>
          <w:i/>
          <w:sz w:val="22"/>
          <w:szCs w:val="22"/>
        </w:rPr>
        <w:t xml:space="preserve"> for fresh food </w:t>
      </w:r>
      <w:r w:rsidR="00AD767F" w:rsidRPr="002D5954">
        <w:rPr>
          <w:rFonts w:asciiTheme="minorHAnsi" w:hAnsiTheme="minorHAnsi" w:cs="Arial"/>
          <w:i/>
          <w:sz w:val="22"/>
          <w:szCs w:val="22"/>
        </w:rPr>
        <w:t>or</w:t>
      </w:r>
      <w:r w:rsidRPr="002D5954">
        <w:rPr>
          <w:rFonts w:asciiTheme="minorHAnsi" w:hAnsiTheme="minorHAnsi" w:cs="Arial"/>
          <w:i/>
          <w:sz w:val="22"/>
          <w:szCs w:val="22"/>
        </w:rPr>
        <w:t xml:space="preserve"> </w:t>
      </w:r>
      <w:r w:rsidR="00AD767F" w:rsidRPr="002D5954">
        <w:rPr>
          <w:rFonts w:asciiTheme="minorHAnsi" w:hAnsiTheme="minorHAnsi" w:cs="Arial"/>
          <w:i/>
          <w:sz w:val="22"/>
          <w:szCs w:val="22"/>
        </w:rPr>
        <w:t>the energy</w:t>
      </w:r>
      <w:r w:rsidR="002F1232" w:rsidRPr="002D5954">
        <w:rPr>
          <w:rFonts w:asciiTheme="minorHAnsi" w:hAnsiTheme="minorHAnsi" w:cs="Arial"/>
          <w:i/>
          <w:sz w:val="22"/>
          <w:szCs w:val="22"/>
        </w:rPr>
        <w:t xml:space="preserve"> to cook properly at </w:t>
      </w:r>
      <w:r w:rsidRPr="002D5954">
        <w:rPr>
          <w:rFonts w:asciiTheme="minorHAnsi" w:hAnsiTheme="minorHAnsi" w:cs="Arial"/>
          <w:i/>
          <w:sz w:val="22"/>
          <w:szCs w:val="22"/>
        </w:rPr>
        <w:t>night</w:t>
      </w:r>
      <w:r w:rsidR="002F1232" w:rsidRPr="002D5954">
        <w:rPr>
          <w:rFonts w:asciiTheme="minorHAnsi" w:hAnsiTheme="minorHAnsi" w:cs="Arial"/>
          <w:i/>
          <w:sz w:val="22"/>
          <w:szCs w:val="22"/>
        </w:rPr>
        <w:t xml:space="preserve">. I am </w:t>
      </w:r>
      <w:r w:rsidR="00651E95" w:rsidRPr="002D5954">
        <w:rPr>
          <w:rFonts w:asciiTheme="minorHAnsi" w:hAnsiTheme="minorHAnsi" w:cs="Arial"/>
          <w:i/>
          <w:sz w:val="22"/>
          <w:szCs w:val="22"/>
        </w:rPr>
        <w:t>not</w:t>
      </w:r>
      <w:r w:rsidRPr="002D5954">
        <w:rPr>
          <w:rFonts w:asciiTheme="minorHAnsi" w:hAnsiTheme="minorHAnsi" w:cs="Arial"/>
          <w:i/>
          <w:sz w:val="22"/>
          <w:szCs w:val="22"/>
        </w:rPr>
        <w:t xml:space="preserve"> a keen cook, a</w:t>
      </w:r>
      <w:r w:rsidR="002F1232" w:rsidRPr="002D5954">
        <w:rPr>
          <w:rFonts w:asciiTheme="minorHAnsi" w:hAnsiTheme="minorHAnsi" w:cs="Arial"/>
          <w:i/>
          <w:sz w:val="22"/>
          <w:szCs w:val="22"/>
        </w:rPr>
        <w:t>nd</w:t>
      </w:r>
      <w:r w:rsidRPr="002D5954">
        <w:rPr>
          <w:rFonts w:asciiTheme="minorHAnsi" w:hAnsiTheme="minorHAnsi" w:cs="Arial"/>
          <w:i/>
          <w:sz w:val="22"/>
          <w:szCs w:val="22"/>
        </w:rPr>
        <w:t xml:space="preserve"> I</w:t>
      </w:r>
      <w:r w:rsidR="002F1232" w:rsidRPr="002D5954">
        <w:rPr>
          <w:rFonts w:asciiTheme="minorHAnsi" w:hAnsiTheme="minorHAnsi" w:cs="Arial"/>
          <w:i/>
          <w:sz w:val="22"/>
          <w:szCs w:val="22"/>
        </w:rPr>
        <w:t xml:space="preserve"> do </w:t>
      </w:r>
      <w:r w:rsidR="00651E95" w:rsidRPr="002D5954">
        <w:rPr>
          <w:rFonts w:asciiTheme="minorHAnsi" w:hAnsiTheme="minorHAnsi" w:cs="Arial"/>
          <w:i/>
          <w:sz w:val="22"/>
          <w:szCs w:val="22"/>
        </w:rPr>
        <w:t>not</w:t>
      </w:r>
      <w:r w:rsidR="002F1232" w:rsidRPr="002D5954">
        <w:rPr>
          <w:rFonts w:asciiTheme="minorHAnsi" w:hAnsiTheme="minorHAnsi" w:cs="Arial"/>
          <w:i/>
          <w:sz w:val="22"/>
          <w:szCs w:val="22"/>
        </w:rPr>
        <w:t xml:space="preserve"> know how to cook many things, as this was </w:t>
      </w:r>
      <w:r w:rsidR="00651E95" w:rsidRPr="002D5954">
        <w:rPr>
          <w:rFonts w:asciiTheme="minorHAnsi" w:hAnsiTheme="minorHAnsi" w:cs="Arial"/>
          <w:i/>
          <w:sz w:val="22"/>
          <w:szCs w:val="22"/>
        </w:rPr>
        <w:t>not</w:t>
      </w:r>
      <w:r w:rsidR="002F1232" w:rsidRPr="002D5954">
        <w:rPr>
          <w:rFonts w:asciiTheme="minorHAnsi" w:hAnsiTheme="minorHAnsi" w:cs="Arial"/>
          <w:i/>
          <w:sz w:val="22"/>
          <w:szCs w:val="22"/>
        </w:rPr>
        <w:t xml:space="preserve"> </w:t>
      </w:r>
      <w:r w:rsidR="00651E95" w:rsidRPr="002D5954">
        <w:rPr>
          <w:rFonts w:asciiTheme="minorHAnsi" w:hAnsiTheme="minorHAnsi" w:cs="Arial"/>
          <w:i/>
          <w:sz w:val="22"/>
          <w:szCs w:val="22"/>
        </w:rPr>
        <w:t>taught</w:t>
      </w:r>
      <w:r w:rsidR="002F1232" w:rsidRPr="002D5954">
        <w:rPr>
          <w:rFonts w:asciiTheme="minorHAnsi" w:hAnsiTheme="minorHAnsi" w:cs="Arial"/>
          <w:i/>
          <w:sz w:val="22"/>
          <w:szCs w:val="22"/>
        </w:rPr>
        <w:t xml:space="preserve"> to </w:t>
      </w:r>
      <w:r w:rsidR="00651E95" w:rsidRPr="002D5954">
        <w:rPr>
          <w:rFonts w:asciiTheme="minorHAnsi" w:hAnsiTheme="minorHAnsi" w:cs="Arial"/>
          <w:i/>
          <w:sz w:val="22"/>
          <w:szCs w:val="22"/>
        </w:rPr>
        <w:t>me</w:t>
      </w:r>
      <w:r w:rsidR="002F1232" w:rsidRPr="002D5954">
        <w:rPr>
          <w:rFonts w:asciiTheme="minorHAnsi" w:hAnsiTheme="minorHAnsi" w:cs="Arial"/>
          <w:i/>
          <w:sz w:val="22"/>
          <w:szCs w:val="22"/>
        </w:rPr>
        <w:t xml:space="preserve"> from an </w:t>
      </w:r>
      <w:r w:rsidR="00651E95" w:rsidRPr="002D5954">
        <w:rPr>
          <w:rFonts w:asciiTheme="minorHAnsi" w:hAnsiTheme="minorHAnsi" w:cs="Arial"/>
          <w:i/>
          <w:sz w:val="22"/>
          <w:szCs w:val="22"/>
        </w:rPr>
        <w:t>early</w:t>
      </w:r>
      <w:r w:rsidR="002F1232" w:rsidRPr="002D5954">
        <w:rPr>
          <w:rFonts w:asciiTheme="minorHAnsi" w:hAnsiTheme="minorHAnsi" w:cs="Arial"/>
          <w:i/>
          <w:sz w:val="22"/>
          <w:szCs w:val="22"/>
        </w:rPr>
        <w:t xml:space="preserve"> age as </w:t>
      </w:r>
      <w:r w:rsidR="00651E95" w:rsidRPr="002D5954">
        <w:rPr>
          <w:rFonts w:asciiTheme="minorHAnsi" w:hAnsiTheme="minorHAnsi" w:cs="Arial"/>
          <w:i/>
          <w:sz w:val="22"/>
          <w:szCs w:val="22"/>
        </w:rPr>
        <w:t>academic</w:t>
      </w:r>
      <w:r w:rsidR="002F1232" w:rsidRPr="002D5954">
        <w:rPr>
          <w:rFonts w:asciiTheme="minorHAnsi" w:hAnsiTheme="minorHAnsi" w:cs="Arial"/>
          <w:i/>
          <w:sz w:val="22"/>
          <w:szCs w:val="22"/>
        </w:rPr>
        <w:t xml:space="preserve"> wo</w:t>
      </w:r>
      <w:r w:rsidR="00F81C90">
        <w:rPr>
          <w:rFonts w:asciiTheme="minorHAnsi" w:hAnsiTheme="minorHAnsi" w:cs="Arial"/>
          <w:i/>
          <w:sz w:val="22"/>
          <w:szCs w:val="22"/>
        </w:rPr>
        <w:t>r</w:t>
      </w:r>
      <w:r w:rsidR="002F1232" w:rsidRPr="002D5954">
        <w:rPr>
          <w:rFonts w:asciiTheme="minorHAnsi" w:hAnsiTheme="minorHAnsi" w:cs="Arial"/>
          <w:i/>
          <w:sz w:val="22"/>
          <w:szCs w:val="22"/>
        </w:rPr>
        <w:t>k was</w:t>
      </w:r>
      <w:r w:rsidRPr="002D5954">
        <w:rPr>
          <w:rFonts w:asciiTheme="minorHAnsi" w:hAnsiTheme="minorHAnsi" w:cs="Arial"/>
          <w:i/>
          <w:sz w:val="22"/>
          <w:szCs w:val="22"/>
        </w:rPr>
        <w:t xml:space="preserve"> the</w:t>
      </w:r>
      <w:r w:rsidR="002F1232" w:rsidRPr="002D5954">
        <w:rPr>
          <w:rFonts w:asciiTheme="minorHAnsi" w:hAnsiTheme="minorHAnsi" w:cs="Arial"/>
          <w:i/>
          <w:sz w:val="22"/>
          <w:szCs w:val="22"/>
        </w:rPr>
        <w:t xml:space="preserve"> priority. </w:t>
      </w:r>
    </w:p>
    <w:p w:rsidR="002F1232" w:rsidRPr="002D5954" w:rsidRDefault="002F1232" w:rsidP="00021291">
      <w:pPr>
        <w:rPr>
          <w:rFonts w:asciiTheme="minorHAnsi" w:hAnsiTheme="minorHAnsi" w:cs="Arial"/>
          <w:i/>
          <w:sz w:val="22"/>
          <w:szCs w:val="22"/>
        </w:rPr>
      </w:pPr>
    </w:p>
    <w:p w:rsidR="002F1232" w:rsidRPr="002D5954" w:rsidRDefault="001F21D6" w:rsidP="00021291">
      <w:pPr>
        <w:rPr>
          <w:rFonts w:asciiTheme="minorHAnsi" w:hAnsiTheme="minorHAnsi" w:cs="Arial"/>
          <w:i/>
          <w:sz w:val="22"/>
          <w:szCs w:val="22"/>
        </w:rPr>
      </w:pPr>
      <w:r w:rsidRPr="002D5954">
        <w:rPr>
          <w:rFonts w:asciiTheme="minorHAnsi" w:hAnsiTheme="minorHAnsi" w:cs="Arial"/>
          <w:i/>
          <w:sz w:val="22"/>
          <w:szCs w:val="22"/>
        </w:rPr>
        <w:t>So</w:t>
      </w:r>
      <w:r w:rsidR="002F1232" w:rsidRPr="002D5954">
        <w:rPr>
          <w:rFonts w:asciiTheme="minorHAnsi" w:hAnsiTheme="minorHAnsi" w:cs="Arial"/>
          <w:i/>
          <w:sz w:val="22"/>
          <w:szCs w:val="22"/>
        </w:rPr>
        <w:t xml:space="preserve"> </w:t>
      </w:r>
      <w:r w:rsidR="00651E95" w:rsidRPr="002D5954">
        <w:rPr>
          <w:rFonts w:asciiTheme="minorHAnsi" w:hAnsiTheme="minorHAnsi" w:cs="Arial"/>
          <w:i/>
          <w:sz w:val="22"/>
          <w:szCs w:val="22"/>
        </w:rPr>
        <w:t>as</w:t>
      </w:r>
      <w:r w:rsidRPr="002D5954">
        <w:rPr>
          <w:rFonts w:asciiTheme="minorHAnsi" w:hAnsiTheme="minorHAnsi" w:cs="Arial"/>
          <w:i/>
          <w:sz w:val="22"/>
          <w:szCs w:val="22"/>
        </w:rPr>
        <w:t xml:space="preserve"> a </w:t>
      </w:r>
      <w:r w:rsidR="00651E95" w:rsidRPr="002D5954">
        <w:rPr>
          <w:rFonts w:asciiTheme="minorHAnsi" w:hAnsiTheme="minorHAnsi" w:cs="Arial"/>
          <w:i/>
          <w:sz w:val="22"/>
          <w:szCs w:val="22"/>
        </w:rPr>
        <w:t>result</w:t>
      </w:r>
      <w:r w:rsidR="002F1232" w:rsidRPr="002D5954">
        <w:rPr>
          <w:rFonts w:asciiTheme="minorHAnsi" w:hAnsiTheme="minorHAnsi" w:cs="Arial"/>
          <w:i/>
          <w:sz w:val="22"/>
          <w:szCs w:val="22"/>
        </w:rPr>
        <w:t>, I miss meals an</w:t>
      </w:r>
      <w:r w:rsidRPr="002D5954">
        <w:rPr>
          <w:rFonts w:asciiTheme="minorHAnsi" w:hAnsiTheme="minorHAnsi" w:cs="Arial"/>
          <w:i/>
          <w:sz w:val="22"/>
          <w:szCs w:val="22"/>
        </w:rPr>
        <w:t xml:space="preserve">d </w:t>
      </w:r>
      <w:r w:rsidR="002F1232" w:rsidRPr="002D5954">
        <w:rPr>
          <w:rFonts w:asciiTheme="minorHAnsi" w:hAnsiTheme="minorHAnsi" w:cs="Arial"/>
          <w:i/>
          <w:sz w:val="22"/>
          <w:szCs w:val="22"/>
        </w:rPr>
        <w:t>eat</w:t>
      </w:r>
      <w:r w:rsidRPr="002D5954">
        <w:rPr>
          <w:rFonts w:asciiTheme="minorHAnsi" w:hAnsiTheme="minorHAnsi" w:cs="Arial"/>
          <w:i/>
          <w:sz w:val="22"/>
          <w:szCs w:val="22"/>
        </w:rPr>
        <w:t xml:space="preserve"> ‘</w:t>
      </w:r>
      <w:r w:rsidR="002F1232" w:rsidRPr="002D5954">
        <w:rPr>
          <w:rFonts w:asciiTheme="minorHAnsi" w:hAnsiTheme="minorHAnsi" w:cs="Arial"/>
          <w:i/>
          <w:sz w:val="22"/>
          <w:szCs w:val="22"/>
        </w:rPr>
        <w:t>take</w:t>
      </w:r>
      <w:r w:rsidRPr="002D5954">
        <w:rPr>
          <w:rFonts w:asciiTheme="minorHAnsi" w:hAnsiTheme="minorHAnsi" w:cs="Arial"/>
          <w:i/>
          <w:sz w:val="22"/>
          <w:szCs w:val="22"/>
        </w:rPr>
        <w:t>aw</w:t>
      </w:r>
      <w:r w:rsidR="00651E95" w:rsidRPr="002D5954">
        <w:rPr>
          <w:rFonts w:asciiTheme="minorHAnsi" w:hAnsiTheme="minorHAnsi" w:cs="Arial"/>
          <w:i/>
          <w:sz w:val="22"/>
          <w:szCs w:val="22"/>
        </w:rPr>
        <w:t>ays</w:t>
      </w:r>
      <w:r w:rsidRPr="002D5954">
        <w:rPr>
          <w:rFonts w:asciiTheme="minorHAnsi" w:hAnsiTheme="minorHAnsi" w:cs="Arial"/>
          <w:i/>
          <w:sz w:val="22"/>
          <w:szCs w:val="22"/>
        </w:rPr>
        <w:t>’</w:t>
      </w:r>
      <w:r w:rsidR="001220C1" w:rsidRPr="002D5954">
        <w:rPr>
          <w:rFonts w:asciiTheme="minorHAnsi" w:hAnsiTheme="minorHAnsi" w:cs="Arial"/>
          <w:i/>
          <w:sz w:val="22"/>
          <w:szCs w:val="22"/>
        </w:rPr>
        <w:t xml:space="preserve"> or unhealthy</w:t>
      </w:r>
      <w:r w:rsidR="002F1232" w:rsidRPr="002D5954">
        <w:rPr>
          <w:rFonts w:asciiTheme="minorHAnsi" w:hAnsiTheme="minorHAnsi" w:cs="Arial"/>
          <w:i/>
          <w:sz w:val="22"/>
          <w:szCs w:val="22"/>
        </w:rPr>
        <w:t xml:space="preserve"> food. </w:t>
      </w:r>
    </w:p>
    <w:p w:rsidR="002F1232" w:rsidRPr="002D5954" w:rsidRDefault="002F1232" w:rsidP="00021291">
      <w:pPr>
        <w:rPr>
          <w:rFonts w:asciiTheme="minorHAnsi" w:hAnsiTheme="minorHAnsi" w:cs="Arial"/>
          <w:i/>
          <w:sz w:val="22"/>
          <w:szCs w:val="22"/>
        </w:rPr>
      </w:pPr>
    </w:p>
    <w:p w:rsidR="00D20434" w:rsidRPr="002D5954" w:rsidRDefault="002F1232" w:rsidP="00021291">
      <w:pPr>
        <w:rPr>
          <w:rFonts w:asciiTheme="minorHAnsi" w:hAnsiTheme="minorHAnsi" w:cs="Arial"/>
          <w:i/>
          <w:sz w:val="22"/>
          <w:szCs w:val="22"/>
        </w:rPr>
      </w:pPr>
      <w:r w:rsidRPr="002D5954">
        <w:rPr>
          <w:rFonts w:asciiTheme="minorHAnsi" w:hAnsiTheme="minorHAnsi" w:cs="Arial"/>
          <w:i/>
          <w:sz w:val="22"/>
          <w:szCs w:val="22"/>
        </w:rPr>
        <w:t>In</w:t>
      </w:r>
      <w:r w:rsidR="001F21D6" w:rsidRPr="002D5954">
        <w:rPr>
          <w:rFonts w:asciiTheme="minorHAnsi" w:hAnsiTheme="minorHAnsi" w:cs="Arial"/>
          <w:i/>
          <w:sz w:val="22"/>
          <w:szCs w:val="22"/>
        </w:rPr>
        <w:t xml:space="preserve"> </w:t>
      </w:r>
      <w:r w:rsidRPr="002D5954">
        <w:rPr>
          <w:rFonts w:asciiTheme="minorHAnsi" w:hAnsiTheme="minorHAnsi" w:cs="Arial"/>
          <w:i/>
          <w:sz w:val="22"/>
          <w:szCs w:val="22"/>
        </w:rPr>
        <w:t>t</w:t>
      </w:r>
      <w:r w:rsidR="001F21D6" w:rsidRPr="002D5954">
        <w:rPr>
          <w:rFonts w:asciiTheme="minorHAnsi" w:hAnsiTheme="minorHAnsi" w:cs="Arial"/>
          <w:i/>
          <w:sz w:val="22"/>
          <w:szCs w:val="22"/>
        </w:rPr>
        <w:t>he</w:t>
      </w:r>
      <w:r w:rsidRPr="002D5954">
        <w:rPr>
          <w:rFonts w:asciiTheme="minorHAnsi" w:hAnsiTheme="minorHAnsi" w:cs="Arial"/>
          <w:i/>
          <w:sz w:val="22"/>
          <w:szCs w:val="22"/>
        </w:rPr>
        <w:t xml:space="preserve"> past two </w:t>
      </w:r>
      <w:r w:rsidR="00651E95" w:rsidRPr="002D5954">
        <w:rPr>
          <w:rFonts w:asciiTheme="minorHAnsi" w:hAnsiTheme="minorHAnsi" w:cs="Arial"/>
          <w:i/>
          <w:sz w:val="22"/>
          <w:szCs w:val="22"/>
        </w:rPr>
        <w:t>years</w:t>
      </w:r>
      <w:r w:rsidR="003E5D4E" w:rsidRPr="002D5954">
        <w:rPr>
          <w:rFonts w:asciiTheme="minorHAnsi" w:hAnsiTheme="minorHAnsi" w:cs="Arial"/>
          <w:i/>
          <w:sz w:val="22"/>
          <w:szCs w:val="22"/>
        </w:rPr>
        <w:t>,</w:t>
      </w:r>
      <w:r w:rsidRPr="002D5954">
        <w:rPr>
          <w:rFonts w:asciiTheme="minorHAnsi" w:hAnsiTheme="minorHAnsi" w:cs="Arial"/>
          <w:i/>
          <w:sz w:val="22"/>
          <w:szCs w:val="22"/>
        </w:rPr>
        <w:t xml:space="preserve"> with the help </w:t>
      </w:r>
      <w:r w:rsidR="00651E95" w:rsidRPr="002D5954">
        <w:rPr>
          <w:rFonts w:asciiTheme="minorHAnsi" w:hAnsiTheme="minorHAnsi" w:cs="Arial"/>
          <w:i/>
          <w:sz w:val="22"/>
          <w:szCs w:val="22"/>
        </w:rPr>
        <w:t>of my</w:t>
      </w:r>
      <w:r w:rsidR="001F21D6" w:rsidRPr="002D5954">
        <w:rPr>
          <w:rFonts w:asciiTheme="minorHAnsi" w:hAnsiTheme="minorHAnsi" w:cs="Arial"/>
          <w:i/>
          <w:sz w:val="22"/>
          <w:szCs w:val="22"/>
        </w:rPr>
        <w:t xml:space="preserve"> doctors and some </w:t>
      </w:r>
      <w:r w:rsidR="00651E95" w:rsidRPr="002D5954">
        <w:rPr>
          <w:rFonts w:asciiTheme="minorHAnsi" w:hAnsiTheme="minorHAnsi" w:cs="Arial"/>
          <w:i/>
          <w:sz w:val="22"/>
          <w:szCs w:val="22"/>
        </w:rPr>
        <w:t>counselling</w:t>
      </w:r>
      <w:r w:rsidRPr="002D5954">
        <w:rPr>
          <w:rFonts w:asciiTheme="minorHAnsi" w:hAnsiTheme="minorHAnsi" w:cs="Arial"/>
          <w:i/>
          <w:sz w:val="22"/>
          <w:szCs w:val="22"/>
        </w:rPr>
        <w:t xml:space="preserve">, I </w:t>
      </w:r>
      <w:r w:rsidR="00651E95" w:rsidRPr="002D5954">
        <w:rPr>
          <w:rFonts w:asciiTheme="minorHAnsi" w:hAnsiTheme="minorHAnsi" w:cs="Arial"/>
          <w:i/>
          <w:sz w:val="22"/>
          <w:szCs w:val="22"/>
        </w:rPr>
        <w:t>have</w:t>
      </w:r>
      <w:r w:rsidRPr="002D5954">
        <w:rPr>
          <w:rFonts w:asciiTheme="minorHAnsi" w:hAnsiTheme="minorHAnsi" w:cs="Arial"/>
          <w:i/>
          <w:sz w:val="22"/>
          <w:szCs w:val="22"/>
        </w:rPr>
        <w:t xml:space="preserve"> tried </w:t>
      </w:r>
      <w:r w:rsidR="00651E95" w:rsidRPr="002D5954">
        <w:rPr>
          <w:rFonts w:asciiTheme="minorHAnsi" w:hAnsiTheme="minorHAnsi" w:cs="Arial"/>
          <w:i/>
          <w:sz w:val="22"/>
          <w:szCs w:val="22"/>
        </w:rPr>
        <w:t>to make</w:t>
      </w:r>
      <w:r w:rsidRPr="002D5954">
        <w:rPr>
          <w:rFonts w:asciiTheme="minorHAnsi" w:hAnsiTheme="minorHAnsi" w:cs="Arial"/>
          <w:i/>
          <w:sz w:val="22"/>
          <w:szCs w:val="22"/>
        </w:rPr>
        <w:t xml:space="preserve"> more </w:t>
      </w:r>
      <w:r w:rsidR="00651E95" w:rsidRPr="002D5954">
        <w:rPr>
          <w:rFonts w:asciiTheme="minorHAnsi" w:hAnsiTheme="minorHAnsi" w:cs="Arial"/>
          <w:i/>
          <w:sz w:val="22"/>
          <w:szCs w:val="22"/>
        </w:rPr>
        <w:t>time</w:t>
      </w:r>
      <w:r w:rsidR="001F21D6" w:rsidRPr="002D5954">
        <w:rPr>
          <w:rFonts w:asciiTheme="minorHAnsi" w:hAnsiTheme="minorHAnsi" w:cs="Arial"/>
          <w:i/>
          <w:sz w:val="22"/>
          <w:szCs w:val="22"/>
        </w:rPr>
        <w:t xml:space="preserve"> for myself, and </w:t>
      </w:r>
      <w:r w:rsidR="00AD767F" w:rsidRPr="002D5954">
        <w:rPr>
          <w:rFonts w:asciiTheme="minorHAnsi" w:hAnsiTheme="minorHAnsi" w:cs="Arial"/>
          <w:i/>
          <w:sz w:val="22"/>
          <w:szCs w:val="22"/>
        </w:rPr>
        <w:t>I have</w:t>
      </w:r>
      <w:r w:rsidRPr="002D5954">
        <w:rPr>
          <w:rFonts w:asciiTheme="minorHAnsi" w:hAnsiTheme="minorHAnsi" w:cs="Arial"/>
          <w:i/>
          <w:sz w:val="22"/>
          <w:szCs w:val="22"/>
        </w:rPr>
        <w:t xml:space="preserve"> joined a </w:t>
      </w:r>
      <w:r w:rsidR="001F21D6" w:rsidRPr="002D5954">
        <w:rPr>
          <w:rFonts w:asciiTheme="minorHAnsi" w:hAnsiTheme="minorHAnsi" w:cs="Arial"/>
          <w:i/>
          <w:sz w:val="22"/>
          <w:szCs w:val="22"/>
        </w:rPr>
        <w:t xml:space="preserve">gym. This has not </w:t>
      </w:r>
      <w:r w:rsidR="00D20434" w:rsidRPr="002D5954">
        <w:rPr>
          <w:rFonts w:asciiTheme="minorHAnsi" w:hAnsiTheme="minorHAnsi" w:cs="Arial"/>
          <w:i/>
          <w:sz w:val="22"/>
          <w:szCs w:val="22"/>
        </w:rPr>
        <w:t xml:space="preserve">worked well as work has </w:t>
      </w:r>
      <w:r w:rsidR="00651E95" w:rsidRPr="002D5954">
        <w:rPr>
          <w:rFonts w:asciiTheme="minorHAnsi" w:hAnsiTheme="minorHAnsi" w:cs="Arial"/>
          <w:i/>
          <w:sz w:val="22"/>
          <w:szCs w:val="22"/>
        </w:rPr>
        <w:t>interfered</w:t>
      </w:r>
      <w:r w:rsidR="001F21D6" w:rsidRPr="002D5954">
        <w:rPr>
          <w:rFonts w:asciiTheme="minorHAnsi" w:hAnsiTheme="minorHAnsi" w:cs="Arial"/>
          <w:i/>
          <w:sz w:val="22"/>
          <w:szCs w:val="22"/>
        </w:rPr>
        <w:t xml:space="preserve"> </w:t>
      </w:r>
      <w:r w:rsidR="00AD767F" w:rsidRPr="002D5954">
        <w:rPr>
          <w:rFonts w:asciiTheme="minorHAnsi" w:hAnsiTheme="minorHAnsi" w:cs="Arial"/>
          <w:i/>
          <w:sz w:val="22"/>
          <w:szCs w:val="22"/>
        </w:rPr>
        <w:t>with my</w:t>
      </w:r>
      <w:r w:rsidR="001C79E4" w:rsidRPr="002D5954">
        <w:rPr>
          <w:rFonts w:asciiTheme="minorHAnsi" w:hAnsiTheme="minorHAnsi" w:cs="Arial"/>
          <w:i/>
          <w:sz w:val="22"/>
          <w:szCs w:val="22"/>
        </w:rPr>
        <w:t xml:space="preserve"> efforts and</w:t>
      </w:r>
      <w:r w:rsidR="00D20434" w:rsidRPr="002D5954">
        <w:rPr>
          <w:rFonts w:asciiTheme="minorHAnsi" w:hAnsiTheme="minorHAnsi" w:cs="Arial"/>
          <w:i/>
          <w:sz w:val="22"/>
          <w:szCs w:val="22"/>
        </w:rPr>
        <w:t xml:space="preserve"> this </w:t>
      </w:r>
      <w:r w:rsidR="00651E95" w:rsidRPr="002D5954">
        <w:rPr>
          <w:rFonts w:asciiTheme="minorHAnsi" w:hAnsiTheme="minorHAnsi" w:cs="Arial"/>
          <w:i/>
          <w:sz w:val="22"/>
          <w:szCs w:val="22"/>
        </w:rPr>
        <w:t>comes</w:t>
      </w:r>
      <w:r w:rsidR="00D20434" w:rsidRPr="002D5954">
        <w:rPr>
          <w:rFonts w:asciiTheme="minorHAnsi" w:hAnsiTheme="minorHAnsi" w:cs="Arial"/>
          <w:i/>
          <w:sz w:val="22"/>
          <w:szCs w:val="22"/>
        </w:rPr>
        <w:t xml:space="preserve"> </w:t>
      </w:r>
      <w:r w:rsidR="00651E95" w:rsidRPr="002D5954">
        <w:rPr>
          <w:rFonts w:asciiTheme="minorHAnsi" w:hAnsiTheme="minorHAnsi" w:cs="Arial"/>
          <w:i/>
          <w:sz w:val="22"/>
          <w:szCs w:val="22"/>
        </w:rPr>
        <w:t>first</w:t>
      </w:r>
      <w:r w:rsidR="00D20434" w:rsidRPr="002D5954">
        <w:rPr>
          <w:rFonts w:asciiTheme="minorHAnsi" w:hAnsiTheme="minorHAnsi" w:cs="Arial"/>
          <w:i/>
          <w:sz w:val="22"/>
          <w:szCs w:val="22"/>
        </w:rPr>
        <w:t xml:space="preserve">. </w:t>
      </w:r>
    </w:p>
    <w:p w:rsidR="00D20434" w:rsidRPr="002D5954" w:rsidRDefault="00D20434" w:rsidP="00021291">
      <w:pPr>
        <w:rPr>
          <w:rFonts w:asciiTheme="minorHAnsi" w:hAnsiTheme="minorHAnsi" w:cs="Arial"/>
          <w:i/>
          <w:sz w:val="22"/>
          <w:szCs w:val="22"/>
        </w:rPr>
      </w:pPr>
    </w:p>
    <w:p w:rsidR="00D20434" w:rsidRPr="002D5954" w:rsidRDefault="001F21D6" w:rsidP="00021291">
      <w:pPr>
        <w:rPr>
          <w:rFonts w:asciiTheme="minorHAnsi" w:hAnsiTheme="minorHAnsi" w:cs="Arial"/>
          <w:i/>
          <w:sz w:val="22"/>
          <w:szCs w:val="22"/>
        </w:rPr>
      </w:pPr>
      <w:r w:rsidRPr="002D5954">
        <w:rPr>
          <w:rFonts w:asciiTheme="minorHAnsi" w:hAnsiTheme="minorHAnsi" w:cs="Arial"/>
          <w:i/>
          <w:sz w:val="22"/>
          <w:szCs w:val="22"/>
        </w:rPr>
        <w:t xml:space="preserve">The </w:t>
      </w:r>
      <w:r w:rsidR="00AD767F" w:rsidRPr="002D5954">
        <w:rPr>
          <w:rFonts w:asciiTheme="minorHAnsi" w:hAnsiTheme="minorHAnsi" w:cs="Arial"/>
          <w:i/>
          <w:sz w:val="22"/>
          <w:szCs w:val="22"/>
        </w:rPr>
        <w:t>recent economic</w:t>
      </w:r>
      <w:r w:rsidR="00D20434" w:rsidRPr="002D5954">
        <w:rPr>
          <w:rFonts w:asciiTheme="minorHAnsi" w:hAnsiTheme="minorHAnsi" w:cs="Arial"/>
          <w:i/>
          <w:sz w:val="22"/>
          <w:szCs w:val="22"/>
        </w:rPr>
        <w:t xml:space="preserve"> d</w:t>
      </w:r>
      <w:r w:rsidRPr="002D5954">
        <w:rPr>
          <w:rFonts w:asciiTheme="minorHAnsi" w:hAnsiTheme="minorHAnsi" w:cs="Arial"/>
          <w:i/>
          <w:sz w:val="22"/>
          <w:szCs w:val="22"/>
        </w:rPr>
        <w:t xml:space="preserve">ownturn </w:t>
      </w:r>
      <w:r w:rsidR="00AD767F" w:rsidRPr="002D5954">
        <w:rPr>
          <w:rFonts w:asciiTheme="minorHAnsi" w:hAnsiTheme="minorHAnsi" w:cs="Arial"/>
          <w:i/>
          <w:sz w:val="22"/>
          <w:szCs w:val="22"/>
        </w:rPr>
        <w:t>has not</w:t>
      </w:r>
      <w:r w:rsidR="00D20434" w:rsidRPr="002D5954">
        <w:rPr>
          <w:rFonts w:asciiTheme="minorHAnsi" w:hAnsiTheme="minorHAnsi" w:cs="Arial"/>
          <w:i/>
          <w:sz w:val="22"/>
          <w:szCs w:val="22"/>
        </w:rPr>
        <w:t xml:space="preserve"> helped and although the staff that are employed by my</w:t>
      </w:r>
      <w:r w:rsidR="00AD767F" w:rsidRPr="002D5954">
        <w:rPr>
          <w:rFonts w:asciiTheme="minorHAnsi" w:hAnsiTheme="minorHAnsi" w:cs="Arial"/>
          <w:i/>
          <w:sz w:val="22"/>
          <w:szCs w:val="22"/>
        </w:rPr>
        <w:t xml:space="preserve"> company are</w:t>
      </w:r>
      <w:r w:rsidR="00D20434" w:rsidRPr="002D5954">
        <w:rPr>
          <w:rFonts w:asciiTheme="minorHAnsi" w:hAnsiTheme="minorHAnsi" w:cs="Arial"/>
          <w:i/>
          <w:sz w:val="22"/>
          <w:szCs w:val="22"/>
        </w:rPr>
        <w:t xml:space="preserve"> </w:t>
      </w:r>
      <w:r w:rsidR="00651E95" w:rsidRPr="002D5954">
        <w:rPr>
          <w:rFonts w:asciiTheme="minorHAnsi" w:hAnsiTheme="minorHAnsi" w:cs="Arial"/>
          <w:i/>
          <w:sz w:val="22"/>
          <w:szCs w:val="22"/>
        </w:rPr>
        <w:t>paid</w:t>
      </w:r>
      <w:r w:rsidR="00D20434" w:rsidRPr="002D5954">
        <w:rPr>
          <w:rFonts w:asciiTheme="minorHAnsi" w:hAnsiTheme="minorHAnsi" w:cs="Arial"/>
          <w:i/>
          <w:sz w:val="22"/>
          <w:szCs w:val="22"/>
        </w:rPr>
        <w:t xml:space="preserve"> more </w:t>
      </w:r>
      <w:r w:rsidR="00651E95" w:rsidRPr="002D5954">
        <w:rPr>
          <w:rFonts w:asciiTheme="minorHAnsi" w:hAnsiTheme="minorHAnsi" w:cs="Arial"/>
          <w:i/>
          <w:sz w:val="22"/>
          <w:szCs w:val="22"/>
        </w:rPr>
        <w:t>than the</w:t>
      </w:r>
      <w:r w:rsidR="00D20434" w:rsidRPr="002D5954">
        <w:rPr>
          <w:rFonts w:asciiTheme="minorHAnsi" w:hAnsiTheme="minorHAnsi" w:cs="Arial"/>
          <w:i/>
          <w:sz w:val="22"/>
          <w:szCs w:val="22"/>
        </w:rPr>
        <w:t xml:space="preserve"> minimum </w:t>
      </w:r>
      <w:r w:rsidR="00651E95" w:rsidRPr="002D5954">
        <w:rPr>
          <w:rFonts w:asciiTheme="minorHAnsi" w:hAnsiTheme="minorHAnsi" w:cs="Arial"/>
          <w:i/>
          <w:sz w:val="22"/>
          <w:szCs w:val="22"/>
        </w:rPr>
        <w:t>wage</w:t>
      </w:r>
      <w:r w:rsidR="00D20434" w:rsidRPr="002D5954">
        <w:rPr>
          <w:rFonts w:asciiTheme="minorHAnsi" w:hAnsiTheme="minorHAnsi" w:cs="Arial"/>
          <w:i/>
          <w:sz w:val="22"/>
          <w:szCs w:val="22"/>
        </w:rPr>
        <w:t xml:space="preserve">, I </w:t>
      </w:r>
      <w:r w:rsidR="00651E95" w:rsidRPr="002D5954">
        <w:rPr>
          <w:rFonts w:asciiTheme="minorHAnsi" w:hAnsiTheme="minorHAnsi" w:cs="Arial"/>
          <w:i/>
          <w:sz w:val="22"/>
          <w:szCs w:val="22"/>
        </w:rPr>
        <w:t>often</w:t>
      </w:r>
      <w:r w:rsidR="00D20434" w:rsidRPr="002D5954">
        <w:rPr>
          <w:rFonts w:asciiTheme="minorHAnsi" w:hAnsiTheme="minorHAnsi" w:cs="Arial"/>
          <w:i/>
          <w:sz w:val="22"/>
          <w:szCs w:val="22"/>
        </w:rPr>
        <w:t xml:space="preserve"> get paid less than half </w:t>
      </w:r>
      <w:r w:rsidR="00651E95" w:rsidRPr="002D5954">
        <w:rPr>
          <w:rFonts w:asciiTheme="minorHAnsi" w:hAnsiTheme="minorHAnsi" w:cs="Arial"/>
          <w:i/>
          <w:sz w:val="22"/>
          <w:szCs w:val="22"/>
        </w:rPr>
        <w:t>of</w:t>
      </w:r>
      <w:r w:rsidR="00D20434" w:rsidRPr="002D5954">
        <w:rPr>
          <w:rFonts w:asciiTheme="minorHAnsi" w:hAnsiTheme="minorHAnsi" w:cs="Arial"/>
          <w:i/>
          <w:sz w:val="22"/>
          <w:szCs w:val="22"/>
        </w:rPr>
        <w:t xml:space="preserve"> this. </w:t>
      </w:r>
      <w:r w:rsidR="00651E95" w:rsidRPr="002D5954">
        <w:rPr>
          <w:rFonts w:asciiTheme="minorHAnsi" w:hAnsiTheme="minorHAnsi" w:cs="Arial"/>
          <w:i/>
          <w:sz w:val="22"/>
          <w:szCs w:val="22"/>
        </w:rPr>
        <w:t>This</w:t>
      </w:r>
      <w:r w:rsidR="00AD767F" w:rsidRPr="002D5954">
        <w:rPr>
          <w:rFonts w:asciiTheme="minorHAnsi" w:hAnsiTheme="minorHAnsi" w:cs="Arial"/>
          <w:i/>
          <w:sz w:val="22"/>
          <w:szCs w:val="22"/>
        </w:rPr>
        <w:t xml:space="preserve"> in turn puts pressure on, as I cannot</w:t>
      </w:r>
      <w:r w:rsidR="00D20434" w:rsidRPr="002D5954">
        <w:rPr>
          <w:rFonts w:asciiTheme="minorHAnsi" w:hAnsiTheme="minorHAnsi" w:cs="Arial"/>
          <w:i/>
          <w:sz w:val="22"/>
          <w:szCs w:val="22"/>
        </w:rPr>
        <w:t xml:space="preserve"> </w:t>
      </w:r>
      <w:r w:rsidR="00651E95" w:rsidRPr="002D5954">
        <w:rPr>
          <w:rFonts w:asciiTheme="minorHAnsi" w:hAnsiTheme="minorHAnsi" w:cs="Arial"/>
          <w:i/>
          <w:sz w:val="22"/>
          <w:szCs w:val="22"/>
        </w:rPr>
        <w:t>afford</w:t>
      </w:r>
      <w:r w:rsidR="00D20434" w:rsidRPr="002D5954">
        <w:rPr>
          <w:rFonts w:asciiTheme="minorHAnsi" w:hAnsiTheme="minorHAnsi" w:cs="Arial"/>
          <w:i/>
          <w:sz w:val="22"/>
          <w:szCs w:val="22"/>
        </w:rPr>
        <w:t xml:space="preserve"> to buy healthy food. </w:t>
      </w:r>
    </w:p>
    <w:p w:rsidR="00D20434" w:rsidRPr="002D5954" w:rsidRDefault="00D20434" w:rsidP="00021291">
      <w:pPr>
        <w:rPr>
          <w:rFonts w:asciiTheme="minorHAnsi" w:hAnsiTheme="minorHAnsi" w:cs="Arial"/>
          <w:i/>
          <w:sz w:val="22"/>
          <w:szCs w:val="22"/>
        </w:rPr>
      </w:pPr>
    </w:p>
    <w:p w:rsidR="00D20434" w:rsidRPr="002D5954" w:rsidRDefault="00D20434" w:rsidP="00021291">
      <w:pPr>
        <w:rPr>
          <w:rFonts w:asciiTheme="minorHAnsi" w:hAnsiTheme="minorHAnsi" w:cs="Arial"/>
          <w:sz w:val="22"/>
          <w:szCs w:val="22"/>
        </w:rPr>
      </w:pPr>
      <w:r w:rsidRPr="002D5954">
        <w:rPr>
          <w:rFonts w:asciiTheme="minorHAnsi" w:hAnsiTheme="minorHAnsi" w:cs="Arial"/>
          <w:i/>
          <w:sz w:val="22"/>
          <w:szCs w:val="22"/>
        </w:rPr>
        <w:lastRenderedPageBreak/>
        <w:t xml:space="preserve">In </w:t>
      </w:r>
      <w:r w:rsidR="00651E95" w:rsidRPr="002D5954">
        <w:rPr>
          <w:rFonts w:asciiTheme="minorHAnsi" w:hAnsiTheme="minorHAnsi" w:cs="Arial"/>
          <w:i/>
          <w:sz w:val="22"/>
          <w:szCs w:val="22"/>
        </w:rPr>
        <w:t>summary</w:t>
      </w:r>
      <w:r w:rsidRPr="002D5954">
        <w:rPr>
          <w:rFonts w:asciiTheme="minorHAnsi" w:hAnsiTheme="minorHAnsi" w:cs="Arial"/>
          <w:i/>
          <w:sz w:val="22"/>
          <w:szCs w:val="22"/>
        </w:rPr>
        <w:t xml:space="preserve">, I </w:t>
      </w:r>
      <w:r w:rsidR="00651E95" w:rsidRPr="002D5954">
        <w:rPr>
          <w:rFonts w:asciiTheme="minorHAnsi" w:hAnsiTheme="minorHAnsi" w:cs="Arial"/>
          <w:i/>
          <w:sz w:val="22"/>
          <w:szCs w:val="22"/>
        </w:rPr>
        <w:t>think</w:t>
      </w:r>
      <w:r w:rsidRPr="002D5954">
        <w:rPr>
          <w:rFonts w:asciiTheme="minorHAnsi" w:hAnsiTheme="minorHAnsi" w:cs="Arial"/>
          <w:i/>
          <w:sz w:val="22"/>
          <w:szCs w:val="22"/>
        </w:rPr>
        <w:t xml:space="preserve"> that what is taught at </w:t>
      </w:r>
      <w:r w:rsidR="00651E95" w:rsidRPr="002D5954">
        <w:rPr>
          <w:rFonts w:asciiTheme="minorHAnsi" w:hAnsiTheme="minorHAnsi" w:cs="Arial"/>
          <w:i/>
          <w:sz w:val="22"/>
          <w:szCs w:val="22"/>
        </w:rPr>
        <w:t>school</w:t>
      </w:r>
      <w:r w:rsidRPr="002D5954">
        <w:rPr>
          <w:rFonts w:asciiTheme="minorHAnsi" w:hAnsiTheme="minorHAnsi" w:cs="Arial"/>
          <w:i/>
          <w:sz w:val="22"/>
          <w:szCs w:val="22"/>
        </w:rPr>
        <w:t xml:space="preserve"> and as a youngster has an </w:t>
      </w:r>
      <w:r w:rsidR="00651E95" w:rsidRPr="002D5954">
        <w:rPr>
          <w:rFonts w:asciiTheme="minorHAnsi" w:hAnsiTheme="minorHAnsi" w:cs="Arial"/>
          <w:i/>
          <w:sz w:val="22"/>
          <w:szCs w:val="22"/>
        </w:rPr>
        <w:t>impact that</w:t>
      </w:r>
      <w:r w:rsidRPr="002D5954">
        <w:rPr>
          <w:rFonts w:asciiTheme="minorHAnsi" w:hAnsiTheme="minorHAnsi" w:cs="Arial"/>
          <w:i/>
          <w:sz w:val="22"/>
          <w:szCs w:val="22"/>
        </w:rPr>
        <w:t xml:space="preserve"> lasts a lifetime and</w:t>
      </w:r>
      <w:r w:rsidR="00AD767F" w:rsidRPr="002D5954">
        <w:rPr>
          <w:rFonts w:asciiTheme="minorHAnsi" w:hAnsiTheme="minorHAnsi" w:cs="Arial"/>
          <w:i/>
          <w:sz w:val="22"/>
          <w:szCs w:val="22"/>
        </w:rPr>
        <w:t xml:space="preserve"> it is</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hard</w:t>
      </w:r>
      <w:r w:rsidR="00AD767F" w:rsidRPr="002D5954">
        <w:rPr>
          <w:rFonts w:asciiTheme="minorHAnsi" w:hAnsiTheme="minorHAnsi" w:cs="Arial"/>
          <w:i/>
          <w:sz w:val="22"/>
          <w:szCs w:val="22"/>
        </w:rPr>
        <w:t xml:space="preserve"> to re-train coupled with the stresses of life, caused, for example</w:t>
      </w:r>
      <w:r w:rsidRPr="002D5954">
        <w:rPr>
          <w:rFonts w:asciiTheme="minorHAnsi" w:hAnsiTheme="minorHAnsi" w:cs="Arial"/>
          <w:i/>
          <w:sz w:val="22"/>
          <w:szCs w:val="22"/>
        </w:rPr>
        <w:t xml:space="preserve">, by </w:t>
      </w:r>
      <w:r w:rsidR="00651E95" w:rsidRPr="002D5954">
        <w:rPr>
          <w:rFonts w:asciiTheme="minorHAnsi" w:hAnsiTheme="minorHAnsi" w:cs="Arial"/>
          <w:i/>
          <w:sz w:val="22"/>
          <w:szCs w:val="22"/>
        </w:rPr>
        <w:t>working</w:t>
      </w:r>
      <w:r w:rsidRPr="002D5954">
        <w:rPr>
          <w:rFonts w:asciiTheme="minorHAnsi" w:hAnsiTheme="minorHAnsi" w:cs="Arial"/>
          <w:i/>
          <w:sz w:val="22"/>
          <w:szCs w:val="22"/>
        </w:rPr>
        <w:t xml:space="preserve"> many hours </w:t>
      </w:r>
      <w:r w:rsidR="00AD767F" w:rsidRPr="002D5954">
        <w:rPr>
          <w:rFonts w:asciiTheme="minorHAnsi" w:hAnsiTheme="minorHAnsi" w:cs="Arial"/>
          <w:i/>
          <w:sz w:val="22"/>
          <w:szCs w:val="22"/>
        </w:rPr>
        <w:t>for less than a</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minimum</w:t>
      </w:r>
      <w:r w:rsidRPr="002D5954">
        <w:rPr>
          <w:rFonts w:asciiTheme="minorHAnsi" w:hAnsiTheme="minorHAnsi" w:cs="Arial"/>
          <w:i/>
          <w:sz w:val="22"/>
          <w:szCs w:val="22"/>
        </w:rPr>
        <w:t xml:space="preserve"> wage. </w:t>
      </w:r>
      <w:r w:rsidR="00651E95" w:rsidRPr="002D5954">
        <w:rPr>
          <w:rFonts w:asciiTheme="minorHAnsi" w:hAnsiTheme="minorHAnsi" w:cs="Arial"/>
          <w:i/>
          <w:sz w:val="22"/>
          <w:szCs w:val="22"/>
        </w:rPr>
        <w:t>Government</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and</w:t>
      </w:r>
      <w:r w:rsidR="00AD767F" w:rsidRPr="002D5954">
        <w:rPr>
          <w:rFonts w:asciiTheme="minorHAnsi" w:hAnsiTheme="minorHAnsi" w:cs="Arial"/>
          <w:i/>
          <w:sz w:val="22"/>
          <w:szCs w:val="22"/>
        </w:rPr>
        <w:t xml:space="preserve"> politicians </w:t>
      </w:r>
      <w:r w:rsidRPr="002D5954">
        <w:rPr>
          <w:rFonts w:asciiTheme="minorHAnsi" w:hAnsiTheme="minorHAnsi" w:cs="Arial"/>
          <w:i/>
          <w:sz w:val="22"/>
          <w:szCs w:val="22"/>
        </w:rPr>
        <w:t xml:space="preserve">fail to </w:t>
      </w:r>
      <w:r w:rsidR="00651E95" w:rsidRPr="002D5954">
        <w:rPr>
          <w:rFonts w:asciiTheme="minorHAnsi" w:hAnsiTheme="minorHAnsi" w:cs="Arial"/>
          <w:i/>
          <w:sz w:val="22"/>
          <w:szCs w:val="22"/>
        </w:rPr>
        <w:t>acknowledge</w:t>
      </w:r>
      <w:r w:rsidRPr="002D5954">
        <w:rPr>
          <w:rFonts w:asciiTheme="minorHAnsi" w:hAnsiTheme="minorHAnsi" w:cs="Arial"/>
          <w:i/>
          <w:sz w:val="22"/>
          <w:szCs w:val="22"/>
        </w:rPr>
        <w:t xml:space="preserve"> that this affects </w:t>
      </w:r>
      <w:r w:rsidR="00651E95" w:rsidRPr="002D5954">
        <w:rPr>
          <w:rFonts w:asciiTheme="minorHAnsi" w:hAnsiTheme="minorHAnsi" w:cs="Arial"/>
          <w:i/>
          <w:sz w:val="22"/>
          <w:szCs w:val="22"/>
        </w:rPr>
        <w:t>how</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happy</w:t>
      </w:r>
      <w:r w:rsidRPr="002D5954">
        <w:rPr>
          <w:rFonts w:asciiTheme="minorHAnsi" w:hAnsiTheme="minorHAnsi" w:cs="Arial"/>
          <w:i/>
          <w:sz w:val="22"/>
          <w:szCs w:val="22"/>
        </w:rPr>
        <w:t xml:space="preserve"> and healthy we are.</w:t>
      </w:r>
      <w:r w:rsidR="00D27176" w:rsidRPr="002D5954">
        <w:rPr>
          <w:rFonts w:asciiTheme="minorHAnsi" w:hAnsiTheme="minorHAnsi" w:cs="Arial"/>
          <w:i/>
          <w:sz w:val="22"/>
          <w:szCs w:val="22"/>
        </w:rPr>
        <w:t>’</w:t>
      </w:r>
      <w:r w:rsidRPr="002D5954">
        <w:rPr>
          <w:rFonts w:asciiTheme="minorHAnsi" w:hAnsiTheme="minorHAnsi" w:cs="Arial"/>
          <w:i/>
          <w:sz w:val="22"/>
          <w:szCs w:val="22"/>
        </w:rPr>
        <w:t xml:space="preserve"> </w:t>
      </w:r>
      <w:r w:rsidR="00651E95" w:rsidRPr="002D5954">
        <w:rPr>
          <w:rFonts w:asciiTheme="minorHAnsi" w:hAnsiTheme="minorHAnsi" w:cs="Arial"/>
          <w:i/>
          <w:sz w:val="22"/>
          <w:szCs w:val="22"/>
        </w:rPr>
        <w:t>(May</w:t>
      </w:r>
      <w:r w:rsidRPr="002D5954">
        <w:rPr>
          <w:rFonts w:asciiTheme="minorHAnsi" w:hAnsiTheme="minorHAnsi" w:cs="Arial"/>
          <w:i/>
          <w:sz w:val="22"/>
          <w:szCs w:val="22"/>
        </w:rPr>
        <w:t xml:space="preserve"> 20014).</w:t>
      </w:r>
    </w:p>
    <w:p w:rsidR="00984B3D" w:rsidRPr="002D5954" w:rsidRDefault="00984B3D" w:rsidP="00021291">
      <w:pPr>
        <w:rPr>
          <w:rFonts w:asciiTheme="minorHAnsi" w:hAnsiTheme="minorHAnsi" w:cs="Arial"/>
          <w:sz w:val="22"/>
          <w:szCs w:val="22"/>
        </w:rPr>
      </w:pPr>
    </w:p>
    <w:p w:rsidR="00984B3D" w:rsidRPr="002D5954" w:rsidRDefault="00984B3D" w:rsidP="00021291">
      <w:pPr>
        <w:rPr>
          <w:rFonts w:asciiTheme="minorHAnsi" w:hAnsiTheme="minorHAnsi" w:cs="Arial"/>
          <w:i/>
          <w:sz w:val="22"/>
          <w:szCs w:val="22"/>
        </w:rPr>
      </w:pPr>
      <w:r w:rsidRPr="002D5954">
        <w:rPr>
          <w:rFonts w:asciiTheme="minorHAnsi" w:hAnsiTheme="minorHAnsi" w:cs="Arial"/>
          <w:sz w:val="22"/>
          <w:szCs w:val="22"/>
        </w:rPr>
        <w:t>The causes of obesity are man</w:t>
      </w:r>
      <w:r w:rsidR="00AD767F" w:rsidRPr="002D5954">
        <w:rPr>
          <w:rFonts w:asciiTheme="minorHAnsi" w:hAnsiTheme="minorHAnsi" w:cs="Arial"/>
          <w:sz w:val="22"/>
          <w:szCs w:val="22"/>
        </w:rPr>
        <w:t xml:space="preserve">y, and as Professor Mike Kelly, </w:t>
      </w:r>
      <w:r w:rsidRPr="002D5954">
        <w:rPr>
          <w:rFonts w:asciiTheme="minorHAnsi" w:hAnsiTheme="minorHAnsi" w:cs="Arial"/>
          <w:sz w:val="22"/>
          <w:szCs w:val="22"/>
        </w:rPr>
        <w:t xml:space="preserve">Director of </w:t>
      </w:r>
      <w:r w:rsidR="00651E95" w:rsidRPr="002D5954">
        <w:rPr>
          <w:rFonts w:asciiTheme="minorHAnsi" w:hAnsiTheme="minorHAnsi" w:cs="Arial"/>
          <w:sz w:val="22"/>
          <w:szCs w:val="22"/>
        </w:rPr>
        <w:t>Public</w:t>
      </w:r>
      <w:r w:rsidRPr="002D5954">
        <w:rPr>
          <w:rFonts w:asciiTheme="minorHAnsi" w:hAnsiTheme="minorHAnsi" w:cs="Arial"/>
          <w:sz w:val="22"/>
          <w:szCs w:val="22"/>
        </w:rPr>
        <w:t xml:space="preserve"> Health at NICE has said: </w:t>
      </w:r>
      <w:r w:rsidR="00F63FED" w:rsidRPr="002D5954">
        <w:rPr>
          <w:rFonts w:asciiTheme="minorHAnsi" w:hAnsiTheme="minorHAnsi" w:cs="Arial"/>
          <w:i/>
          <w:sz w:val="22"/>
          <w:szCs w:val="22"/>
        </w:rPr>
        <w:t>‘There is</w:t>
      </w:r>
      <w:r w:rsidR="00AD767F" w:rsidRPr="002D5954">
        <w:rPr>
          <w:rFonts w:asciiTheme="minorHAnsi" w:hAnsiTheme="minorHAnsi" w:cs="Arial"/>
          <w:i/>
          <w:sz w:val="22"/>
          <w:szCs w:val="22"/>
        </w:rPr>
        <w:t xml:space="preserve"> no </w:t>
      </w:r>
      <w:r w:rsidRPr="002D5954">
        <w:rPr>
          <w:rFonts w:asciiTheme="minorHAnsi" w:hAnsiTheme="minorHAnsi" w:cs="Arial"/>
          <w:i/>
          <w:sz w:val="22"/>
          <w:szCs w:val="22"/>
        </w:rPr>
        <w:t>‘magic bullet’</w:t>
      </w:r>
      <w:r w:rsidR="00AD767F" w:rsidRPr="002D5954">
        <w:rPr>
          <w:rFonts w:asciiTheme="minorHAnsi" w:hAnsiTheme="minorHAnsi" w:cs="Arial"/>
          <w:i/>
          <w:sz w:val="22"/>
          <w:szCs w:val="22"/>
        </w:rPr>
        <w:t>. It is about ensuring effective</w:t>
      </w:r>
      <w:r w:rsidR="007F4526" w:rsidRPr="002D5954">
        <w:rPr>
          <w:rFonts w:asciiTheme="minorHAnsi" w:hAnsiTheme="minorHAnsi" w:cs="Arial"/>
          <w:i/>
          <w:sz w:val="22"/>
          <w:szCs w:val="22"/>
        </w:rPr>
        <w:t xml:space="preserve"> services are there to support</w:t>
      </w:r>
      <w:r w:rsidR="00AD767F" w:rsidRPr="002D5954">
        <w:rPr>
          <w:rFonts w:asciiTheme="minorHAnsi" w:hAnsiTheme="minorHAnsi" w:cs="Arial"/>
          <w:i/>
          <w:sz w:val="22"/>
          <w:szCs w:val="22"/>
        </w:rPr>
        <w:t xml:space="preserve"> people in the long term.’ (May</w:t>
      </w:r>
      <w:r w:rsidR="007F4526" w:rsidRPr="002D5954">
        <w:rPr>
          <w:rFonts w:asciiTheme="minorHAnsi" w:hAnsiTheme="minorHAnsi" w:cs="Arial"/>
          <w:i/>
          <w:sz w:val="22"/>
          <w:szCs w:val="22"/>
        </w:rPr>
        <w:t xml:space="preserve"> 2014).</w:t>
      </w:r>
    </w:p>
    <w:p w:rsidR="007F4526" w:rsidRPr="002D5954" w:rsidRDefault="007F4526" w:rsidP="00021291">
      <w:pPr>
        <w:rPr>
          <w:rFonts w:asciiTheme="minorHAnsi" w:hAnsiTheme="minorHAnsi" w:cs="Arial"/>
          <w:i/>
          <w:sz w:val="22"/>
          <w:szCs w:val="22"/>
        </w:rPr>
      </w:pPr>
    </w:p>
    <w:p w:rsidR="007F4526" w:rsidRPr="002D5954" w:rsidRDefault="00AD767F" w:rsidP="00021291">
      <w:pPr>
        <w:rPr>
          <w:rFonts w:asciiTheme="minorHAnsi" w:hAnsiTheme="minorHAnsi" w:cs="Arial"/>
          <w:sz w:val="22"/>
          <w:szCs w:val="22"/>
        </w:rPr>
      </w:pPr>
      <w:r w:rsidRPr="002D5954">
        <w:rPr>
          <w:rFonts w:asciiTheme="minorHAnsi" w:hAnsiTheme="minorHAnsi" w:cs="Arial"/>
          <w:sz w:val="22"/>
          <w:szCs w:val="22"/>
        </w:rPr>
        <w:t>The approach has been</w:t>
      </w:r>
      <w:r w:rsidR="007F4526" w:rsidRPr="002D5954">
        <w:rPr>
          <w:rFonts w:asciiTheme="minorHAnsi" w:hAnsiTheme="minorHAnsi" w:cs="Arial"/>
          <w:sz w:val="22"/>
          <w:szCs w:val="22"/>
        </w:rPr>
        <w:t xml:space="preserve"> welcomed by Slimming World:</w:t>
      </w:r>
    </w:p>
    <w:p w:rsidR="007F4526" w:rsidRPr="002D5954" w:rsidRDefault="007F4526" w:rsidP="00021291">
      <w:pPr>
        <w:rPr>
          <w:rFonts w:asciiTheme="minorHAnsi" w:hAnsiTheme="minorHAnsi" w:cs="Arial"/>
          <w:sz w:val="22"/>
          <w:szCs w:val="22"/>
        </w:rPr>
      </w:pPr>
    </w:p>
    <w:p w:rsidR="007F4526" w:rsidRPr="002D5954" w:rsidRDefault="001C79E4" w:rsidP="00021291">
      <w:pPr>
        <w:rPr>
          <w:rFonts w:asciiTheme="minorHAnsi" w:hAnsiTheme="minorHAnsi" w:cs="Arial"/>
          <w:i/>
          <w:sz w:val="22"/>
          <w:szCs w:val="22"/>
        </w:rPr>
      </w:pPr>
      <w:r w:rsidRPr="002D5954">
        <w:rPr>
          <w:rFonts w:asciiTheme="minorHAnsi" w:hAnsiTheme="minorHAnsi" w:cs="Arial"/>
          <w:i/>
          <w:sz w:val="22"/>
          <w:szCs w:val="22"/>
        </w:rPr>
        <w:t>‘</w:t>
      </w:r>
      <w:r w:rsidR="00AD767F" w:rsidRPr="002D5954">
        <w:rPr>
          <w:rFonts w:asciiTheme="minorHAnsi" w:hAnsiTheme="minorHAnsi" w:cs="Arial"/>
          <w:i/>
          <w:sz w:val="22"/>
          <w:szCs w:val="22"/>
        </w:rPr>
        <w:t>We’re</w:t>
      </w:r>
      <w:r w:rsidR="007F4526" w:rsidRPr="002D5954">
        <w:rPr>
          <w:rFonts w:asciiTheme="minorHAnsi" w:hAnsiTheme="minorHAnsi" w:cs="Arial"/>
          <w:i/>
          <w:sz w:val="22"/>
          <w:szCs w:val="22"/>
        </w:rPr>
        <w:t xml:space="preserve"> </w:t>
      </w:r>
      <w:r w:rsidR="00AD767F" w:rsidRPr="002D5954">
        <w:rPr>
          <w:rFonts w:asciiTheme="minorHAnsi" w:hAnsiTheme="minorHAnsi" w:cs="Arial"/>
          <w:i/>
          <w:sz w:val="22"/>
          <w:szCs w:val="22"/>
        </w:rPr>
        <w:t>delighted that the new</w:t>
      </w:r>
      <w:r w:rsidR="00A4062F" w:rsidRPr="002D5954">
        <w:rPr>
          <w:rFonts w:asciiTheme="minorHAnsi" w:hAnsiTheme="minorHAnsi" w:cs="Arial"/>
          <w:i/>
          <w:sz w:val="22"/>
          <w:szCs w:val="22"/>
        </w:rPr>
        <w:t xml:space="preserve"> NI</w:t>
      </w:r>
      <w:r w:rsidR="007F4526" w:rsidRPr="002D5954">
        <w:rPr>
          <w:rFonts w:asciiTheme="minorHAnsi" w:hAnsiTheme="minorHAnsi" w:cs="Arial"/>
          <w:i/>
          <w:sz w:val="22"/>
          <w:szCs w:val="22"/>
        </w:rPr>
        <w:t xml:space="preserve">CE guidance recognises that being overweight or obese can have a </w:t>
      </w:r>
      <w:r w:rsidR="00AD767F" w:rsidRPr="002D5954">
        <w:rPr>
          <w:rFonts w:asciiTheme="minorHAnsi" w:hAnsiTheme="minorHAnsi" w:cs="Arial"/>
          <w:i/>
          <w:sz w:val="22"/>
          <w:szCs w:val="22"/>
        </w:rPr>
        <w:t>serious</w:t>
      </w:r>
      <w:r w:rsidR="007F4526" w:rsidRPr="002D5954">
        <w:rPr>
          <w:rFonts w:asciiTheme="minorHAnsi" w:hAnsiTheme="minorHAnsi" w:cs="Arial"/>
          <w:i/>
          <w:sz w:val="22"/>
          <w:szCs w:val="22"/>
        </w:rPr>
        <w:t xml:space="preserve"> effect on a </w:t>
      </w:r>
      <w:r w:rsidR="00AD767F" w:rsidRPr="002D5954">
        <w:rPr>
          <w:rFonts w:asciiTheme="minorHAnsi" w:hAnsiTheme="minorHAnsi" w:cs="Arial"/>
          <w:i/>
          <w:sz w:val="22"/>
          <w:szCs w:val="22"/>
        </w:rPr>
        <w:t>person’s</w:t>
      </w:r>
      <w:r w:rsidR="007F4526" w:rsidRPr="002D5954">
        <w:rPr>
          <w:rFonts w:asciiTheme="minorHAnsi" w:hAnsiTheme="minorHAnsi" w:cs="Arial"/>
          <w:i/>
          <w:sz w:val="22"/>
          <w:szCs w:val="22"/>
        </w:rPr>
        <w:t xml:space="preserve"> mental </w:t>
      </w:r>
      <w:r w:rsidR="00AD767F" w:rsidRPr="002D5954">
        <w:rPr>
          <w:rFonts w:asciiTheme="minorHAnsi" w:hAnsiTheme="minorHAnsi" w:cs="Arial"/>
          <w:i/>
          <w:sz w:val="22"/>
          <w:szCs w:val="22"/>
        </w:rPr>
        <w:t>health</w:t>
      </w:r>
      <w:r w:rsidR="007F4526" w:rsidRPr="002D5954">
        <w:rPr>
          <w:rFonts w:asciiTheme="minorHAnsi" w:hAnsiTheme="minorHAnsi" w:cs="Arial"/>
          <w:i/>
          <w:sz w:val="22"/>
          <w:szCs w:val="22"/>
        </w:rPr>
        <w:t xml:space="preserve"> as a result </w:t>
      </w:r>
      <w:r w:rsidR="00AD767F" w:rsidRPr="002D5954">
        <w:rPr>
          <w:rFonts w:asciiTheme="minorHAnsi" w:hAnsiTheme="minorHAnsi" w:cs="Arial"/>
          <w:i/>
          <w:sz w:val="22"/>
          <w:szCs w:val="22"/>
        </w:rPr>
        <w:t>of</w:t>
      </w:r>
      <w:r w:rsidR="007F4526" w:rsidRPr="002D5954">
        <w:rPr>
          <w:rFonts w:asciiTheme="minorHAnsi" w:hAnsiTheme="minorHAnsi" w:cs="Arial"/>
          <w:i/>
          <w:sz w:val="22"/>
          <w:szCs w:val="22"/>
        </w:rPr>
        <w:t xml:space="preserve"> stigma, bullying and discrimination.’ </w:t>
      </w:r>
      <w:r w:rsidR="00A4062F" w:rsidRPr="002D5954">
        <w:rPr>
          <w:rFonts w:asciiTheme="minorHAnsi" w:hAnsiTheme="minorHAnsi" w:cs="Arial"/>
          <w:i/>
          <w:sz w:val="22"/>
          <w:szCs w:val="22"/>
        </w:rPr>
        <w:t xml:space="preserve">(Carolyn Pallister, Public Health Manager at Slimming World, </w:t>
      </w:r>
      <w:r w:rsidR="00AD767F" w:rsidRPr="002D5954">
        <w:rPr>
          <w:rFonts w:asciiTheme="minorHAnsi" w:hAnsiTheme="minorHAnsi" w:cs="Arial"/>
          <w:i/>
          <w:sz w:val="22"/>
          <w:szCs w:val="22"/>
        </w:rPr>
        <w:t>May</w:t>
      </w:r>
      <w:r w:rsidR="007F4526" w:rsidRPr="002D5954">
        <w:rPr>
          <w:rFonts w:asciiTheme="minorHAnsi" w:hAnsiTheme="minorHAnsi" w:cs="Arial"/>
          <w:i/>
          <w:sz w:val="22"/>
          <w:szCs w:val="22"/>
        </w:rPr>
        <w:t xml:space="preserve"> 2014).</w:t>
      </w:r>
    </w:p>
    <w:p w:rsidR="007F4526" w:rsidRPr="002D5954" w:rsidRDefault="007F4526" w:rsidP="00021291">
      <w:pPr>
        <w:rPr>
          <w:rFonts w:asciiTheme="minorHAnsi" w:hAnsiTheme="minorHAnsi" w:cs="Arial"/>
          <w:i/>
          <w:sz w:val="22"/>
          <w:szCs w:val="22"/>
        </w:rPr>
      </w:pPr>
    </w:p>
    <w:p w:rsidR="00651E95" w:rsidRPr="002D5954" w:rsidRDefault="007F4526" w:rsidP="00021291">
      <w:pPr>
        <w:rPr>
          <w:rFonts w:asciiTheme="minorHAnsi" w:hAnsiTheme="minorHAnsi" w:cs="Arial"/>
          <w:sz w:val="22"/>
          <w:szCs w:val="22"/>
        </w:rPr>
      </w:pPr>
      <w:r w:rsidRPr="002D5954">
        <w:rPr>
          <w:rFonts w:asciiTheme="minorHAnsi" w:hAnsiTheme="minorHAnsi" w:cs="Arial"/>
          <w:sz w:val="22"/>
          <w:szCs w:val="22"/>
        </w:rPr>
        <w:t xml:space="preserve">This Report calls for a holistic approach to the obesity epidemic and for </w:t>
      </w:r>
      <w:r w:rsidR="00AD767F" w:rsidRPr="002D5954">
        <w:rPr>
          <w:rFonts w:asciiTheme="minorHAnsi" w:hAnsiTheme="minorHAnsi" w:cs="Arial"/>
          <w:sz w:val="22"/>
          <w:szCs w:val="22"/>
        </w:rPr>
        <w:t>Government</w:t>
      </w:r>
      <w:r w:rsidR="00651E95" w:rsidRPr="002D5954">
        <w:rPr>
          <w:rFonts w:asciiTheme="minorHAnsi" w:hAnsiTheme="minorHAnsi" w:cs="Arial"/>
          <w:sz w:val="22"/>
          <w:szCs w:val="22"/>
        </w:rPr>
        <w:t xml:space="preserve"> to </w:t>
      </w:r>
      <w:r w:rsidR="00AD767F" w:rsidRPr="002D5954">
        <w:rPr>
          <w:rFonts w:asciiTheme="minorHAnsi" w:hAnsiTheme="minorHAnsi" w:cs="Arial"/>
          <w:sz w:val="22"/>
          <w:szCs w:val="22"/>
        </w:rPr>
        <w:t>support families</w:t>
      </w:r>
      <w:r w:rsidR="00651E95" w:rsidRPr="002D5954">
        <w:rPr>
          <w:rFonts w:asciiTheme="minorHAnsi" w:hAnsiTheme="minorHAnsi" w:cs="Arial"/>
          <w:sz w:val="22"/>
          <w:szCs w:val="22"/>
        </w:rPr>
        <w:t xml:space="preserve"> to clear the hurdles </w:t>
      </w:r>
      <w:r w:rsidR="00A4062F" w:rsidRPr="002D5954">
        <w:rPr>
          <w:rFonts w:asciiTheme="minorHAnsi" w:hAnsiTheme="minorHAnsi" w:cs="Arial"/>
          <w:sz w:val="22"/>
          <w:szCs w:val="22"/>
        </w:rPr>
        <w:t xml:space="preserve">to a fit and healthy childhood, thereby </w:t>
      </w:r>
      <w:r w:rsidR="00651E95" w:rsidRPr="002D5954">
        <w:rPr>
          <w:rFonts w:asciiTheme="minorHAnsi" w:hAnsiTheme="minorHAnsi" w:cs="Arial"/>
          <w:sz w:val="22"/>
          <w:szCs w:val="22"/>
        </w:rPr>
        <w:t>build</w:t>
      </w:r>
      <w:r w:rsidR="00A4062F" w:rsidRPr="002D5954">
        <w:rPr>
          <w:rFonts w:asciiTheme="minorHAnsi" w:hAnsiTheme="minorHAnsi" w:cs="Arial"/>
          <w:sz w:val="22"/>
          <w:szCs w:val="22"/>
        </w:rPr>
        <w:t xml:space="preserve">ing </w:t>
      </w:r>
      <w:r w:rsidR="002655FF" w:rsidRPr="002D5954">
        <w:rPr>
          <w:rFonts w:asciiTheme="minorHAnsi" w:hAnsiTheme="minorHAnsi" w:cs="Arial"/>
          <w:sz w:val="22"/>
          <w:szCs w:val="22"/>
        </w:rPr>
        <w:t>the</w:t>
      </w:r>
      <w:r w:rsidR="00651E95" w:rsidRPr="002D5954">
        <w:rPr>
          <w:rFonts w:asciiTheme="minorHAnsi" w:hAnsiTheme="minorHAnsi" w:cs="Arial"/>
          <w:sz w:val="22"/>
          <w:szCs w:val="22"/>
        </w:rPr>
        <w:t xml:space="preserve"> healthy nation of the future.</w:t>
      </w:r>
    </w:p>
    <w:p w:rsidR="00651E95" w:rsidRPr="002D5954" w:rsidRDefault="00651E95" w:rsidP="00021291">
      <w:pPr>
        <w:rPr>
          <w:rFonts w:asciiTheme="minorHAnsi" w:hAnsiTheme="minorHAnsi" w:cs="Arial"/>
          <w:sz w:val="22"/>
          <w:szCs w:val="22"/>
        </w:rPr>
      </w:pPr>
    </w:p>
    <w:p w:rsidR="00651E95" w:rsidRPr="002D5954" w:rsidRDefault="00651E95" w:rsidP="00021291">
      <w:pPr>
        <w:rPr>
          <w:rFonts w:asciiTheme="minorHAnsi" w:hAnsiTheme="minorHAnsi" w:cs="Arial"/>
          <w:sz w:val="22"/>
          <w:szCs w:val="22"/>
        </w:rPr>
      </w:pPr>
      <w:r w:rsidRPr="002D5954">
        <w:rPr>
          <w:rFonts w:asciiTheme="minorHAnsi" w:hAnsiTheme="minorHAnsi" w:cs="Arial"/>
          <w:sz w:val="22"/>
          <w:szCs w:val="22"/>
        </w:rPr>
        <w:t xml:space="preserve">The </w:t>
      </w:r>
      <w:r w:rsidR="003E5D4E" w:rsidRPr="002D5954">
        <w:rPr>
          <w:rFonts w:asciiTheme="minorHAnsi" w:hAnsiTheme="minorHAnsi" w:cs="Arial"/>
          <w:sz w:val="22"/>
          <w:szCs w:val="22"/>
        </w:rPr>
        <w:t>family</w:t>
      </w:r>
      <w:r w:rsidR="00A4062F" w:rsidRPr="002D5954">
        <w:rPr>
          <w:rFonts w:asciiTheme="minorHAnsi" w:hAnsiTheme="minorHAnsi" w:cs="Arial"/>
          <w:sz w:val="22"/>
          <w:szCs w:val="22"/>
        </w:rPr>
        <w:t xml:space="preserve"> </w:t>
      </w:r>
      <w:r w:rsidRPr="002D5954">
        <w:rPr>
          <w:rFonts w:asciiTheme="minorHAnsi" w:hAnsiTheme="minorHAnsi" w:cs="Arial"/>
          <w:sz w:val="22"/>
          <w:szCs w:val="22"/>
        </w:rPr>
        <w:t xml:space="preserve">unit that can </w:t>
      </w:r>
      <w:r w:rsidR="00A4062F" w:rsidRPr="002D5954">
        <w:rPr>
          <w:rFonts w:asciiTheme="minorHAnsi" w:hAnsiTheme="minorHAnsi" w:cs="Arial"/>
          <w:sz w:val="22"/>
          <w:szCs w:val="22"/>
        </w:rPr>
        <w:t>breed bad</w:t>
      </w:r>
      <w:r w:rsidRPr="002D5954">
        <w:rPr>
          <w:rFonts w:asciiTheme="minorHAnsi" w:hAnsiTheme="minorHAnsi" w:cs="Arial"/>
          <w:sz w:val="22"/>
          <w:szCs w:val="22"/>
        </w:rPr>
        <w:t xml:space="preserve"> </w:t>
      </w:r>
      <w:r w:rsidR="00A4062F" w:rsidRPr="002D5954">
        <w:rPr>
          <w:rFonts w:asciiTheme="minorHAnsi" w:hAnsiTheme="minorHAnsi" w:cs="Arial"/>
          <w:sz w:val="22"/>
          <w:szCs w:val="22"/>
        </w:rPr>
        <w:t>practice is</w:t>
      </w:r>
      <w:r w:rsidRPr="002D5954">
        <w:rPr>
          <w:rFonts w:asciiTheme="minorHAnsi" w:hAnsiTheme="minorHAnsi" w:cs="Arial"/>
          <w:sz w:val="22"/>
          <w:szCs w:val="22"/>
        </w:rPr>
        <w:t xml:space="preserve"> itself </w:t>
      </w:r>
      <w:r w:rsidR="00AD767F" w:rsidRPr="002D5954">
        <w:rPr>
          <w:rFonts w:asciiTheme="minorHAnsi" w:hAnsiTheme="minorHAnsi" w:cs="Arial"/>
          <w:sz w:val="22"/>
          <w:szCs w:val="22"/>
        </w:rPr>
        <w:t>best placed</w:t>
      </w:r>
      <w:r w:rsidR="00A4062F" w:rsidRPr="002D5954">
        <w:rPr>
          <w:rFonts w:asciiTheme="minorHAnsi" w:hAnsiTheme="minorHAnsi" w:cs="Arial"/>
          <w:sz w:val="22"/>
          <w:szCs w:val="22"/>
        </w:rPr>
        <w:t xml:space="preserve"> to learn and pioneer new</w:t>
      </w:r>
      <w:r w:rsidRPr="002D5954">
        <w:rPr>
          <w:rFonts w:asciiTheme="minorHAnsi" w:hAnsiTheme="minorHAnsi" w:cs="Arial"/>
          <w:sz w:val="22"/>
          <w:szCs w:val="22"/>
        </w:rPr>
        <w:t xml:space="preserve"> and healthier ways </w:t>
      </w:r>
      <w:r w:rsidR="00AD767F" w:rsidRPr="002D5954">
        <w:rPr>
          <w:rFonts w:asciiTheme="minorHAnsi" w:hAnsiTheme="minorHAnsi" w:cs="Arial"/>
          <w:sz w:val="22"/>
          <w:szCs w:val="22"/>
        </w:rPr>
        <w:t>of</w:t>
      </w:r>
      <w:r w:rsidRPr="002D5954">
        <w:rPr>
          <w:rFonts w:asciiTheme="minorHAnsi" w:hAnsiTheme="minorHAnsi" w:cs="Arial"/>
          <w:sz w:val="22"/>
          <w:szCs w:val="22"/>
        </w:rPr>
        <w:t xml:space="preserve"> </w:t>
      </w:r>
      <w:r w:rsidR="00AD767F" w:rsidRPr="002D5954">
        <w:rPr>
          <w:rFonts w:asciiTheme="minorHAnsi" w:hAnsiTheme="minorHAnsi" w:cs="Arial"/>
          <w:sz w:val="22"/>
          <w:szCs w:val="22"/>
        </w:rPr>
        <w:t>living</w:t>
      </w:r>
      <w:r w:rsidRPr="002D5954">
        <w:rPr>
          <w:rFonts w:asciiTheme="minorHAnsi" w:hAnsiTheme="minorHAnsi" w:cs="Arial"/>
          <w:sz w:val="22"/>
          <w:szCs w:val="22"/>
        </w:rPr>
        <w:t>:</w:t>
      </w:r>
    </w:p>
    <w:p w:rsidR="00651E95" w:rsidRPr="002D5954" w:rsidRDefault="00651E95" w:rsidP="00021291">
      <w:pPr>
        <w:rPr>
          <w:rFonts w:asciiTheme="minorHAnsi" w:hAnsiTheme="minorHAnsi" w:cs="Arial"/>
          <w:sz w:val="22"/>
          <w:szCs w:val="22"/>
        </w:rPr>
      </w:pPr>
    </w:p>
    <w:p w:rsidR="00651E95" w:rsidRPr="002D5954" w:rsidRDefault="001C79E4" w:rsidP="00021291">
      <w:pPr>
        <w:rPr>
          <w:rFonts w:asciiTheme="minorHAnsi" w:hAnsiTheme="minorHAnsi" w:cs="Arial"/>
          <w:i/>
          <w:sz w:val="22"/>
          <w:szCs w:val="22"/>
        </w:rPr>
      </w:pPr>
      <w:r w:rsidRPr="002D5954">
        <w:rPr>
          <w:rFonts w:asciiTheme="minorHAnsi" w:hAnsiTheme="minorHAnsi" w:cs="Arial"/>
          <w:i/>
          <w:sz w:val="22"/>
          <w:szCs w:val="22"/>
        </w:rPr>
        <w:t>‘</w:t>
      </w:r>
      <w:r w:rsidR="00651E95" w:rsidRPr="002D5954">
        <w:rPr>
          <w:rFonts w:asciiTheme="minorHAnsi" w:hAnsiTheme="minorHAnsi" w:cs="Arial"/>
          <w:i/>
          <w:sz w:val="22"/>
          <w:szCs w:val="22"/>
        </w:rPr>
        <w:t xml:space="preserve">Support occurs most readily in a social </w:t>
      </w:r>
      <w:r w:rsidR="00AD767F" w:rsidRPr="002D5954">
        <w:rPr>
          <w:rFonts w:asciiTheme="minorHAnsi" w:hAnsiTheme="minorHAnsi" w:cs="Arial"/>
          <w:i/>
          <w:sz w:val="22"/>
          <w:szCs w:val="22"/>
        </w:rPr>
        <w:t>environment</w:t>
      </w:r>
      <w:r w:rsidR="00651E95" w:rsidRPr="002D5954">
        <w:rPr>
          <w:rFonts w:asciiTheme="minorHAnsi" w:hAnsiTheme="minorHAnsi" w:cs="Arial"/>
          <w:i/>
          <w:sz w:val="22"/>
          <w:szCs w:val="22"/>
        </w:rPr>
        <w:t xml:space="preserve"> that facilitates healthy eating and heal</w:t>
      </w:r>
      <w:r w:rsidR="00A4062F" w:rsidRPr="002D5954">
        <w:rPr>
          <w:rFonts w:asciiTheme="minorHAnsi" w:hAnsiTheme="minorHAnsi" w:cs="Arial"/>
          <w:i/>
          <w:sz w:val="22"/>
          <w:szCs w:val="22"/>
        </w:rPr>
        <w:t xml:space="preserve">th-promoting </w:t>
      </w:r>
      <w:r w:rsidR="00651E95" w:rsidRPr="002D5954">
        <w:rPr>
          <w:rFonts w:asciiTheme="minorHAnsi" w:hAnsiTheme="minorHAnsi" w:cs="Arial"/>
          <w:i/>
          <w:sz w:val="22"/>
          <w:szCs w:val="22"/>
        </w:rPr>
        <w:t xml:space="preserve">exercise. Many </w:t>
      </w:r>
      <w:r w:rsidR="00AD767F" w:rsidRPr="002D5954">
        <w:rPr>
          <w:rFonts w:asciiTheme="minorHAnsi" w:hAnsiTheme="minorHAnsi" w:cs="Arial"/>
          <w:i/>
          <w:sz w:val="22"/>
          <w:szCs w:val="22"/>
        </w:rPr>
        <w:t>efforts</w:t>
      </w:r>
      <w:r w:rsidR="00651E95" w:rsidRPr="002D5954">
        <w:rPr>
          <w:rFonts w:asciiTheme="minorHAnsi" w:hAnsiTheme="minorHAnsi" w:cs="Arial"/>
          <w:i/>
          <w:sz w:val="22"/>
          <w:szCs w:val="22"/>
        </w:rPr>
        <w:t xml:space="preserve"> </w:t>
      </w:r>
      <w:r w:rsidR="00A4062F" w:rsidRPr="002D5954">
        <w:rPr>
          <w:rFonts w:asciiTheme="minorHAnsi" w:hAnsiTheme="minorHAnsi" w:cs="Arial"/>
          <w:i/>
          <w:sz w:val="22"/>
          <w:szCs w:val="22"/>
        </w:rPr>
        <w:t>that help people to achieve weight loss</w:t>
      </w:r>
      <w:r w:rsidR="00651E95" w:rsidRPr="002D5954">
        <w:rPr>
          <w:rFonts w:asciiTheme="minorHAnsi" w:hAnsiTheme="minorHAnsi" w:cs="Arial"/>
          <w:i/>
          <w:sz w:val="22"/>
          <w:szCs w:val="22"/>
        </w:rPr>
        <w:t xml:space="preserve"> </w:t>
      </w:r>
      <w:r w:rsidR="00AD767F" w:rsidRPr="002D5954">
        <w:rPr>
          <w:rFonts w:asciiTheme="minorHAnsi" w:hAnsiTheme="minorHAnsi" w:cs="Arial"/>
          <w:i/>
          <w:sz w:val="22"/>
          <w:szCs w:val="22"/>
        </w:rPr>
        <w:t>fail</w:t>
      </w:r>
      <w:r w:rsidR="00651E95" w:rsidRPr="002D5954">
        <w:rPr>
          <w:rFonts w:asciiTheme="minorHAnsi" w:hAnsiTheme="minorHAnsi" w:cs="Arial"/>
          <w:i/>
          <w:sz w:val="22"/>
          <w:szCs w:val="22"/>
        </w:rPr>
        <w:t xml:space="preserve"> to </w:t>
      </w:r>
      <w:r w:rsidR="00AD767F" w:rsidRPr="002D5954">
        <w:rPr>
          <w:rFonts w:asciiTheme="minorHAnsi" w:hAnsiTheme="minorHAnsi" w:cs="Arial"/>
          <w:i/>
          <w:sz w:val="22"/>
          <w:szCs w:val="22"/>
        </w:rPr>
        <w:t>establish</w:t>
      </w:r>
      <w:r w:rsidR="00651E95" w:rsidRPr="002D5954">
        <w:rPr>
          <w:rFonts w:asciiTheme="minorHAnsi" w:hAnsiTheme="minorHAnsi" w:cs="Arial"/>
          <w:i/>
          <w:sz w:val="22"/>
          <w:szCs w:val="22"/>
        </w:rPr>
        <w:t xml:space="preserve"> the supportive </w:t>
      </w:r>
      <w:r w:rsidR="00AD767F" w:rsidRPr="002D5954">
        <w:rPr>
          <w:rFonts w:asciiTheme="minorHAnsi" w:hAnsiTheme="minorHAnsi" w:cs="Arial"/>
          <w:i/>
          <w:sz w:val="22"/>
          <w:szCs w:val="22"/>
        </w:rPr>
        <w:t>social and</w:t>
      </w:r>
      <w:r w:rsidR="00651E95" w:rsidRPr="002D5954">
        <w:rPr>
          <w:rFonts w:asciiTheme="minorHAnsi" w:hAnsiTheme="minorHAnsi" w:cs="Arial"/>
          <w:i/>
          <w:sz w:val="22"/>
          <w:szCs w:val="22"/>
        </w:rPr>
        <w:t xml:space="preserve"> interpersonal context that can </w:t>
      </w:r>
      <w:r w:rsidR="00A4062F" w:rsidRPr="002D5954">
        <w:rPr>
          <w:rFonts w:asciiTheme="minorHAnsi" w:hAnsiTheme="minorHAnsi" w:cs="Arial"/>
          <w:i/>
          <w:sz w:val="22"/>
          <w:szCs w:val="22"/>
        </w:rPr>
        <w:t>reinforce and help maintain weight loss</w:t>
      </w:r>
      <w:r w:rsidR="00651E95" w:rsidRPr="002D5954">
        <w:rPr>
          <w:rFonts w:asciiTheme="minorHAnsi" w:hAnsiTheme="minorHAnsi" w:cs="Arial"/>
          <w:i/>
          <w:sz w:val="22"/>
          <w:szCs w:val="22"/>
        </w:rPr>
        <w:t>-</w:t>
      </w:r>
      <w:r w:rsidR="00AD767F" w:rsidRPr="002D5954">
        <w:rPr>
          <w:rFonts w:asciiTheme="minorHAnsi" w:hAnsiTheme="minorHAnsi" w:cs="Arial"/>
          <w:i/>
          <w:sz w:val="22"/>
          <w:szCs w:val="22"/>
        </w:rPr>
        <w:t>related</w:t>
      </w:r>
      <w:r w:rsidR="00651E95" w:rsidRPr="002D5954">
        <w:rPr>
          <w:rFonts w:asciiTheme="minorHAnsi" w:hAnsiTheme="minorHAnsi" w:cs="Arial"/>
          <w:i/>
          <w:sz w:val="22"/>
          <w:szCs w:val="22"/>
        </w:rPr>
        <w:t xml:space="preserve"> behaviour. </w:t>
      </w:r>
      <w:r w:rsidR="00AD767F" w:rsidRPr="002D5954">
        <w:rPr>
          <w:rFonts w:asciiTheme="minorHAnsi" w:hAnsiTheme="minorHAnsi" w:cs="Arial"/>
          <w:i/>
          <w:sz w:val="22"/>
          <w:szCs w:val="22"/>
        </w:rPr>
        <w:t>Effective</w:t>
      </w:r>
      <w:r w:rsidR="00651E95" w:rsidRPr="002D5954">
        <w:rPr>
          <w:rFonts w:asciiTheme="minorHAnsi" w:hAnsiTheme="minorHAnsi" w:cs="Arial"/>
          <w:i/>
          <w:sz w:val="22"/>
          <w:szCs w:val="22"/>
        </w:rPr>
        <w:t xml:space="preserve"> approaches </w:t>
      </w:r>
      <w:r w:rsidR="00AD767F" w:rsidRPr="002D5954">
        <w:rPr>
          <w:rFonts w:asciiTheme="minorHAnsi" w:hAnsiTheme="minorHAnsi" w:cs="Arial"/>
          <w:i/>
          <w:sz w:val="22"/>
          <w:szCs w:val="22"/>
        </w:rPr>
        <w:t>should</w:t>
      </w:r>
      <w:r w:rsidR="00651E95" w:rsidRPr="002D5954">
        <w:rPr>
          <w:rFonts w:asciiTheme="minorHAnsi" w:hAnsiTheme="minorHAnsi" w:cs="Arial"/>
          <w:i/>
          <w:sz w:val="22"/>
          <w:szCs w:val="22"/>
        </w:rPr>
        <w:t xml:space="preserve"> include these contextual </w:t>
      </w:r>
      <w:r w:rsidR="00AD767F" w:rsidRPr="002D5954">
        <w:rPr>
          <w:rFonts w:asciiTheme="minorHAnsi" w:hAnsiTheme="minorHAnsi" w:cs="Arial"/>
          <w:i/>
          <w:sz w:val="22"/>
          <w:szCs w:val="22"/>
        </w:rPr>
        <w:t>influences</w:t>
      </w:r>
      <w:r w:rsidR="00651E95" w:rsidRPr="002D5954">
        <w:rPr>
          <w:rFonts w:asciiTheme="minorHAnsi" w:hAnsiTheme="minorHAnsi" w:cs="Arial"/>
          <w:i/>
          <w:sz w:val="22"/>
          <w:szCs w:val="22"/>
        </w:rPr>
        <w:t xml:space="preserve"> </w:t>
      </w:r>
      <w:r w:rsidR="00AD767F" w:rsidRPr="002D5954">
        <w:rPr>
          <w:rFonts w:asciiTheme="minorHAnsi" w:hAnsiTheme="minorHAnsi" w:cs="Arial"/>
          <w:i/>
          <w:sz w:val="22"/>
          <w:szCs w:val="22"/>
        </w:rPr>
        <w:t>and</w:t>
      </w:r>
      <w:r w:rsidR="00651E95" w:rsidRPr="002D5954">
        <w:rPr>
          <w:rFonts w:asciiTheme="minorHAnsi" w:hAnsiTheme="minorHAnsi" w:cs="Arial"/>
          <w:i/>
          <w:sz w:val="22"/>
          <w:szCs w:val="22"/>
        </w:rPr>
        <w:t xml:space="preserve"> </w:t>
      </w:r>
      <w:r w:rsidR="00AD767F" w:rsidRPr="002D5954">
        <w:rPr>
          <w:rFonts w:asciiTheme="minorHAnsi" w:hAnsiTheme="minorHAnsi" w:cs="Arial"/>
          <w:i/>
          <w:sz w:val="22"/>
          <w:szCs w:val="22"/>
        </w:rPr>
        <w:t>focus</w:t>
      </w:r>
      <w:r w:rsidR="00651E95" w:rsidRPr="002D5954">
        <w:rPr>
          <w:rFonts w:asciiTheme="minorHAnsi" w:hAnsiTheme="minorHAnsi" w:cs="Arial"/>
          <w:i/>
          <w:sz w:val="22"/>
          <w:szCs w:val="22"/>
        </w:rPr>
        <w:t xml:space="preserve"> on </w:t>
      </w:r>
      <w:r w:rsidR="00AD767F" w:rsidRPr="002D5954">
        <w:rPr>
          <w:rFonts w:asciiTheme="minorHAnsi" w:hAnsiTheme="minorHAnsi" w:cs="Arial"/>
          <w:i/>
          <w:sz w:val="22"/>
          <w:szCs w:val="22"/>
        </w:rPr>
        <w:t>making</w:t>
      </w:r>
      <w:r w:rsidR="00651E95" w:rsidRPr="002D5954">
        <w:rPr>
          <w:rFonts w:asciiTheme="minorHAnsi" w:hAnsiTheme="minorHAnsi" w:cs="Arial"/>
          <w:i/>
          <w:sz w:val="22"/>
          <w:szCs w:val="22"/>
        </w:rPr>
        <w:t xml:space="preserve"> changes in the </w:t>
      </w:r>
      <w:r w:rsidR="00AD767F" w:rsidRPr="002D5954">
        <w:rPr>
          <w:rFonts w:asciiTheme="minorHAnsi" w:hAnsiTheme="minorHAnsi" w:cs="Arial"/>
          <w:i/>
          <w:sz w:val="22"/>
          <w:szCs w:val="22"/>
        </w:rPr>
        <w:t>environment</w:t>
      </w:r>
      <w:r w:rsidR="00A4062F" w:rsidRPr="002D5954">
        <w:rPr>
          <w:rFonts w:asciiTheme="minorHAnsi" w:hAnsiTheme="minorHAnsi" w:cs="Arial"/>
          <w:i/>
          <w:sz w:val="22"/>
          <w:szCs w:val="22"/>
        </w:rPr>
        <w:t xml:space="preserve"> rather than in </w:t>
      </w:r>
      <w:r w:rsidR="00AD767F" w:rsidRPr="002D5954">
        <w:rPr>
          <w:rFonts w:asciiTheme="minorHAnsi" w:hAnsiTheme="minorHAnsi" w:cs="Arial"/>
          <w:i/>
          <w:sz w:val="22"/>
          <w:szCs w:val="22"/>
        </w:rPr>
        <w:t>the</w:t>
      </w:r>
      <w:r w:rsidR="00651E95" w:rsidRPr="002D5954">
        <w:rPr>
          <w:rFonts w:asciiTheme="minorHAnsi" w:hAnsiTheme="minorHAnsi" w:cs="Arial"/>
          <w:i/>
          <w:sz w:val="22"/>
          <w:szCs w:val="22"/>
        </w:rPr>
        <w:t xml:space="preserve"> ind</w:t>
      </w:r>
      <w:r w:rsidR="00A4062F" w:rsidRPr="002D5954">
        <w:rPr>
          <w:rFonts w:asciiTheme="minorHAnsi" w:hAnsiTheme="minorHAnsi" w:cs="Arial"/>
          <w:i/>
          <w:sz w:val="22"/>
          <w:szCs w:val="22"/>
        </w:rPr>
        <w:t>ividual. The social context most</w:t>
      </w:r>
      <w:r w:rsidR="00651E95" w:rsidRPr="002D5954">
        <w:rPr>
          <w:rFonts w:asciiTheme="minorHAnsi" w:hAnsiTheme="minorHAnsi" w:cs="Arial"/>
          <w:i/>
          <w:sz w:val="22"/>
          <w:szCs w:val="22"/>
        </w:rPr>
        <w:t xml:space="preserve"> likely to support </w:t>
      </w:r>
      <w:r w:rsidR="00AD767F" w:rsidRPr="002D5954">
        <w:rPr>
          <w:rFonts w:asciiTheme="minorHAnsi" w:hAnsiTheme="minorHAnsi" w:cs="Arial"/>
          <w:i/>
          <w:sz w:val="22"/>
          <w:szCs w:val="22"/>
        </w:rPr>
        <w:t>making</w:t>
      </w:r>
      <w:r w:rsidR="00651E95" w:rsidRPr="002D5954">
        <w:rPr>
          <w:rFonts w:asciiTheme="minorHAnsi" w:hAnsiTheme="minorHAnsi" w:cs="Arial"/>
          <w:i/>
          <w:sz w:val="22"/>
          <w:szCs w:val="22"/>
        </w:rPr>
        <w:t xml:space="preserve"> </w:t>
      </w:r>
      <w:r w:rsidR="00AD767F" w:rsidRPr="002D5954">
        <w:rPr>
          <w:rFonts w:asciiTheme="minorHAnsi" w:hAnsiTheme="minorHAnsi" w:cs="Arial"/>
          <w:i/>
          <w:sz w:val="22"/>
          <w:szCs w:val="22"/>
        </w:rPr>
        <w:t>healthy</w:t>
      </w:r>
      <w:r w:rsidR="00651E95" w:rsidRPr="002D5954">
        <w:rPr>
          <w:rFonts w:asciiTheme="minorHAnsi" w:hAnsiTheme="minorHAnsi" w:cs="Arial"/>
          <w:i/>
          <w:sz w:val="22"/>
          <w:szCs w:val="22"/>
        </w:rPr>
        <w:t xml:space="preserve"> </w:t>
      </w:r>
      <w:r w:rsidRPr="002D5954">
        <w:rPr>
          <w:rFonts w:asciiTheme="minorHAnsi" w:hAnsiTheme="minorHAnsi" w:cs="Arial"/>
          <w:i/>
          <w:sz w:val="22"/>
          <w:szCs w:val="22"/>
        </w:rPr>
        <w:t>behaviour changes is the family.’</w:t>
      </w:r>
      <w:r w:rsidR="00651E95" w:rsidRPr="002D5954">
        <w:rPr>
          <w:rFonts w:asciiTheme="minorHAnsi" w:hAnsiTheme="minorHAnsi" w:cs="Arial"/>
          <w:i/>
          <w:sz w:val="22"/>
          <w:szCs w:val="22"/>
        </w:rPr>
        <w:t xml:space="preserve"> </w:t>
      </w:r>
      <w:r w:rsidR="002B0821" w:rsidRPr="002D5954">
        <w:rPr>
          <w:rFonts w:asciiTheme="minorHAnsi" w:hAnsiTheme="minorHAnsi" w:cs="Arial"/>
          <w:i/>
          <w:sz w:val="22"/>
          <w:szCs w:val="22"/>
        </w:rPr>
        <w:t>(</w:t>
      </w:r>
      <w:r w:rsidR="00AD767F" w:rsidRPr="002D5954">
        <w:rPr>
          <w:rFonts w:asciiTheme="minorHAnsi" w:hAnsiTheme="minorHAnsi" w:cs="Arial"/>
          <w:i/>
          <w:sz w:val="22"/>
          <w:szCs w:val="22"/>
        </w:rPr>
        <w:t>Using</w:t>
      </w:r>
      <w:r w:rsidR="00651E95" w:rsidRPr="002D5954">
        <w:rPr>
          <w:rFonts w:asciiTheme="minorHAnsi" w:hAnsiTheme="minorHAnsi" w:cs="Arial"/>
          <w:i/>
          <w:sz w:val="22"/>
          <w:szCs w:val="22"/>
        </w:rPr>
        <w:t xml:space="preserve"> the Family to Combat Childhood and </w:t>
      </w:r>
      <w:r w:rsidR="00AD767F" w:rsidRPr="002D5954">
        <w:rPr>
          <w:rFonts w:asciiTheme="minorHAnsi" w:hAnsiTheme="minorHAnsi" w:cs="Arial"/>
          <w:i/>
          <w:sz w:val="22"/>
          <w:szCs w:val="22"/>
        </w:rPr>
        <w:t>Adult</w:t>
      </w:r>
      <w:r w:rsidR="002B0821" w:rsidRPr="002D5954">
        <w:rPr>
          <w:rFonts w:asciiTheme="minorHAnsi" w:hAnsiTheme="minorHAnsi" w:cs="Arial"/>
          <w:i/>
          <w:sz w:val="22"/>
          <w:szCs w:val="22"/>
        </w:rPr>
        <w:t xml:space="preserve"> Obesity</w:t>
      </w:r>
      <w:r w:rsidR="00651E95" w:rsidRPr="002D5954">
        <w:rPr>
          <w:rFonts w:asciiTheme="minorHAnsi" w:hAnsiTheme="minorHAnsi" w:cs="Arial"/>
          <w:i/>
          <w:sz w:val="22"/>
          <w:szCs w:val="22"/>
        </w:rPr>
        <w:t>; Gruber and Haldeman, June 2009).</w:t>
      </w:r>
    </w:p>
    <w:p w:rsidR="00770C03" w:rsidRPr="002D5954" w:rsidRDefault="00770C03" w:rsidP="00021291">
      <w:pPr>
        <w:rPr>
          <w:rFonts w:asciiTheme="minorHAnsi" w:hAnsiTheme="minorHAnsi" w:cs="Arial"/>
          <w:i/>
          <w:sz w:val="22"/>
          <w:szCs w:val="22"/>
        </w:rPr>
      </w:pPr>
    </w:p>
    <w:p w:rsidR="00770C03" w:rsidRPr="002D5954" w:rsidRDefault="00770C03" w:rsidP="00021291">
      <w:pPr>
        <w:rPr>
          <w:rFonts w:asciiTheme="minorHAnsi" w:hAnsiTheme="minorHAnsi" w:cs="Arial"/>
          <w:i/>
          <w:sz w:val="22"/>
          <w:szCs w:val="22"/>
        </w:rPr>
      </w:pPr>
    </w:p>
    <w:p w:rsidR="00770C03" w:rsidRPr="002D5954" w:rsidRDefault="00770C03" w:rsidP="00021291">
      <w:pPr>
        <w:rPr>
          <w:rFonts w:asciiTheme="minorHAnsi" w:hAnsiTheme="minorHAnsi" w:cs="Arial"/>
          <w:i/>
          <w:sz w:val="22"/>
          <w:szCs w:val="22"/>
        </w:rPr>
      </w:pPr>
    </w:p>
    <w:p w:rsidR="00770C03" w:rsidRPr="002D5954" w:rsidRDefault="00770C03" w:rsidP="00021291">
      <w:pPr>
        <w:rPr>
          <w:rFonts w:asciiTheme="minorHAnsi" w:hAnsiTheme="minorHAnsi" w:cs="Arial"/>
          <w:sz w:val="22"/>
          <w:szCs w:val="22"/>
        </w:rPr>
      </w:pPr>
    </w:p>
    <w:p w:rsidR="00651E95" w:rsidRPr="002D5954" w:rsidRDefault="00651E95" w:rsidP="00021291">
      <w:pPr>
        <w:rPr>
          <w:rFonts w:asciiTheme="minorHAnsi" w:hAnsiTheme="minorHAnsi" w:cs="Arial"/>
          <w:i/>
          <w:sz w:val="22"/>
          <w:szCs w:val="22"/>
        </w:rPr>
      </w:pPr>
    </w:p>
    <w:p w:rsidR="00B14913" w:rsidRPr="002D5954" w:rsidRDefault="00B14913" w:rsidP="00021291">
      <w:pPr>
        <w:rPr>
          <w:rFonts w:asciiTheme="minorHAnsi" w:hAnsiTheme="minorHAnsi" w:cs="Arial"/>
          <w:sz w:val="22"/>
          <w:szCs w:val="22"/>
        </w:rPr>
      </w:pPr>
    </w:p>
    <w:p w:rsidR="002D5954" w:rsidRDefault="002D5954" w:rsidP="00B25B38">
      <w:pPr>
        <w:rPr>
          <w:rFonts w:ascii="Arial" w:hAnsi="Arial" w:cs="Arial"/>
          <w:b/>
        </w:rPr>
      </w:pPr>
    </w:p>
    <w:p w:rsidR="002D5954" w:rsidRDefault="002D5954" w:rsidP="00B25B38">
      <w:pPr>
        <w:rPr>
          <w:rFonts w:ascii="Arial" w:hAnsi="Arial" w:cs="Arial"/>
          <w:b/>
        </w:rPr>
      </w:pPr>
    </w:p>
    <w:p w:rsidR="002D5954" w:rsidRDefault="002D5954" w:rsidP="00B25B38">
      <w:pPr>
        <w:rPr>
          <w:rFonts w:ascii="Arial" w:hAnsi="Arial" w:cs="Arial"/>
          <w:b/>
        </w:rPr>
      </w:pPr>
    </w:p>
    <w:p w:rsidR="002D5954" w:rsidRDefault="002D5954" w:rsidP="00B25B38">
      <w:pPr>
        <w:rPr>
          <w:rFonts w:ascii="Arial" w:hAnsi="Arial" w:cs="Arial"/>
          <w:b/>
        </w:rPr>
      </w:pPr>
    </w:p>
    <w:p w:rsidR="002D5954" w:rsidRDefault="002D5954" w:rsidP="00B25B38">
      <w:pPr>
        <w:rPr>
          <w:rFonts w:ascii="Arial" w:hAnsi="Arial" w:cs="Arial"/>
          <w:b/>
        </w:rPr>
      </w:pPr>
    </w:p>
    <w:p w:rsidR="002D5954" w:rsidRDefault="002D5954" w:rsidP="00B25B38">
      <w:pPr>
        <w:rPr>
          <w:rFonts w:ascii="Arial" w:hAnsi="Arial" w:cs="Arial"/>
          <w:b/>
        </w:rPr>
      </w:pPr>
    </w:p>
    <w:p w:rsidR="002D5954" w:rsidRDefault="002D5954" w:rsidP="00B25B38">
      <w:pPr>
        <w:rPr>
          <w:rFonts w:ascii="Arial" w:hAnsi="Arial" w:cs="Arial"/>
          <w:b/>
        </w:rPr>
      </w:pPr>
    </w:p>
    <w:p w:rsidR="002D5954" w:rsidRDefault="002D5954" w:rsidP="00B25B38">
      <w:pPr>
        <w:rPr>
          <w:rFonts w:ascii="Arial" w:hAnsi="Arial" w:cs="Arial"/>
          <w:b/>
        </w:rPr>
      </w:pPr>
    </w:p>
    <w:p w:rsidR="002D5954" w:rsidRDefault="002D5954" w:rsidP="00B25B38">
      <w:pPr>
        <w:rPr>
          <w:rFonts w:ascii="Arial" w:hAnsi="Arial" w:cs="Arial"/>
          <w:b/>
        </w:rPr>
      </w:pPr>
    </w:p>
    <w:p w:rsidR="002D5954" w:rsidRDefault="002D5954" w:rsidP="00B25B38">
      <w:pPr>
        <w:rPr>
          <w:rFonts w:ascii="Arial" w:hAnsi="Arial" w:cs="Arial"/>
          <w:b/>
        </w:rPr>
      </w:pPr>
    </w:p>
    <w:p w:rsidR="002D5954" w:rsidRDefault="002D5954" w:rsidP="00B25B38">
      <w:pPr>
        <w:rPr>
          <w:rFonts w:ascii="Arial" w:hAnsi="Arial" w:cs="Arial"/>
          <w:b/>
        </w:rPr>
      </w:pPr>
    </w:p>
    <w:p w:rsidR="00F81C90" w:rsidRDefault="00F81C90" w:rsidP="00B25B38">
      <w:pPr>
        <w:rPr>
          <w:rFonts w:ascii="Arial" w:hAnsi="Arial" w:cs="Arial"/>
          <w:b/>
        </w:rPr>
      </w:pPr>
    </w:p>
    <w:p w:rsidR="00F81C90" w:rsidRDefault="00F81C90" w:rsidP="00B25B38">
      <w:pPr>
        <w:rPr>
          <w:rFonts w:ascii="Arial" w:hAnsi="Arial" w:cs="Arial"/>
          <w:b/>
        </w:rPr>
      </w:pPr>
    </w:p>
    <w:p w:rsidR="00F81C90" w:rsidRDefault="00F81C90" w:rsidP="00B25B38">
      <w:pPr>
        <w:rPr>
          <w:rFonts w:ascii="Arial" w:hAnsi="Arial" w:cs="Arial"/>
          <w:b/>
        </w:rPr>
      </w:pPr>
    </w:p>
    <w:p w:rsidR="00F81C90" w:rsidRDefault="00F81C90" w:rsidP="00B25B38">
      <w:pPr>
        <w:rPr>
          <w:rFonts w:ascii="Arial" w:hAnsi="Arial" w:cs="Arial"/>
          <w:b/>
        </w:rPr>
      </w:pPr>
    </w:p>
    <w:p w:rsidR="00B25B38" w:rsidRPr="009A5179" w:rsidRDefault="00B25B38" w:rsidP="00B25B38">
      <w:pPr>
        <w:rPr>
          <w:rFonts w:ascii="Arial" w:hAnsi="Arial" w:cs="Arial"/>
          <w:b/>
        </w:rPr>
      </w:pPr>
      <w:r>
        <w:rPr>
          <w:rFonts w:ascii="Arial" w:hAnsi="Arial" w:cs="Arial"/>
          <w:b/>
        </w:rPr>
        <w:lastRenderedPageBreak/>
        <w:t>SUMMARY OF RECOMMENDATIONS</w:t>
      </w:r>
      <w:r w:rsidRPr="009A5179">
        <w:rPr>
          <w:rFonts w:ascii="Arial" w:hAnsi="Arial" w:cs="Arial"/>
          <w:b/>
        </w:rPr>
        <w:t xml:space="preserve"> </w:t>
      </w:r>
    </w:p>
    <w:p w:rsidR="00B14913" w:rsidRPr="009A5179" w:rsidRDefault="00B14913" w:rsidP="00021291">
      <w:pPr>
        <w:rPr>
          <w:rFonts w:ascii="Arial" w:hAnsi="Arial" w:cs="Arial"/>
        </w:rPr>
      </w:pPr>
    </w:p>
    <w:p w:rsidR="00B25B38" w:rsidRPr="002D5954" w:rsidRDefault="00E41340" w:rsidP="00021291">
      <w:pPr>
        <w:rPr>
          <w:rFonts w:asciiTheme="minorHAnsi" w:hAnsiTheme="minorHAnsi" w:cs="Arial"/>
          <w:sz w:val="22"/>
          <w:szCs w:val="22"/>
        </w:rPr>
      </w:pPr>
      <w:r w:rsidRPr="002D5954">
        <w:rPr>
          <w:rFonts w:asciiTheme="minorHAnsi" w:hAnsiTheme="minorHAnsi" w:cs="Arial"/>
          <w:sz w:val="22"/>
          <w:szCs w:val="22"/>
        </w:rPr>
        <w:t xml:space="preserve">There are many recommendations flowing from this Report. This is a reflection of the massive amount of work required to address this issue and its dangerous consequences. </w:t>
      </w:r>
    </w:p>
    <w:p w:rsidR="00651721" w:rsidRPr="002D5954" w:rsidRDefault="007A6023" w:rsidP="00651721">
      <w:pPr>
        <w:spacing w:before="240"/>
        <w:rPr>
          <w:rFonts w:asciiTheme="minorHAnsi" w:hAnsiTheme="minorHAnsi" w:cs="Arial"/>
          <w:sz w:val="22"/>
          <w:szCs w:val="22"/>
        </w:rPr>
      </w:pPr>
      <w:r w:rsidRPr="002D5954">
        <w:rPr>
          <w:rFonts w:asciiTheme="minorHAnsi" w:hAnsiTheme="minorHAnsi" w:cs="Arial"/>
          <w:sz w:val="22"/>
          <w:szCs w:val="22"/>
        </w:rPr>
        <w:t>Whatever the result of the 2015 General Election, one thing is certain: the next Government will be faced with a child obesity epidemic of intractable nature and devastating effect unless a coherent, integrated strategy is adopted to address the issue and help families to overcome the multiple hurdles to health and fitness.</w:t>
      </w:r>
    </w:p>
    <w:p w:rsidR="00651721" w:rsidRPr="002D5954" w:rsidRDefault="00651721" w:rsidP="00651721">
      <w:pPr>
        <w:spacing w:before="240"/>
        <w:rPr>
          <w:rFonts w:asciiTheme="minorHAnsi" w:hAnsiTheme="minorHAnsi" w:cs="Arial"/>
          <w:sz w:val="22"/>
          <w:szCs w:val="22"/>
        </w:rPr>
      </w:pPr>
      <w:r w:rsidRPr="002D5954">
        <w:rPr>
          <w:rFonts w:asciiTheme="minorHAnsi" w:hAnsiTheme="minorHAnsi" w:cs="Arial"/>
          <w:sz w:val="22"/>
          <w:szCs w:val="22"/>
        </w:rPr>
        <w:t>The recommendations also appear at the end of each relevant section.</w:t>
      </w:r>
    </w:p>
    <w:p w:rsidR="00651721" w:rsidRPr="00651721" w:rsidRDefault="00651721" w:rsidP="007A6023">
      <w:pPr>
        <w:spacing w:before="240"/>
        <w:rPr>
          <w:rFonts w:ascii="Arial" w:hAnsi="Arial" w:cs="Arial"/>
          <w:b/>
        </w:rPr>
      </w:pPr>
      <w:r w:rsidRPr="00651721">
        <w:rPr>
          <w:rFonts w:ascii="Arial" w:hAnsi="Arial" w:cs="Arial"/>
          <w:b/>
        </w:rPr>
        <w:t>Main recommendation</w:t>
      </w:r>
    </w:p>
    <w:p w:rsidR="007A6023" w:rsidRPr="002D5954" w:rsidRDefault="007A6023" w:rsidP="007A6023">
      <w:pPr>
        <w:spacing w:before="240"/>
        <w:rPr>
          <w:rFonts w:asciiTheme="minorHAnsi" w:hAnsiTheme="minorHAnsi" w:cs="Arial"/>
          <w:sz w:val="22"/>
          <w:szCs w:val="22"/>
        </w:rPr>
      </w:pPr>
      <w:r w:rsidRPr="002D5954">
        <w:rPr>
          <w:rFonts w:asciiTheme="minorHAnsi" w:hAnsiTheme="minorHAnsi" w:cs="Arial"/>
          <w:sz w:val="22"/>
          <w:szCs w:val="22"/>
        </w:rPr>
        <w:t>If there is one</w:t>
      </w:r>
      <w:r w:rsidR="00651721" w:rsidRPr="002D5954">
        <w:rPr>
          <w:rFonts w:asciiTheme="minorHAnsi" w:hAnsiTheme="minorHAnsi" w:cs="Arial"/>
          <w:sz w:val="22"/>
          <w:szCs w:val="22"/>
        </w:rPr>
        <w:t xml:space="preserve"> recommendation above all that t</w:t>
      </w:r>
      <w:r w:rsidRPr="002D5954">
        <w:rPr>
          <w:rFonts w:asciiTheme="minorHAnsi" w:hAnsiTheme="minorHAnsi" w:cs="Arial"/>
          <w:sz w:val="22"/>
          <w:szCs w:val="22"/>
        </w:rPr>
        <w:t xml:space="preserve">he All Party Parliamentary Group </w:t>
      </w:r>
      <w:r w:rsidR="00651721" w:rsidRPr="002D5954">
        <w:rPr>
          <w:rFonts w:asciiTheme="minorHAnsi" w:hAnsiTheme="minorHAnsi" w:cs="Arial"/>
          <w:sz w:val="22"/>
          <w:szCs w:val="22"/>
        </w:rPr>
        <w:t>o</w:t>
      </w:r>
      <w:r w:rsidRPr="002D5954">
        <w:rPr>
          <w:rFonts w:asciiTheme="minorHAnsi" w:hAnsiTheme="minorHAnsi" w:cs="Arial"/>
          <w:sz w:val="22"/>
          <w:szCs w:val="22"/>
        </w:rPr>
        <w:t xml:space="preserve">n </w:t>
      </w:r>
      <w:r w:rsidR="00651721" w:rsidRPr="002D5954">
        <w:rPr>
          <w:rFonts w:asciiTheme="minorHAnsi" w:hAnsiTheme="minorHAnsi" w:cs="Arial"/>
          <w:sz w:val="22"/>
          <w:szCs w:val="22"/>
        </w:rPr>
        <w:t>a</w:t>
      </w:r>
      <w:r w:rsidRPr="002D5954">
        <w:rPr>
          <w:rFonts w:asciiTheme="minorHAnsi" w:hAnsiTheme="minorHAnsi" w:cs="Arial"/>
          <w:sz w:val="22"/>
          <w:szCs w:val="22"/>
        </w:rPr>
        <w:t xml:space="preserve"> Fit and Healthy Childhood would urge the incoming Government to adopt it is to appoint a Minister for Children to drive the policy and co-ordinate strategy across all Departments.</w:t>
      </w:r>
    </w:p>
    <w:p w:rsidR="007A6023" w:rsidRPr="002D5954" w:rsidRDefault="007A6023" w:rsidP="007A6023">
      <w:pPr>
        <w:spacing w:before="240"/>
        <w:rPr>
          <w:rFonts w:asciiTheme="minorHAnsi" w:hAnsiTheme="minorHAnsi" w:cs="Arial"/>
          <w:sz w:val="22"/>
          <w:szCs w:val="22"/>
        </w:rPr>
      </w:pPr>
      <w:r w:rsidRPr="002D5954">
        <w:rPr>
          <w:rFonts w:asciiTheme="minorHAnsi" w:hAnsiTheme="minorHAnsi" w:cs="Arial"/>
          <w:sz w:val="22"/>
          <w:szCs w:val="22"/>
        </w:rPr>
        <w:t xml:space="preserve">This should be a Cabinet post.   </w:t>
      </w:r>
    </w:p>
    <w:p w:rsidR="007A6023" w:rsidRDefault="007A6023" w:rsidP="00021291">
      <w:pPr>
        <w:rPr>
          <w:rFonts w:ascii="Arial" w:hAnsi="Arial" w:cs="Arial"/>
        </w:rPr>
      </w:pPr>
    </w:p>
    <w:p w:rsidR="00E41340" w:rsidRPr="007A6023" w:rsidRDefault="007A6023" w:rsidP="00E41340">
      <w:pPr>
        <w:rPr>
          <w:rFonts w:ascii="Arial" w:hAnsi="Arial" w:cs="Arial"/>
          <w:b/>
        </w:rPr>
      </w:pPr>
      <w:r w:rsidRPr="007A6023">
        <w:rPr>
          <w:rFonts w:ascii="Arial" w:hAnsi="Arial" w:cs="Arial"/>
          <w:b/>
        </w:rPr>
        <w:t xml:space="preserve">Pregnancy </w:t>
      </w:r>
    </w:p>
    <w:p w:rsidR="00E41340" w:rsidRPr="00E41340" w:rsidRDefault="00E41340" w:rsidP="00021291">
      <w:pPr>
        <w:rPr>
          <w:rFonts w:ascii="Arial" w:hAnsi="Arial" w:cs="Arial"/>
        </w:rPr>
      </w:pPr>
    </w:p>
    <w:p w:rsidR="00E41340" w:rsidRPr="002D5954" w:rsidRDefault="00E41340" w:rsidP="00EC63E3">
      <w:pPr>
        <w:pStyle w:val="ListParagraph"/>
        <w:numPr>
          <w:ilvl w:val="0"/>
          <w:numId w:val="35"/>
        </w:numPr>
        <w:rPr>
          <w:rFonts w:asciiTheme="minorHAnsi" w:hAnsiTheme="minorHAnsi" w:cs="Arial"/>
          <w:sz w:val="22"/>
          <w:szCs w:val="22"/>
        </w:rPr>
      </w:pPr>
      <w:r w:rsidRPr="002D5954">
        <w:rPr>
          <w:rFonts w:asciiTheme="minorHAnsi" w:hAnsiTheme="minorHAnsi" w:cs="Arial"/>
          <w:sz w:val="22"/>
          <w:szCs w:val="22"/>
        </w:rPr>
        <w:t xml:space="preserve">UK Government to provide and disseminate throughout the maternal care pathway, clear guidance </w:t>
      </w:r>
      <w:r w:rsidR="007516E7">
        <w:rPr>
          <w:rFonts w:asciiTheme="minorHAnsi" w:hAnsiTheme="minorHAnsi" w:cs="Arial"/>
          <w:sz w:val="22"/>
          <w:szCs w:val="22"/>
        </w:rPr>
        <w:t>on weight gain during pregnancy</w:t>
      </w:r>
      <w:r w:rsidRPr="002D5954">
        <w:rPr>
          <w:rFonts w:asciiTheme="minorHAnsi" w:hAnsiTheme="minorHAnsi" w:cs="Arial"/>
          <w:sz w:val="22"/>
          <w:szCs w:val="22"/>
        </w:rPr>
        <w:t xml:space="preserve"> </w:t>
      </w:r>
    </w:p>
    <w:p w:rsidR="00E41340" w:rsidRPr="002D5954" w:rsidRDefault="00E41340" w:rsidP="00EC63E3">
      <w:pPr>
        <w:pStyle w:val="ListParagraph"/>
        <w:numPr>
          <w:ilvl w:val="0"/>
          <w:numId w:val="35"/>
        </w:numPr>
        <w:rPr>
          <w:rFonts w:asciiTheme="minorHAnsi" w:hAnsiTheme="minorHAnsi" w:cs="Arial"/>
          <w:sz w:val="22"/>
          <w:szCs w:val="22"/>
        </w:rPr>
      </w:pPr>
      <w:r w:rsidRPr="002D5954">
        <w:rPr>
          <w:rFonts w:asciiTheme="minorHAnsi" w:hAnsiTheme="minorHAnsi" w:cs="Arial"/>
          <w:sz w:val="22"/>
          <w:szCs w:val="22"/>
        </w:rPr>
        <w:t>Directed training support for GPs and midwives in body weight levels for pregnant women and revised guidance on the risks associated with smoking during pregnancy</w:t>
      </w:r>
    </w:p>
    <w:p w:rsidR="00E41340" w:rsidRPr="002D5954" w:rsidRDefault="00E41340" w:rsidP="00EC63E3">
      <w:pPr>
        <w:pStyle w:val="ListParagraph"/>
        <w:numPr>
          <w:ilvl w:val="0"/>
          <w:numId w:val="35"/>
        </w:numPr>
        <w:rPr>
          <w:rFonts w:asciiTheme="minorHAnsi" w:hAnsiTheme="minorHAnsi" w:cs="Arial"/>
          <w:sz w:val="22"/>
          <w:szCs w:val="22"/>
        </w:rPr>
      </w:pPr>
      <w:r w:rsidRPr="002D5954">
        <w:rPr>
          <w:rFonts w:asciiTheme="minorHAnsi" w:hAnsiTheme="minorHAnsi" w:cs="Arial"/>
          <w:sz w:val="22"/>
          <w:szCs w:val="22"/>
        </w:rPr>
        <w:t>GP practices/midwives to offer pregnant women funded referral to lifestyle weight management programmes</w:t>
      </w:r>
    </w:p>
    <w:p w:rsidR="00E41340" w:rsidRPr="002D5954" w:rsidRDefault="00E41340" w:rsidP="00EC63E3">
      <w:pPr>
        <w:pStyle w:val="ListParagraph"/>
        <w:numPr>
          <w:ilvl w:val="0"/>
          <w:numId w:val="35"/>
        </w:numPr>
        <w:rPr>
          <w:rFonts w:asciiTheme="minorHAnsi" w:hAnsiTheme="minorHAnsi" w:cs="Arial"/>
          <w:sz w:val="22"/>
          <w:szCs w:val="22"/>
        </w:rPr>
      </w:pPr>
      <w:r w:rsidRPr="002D5954">
        <w:rPr>
          <w:rFonts w:asciiTheme="minorHAnsi" w:hAnsiTheme="minorHAnsi" w:cs="Arial"/>
          <w:sz w:val="22"/>
          <w:szCs w:val="22"/>
        </w:rPr>
        <w:t>A national PHE campaign to inform pregnant women of the risk of vitamin D deficiency and the benefits of vitamin supplementation fo</w:t>
      </w:r>
      <w:r w:rsidR="007516E7">
        <w:rPr>
          <w:rFonts w:asciiTheme="minorHAnsi" w:hAnsiTheme="minorHAnsi" w:cs="Arial"/>
          <w:sz w:val="22"/>
          <w:szCs w:val="22"/>
        </w:rPr>
        <w:t>r mothers, infants and toddlers</w:t>
      </w:r>
    </w:p>
    <w:p w:rsidR="00B25B38" w:rsidRPr="002D5954" w:rsidRDefault="00E41340" w:rsidP="00EC63E3">
      <w:pPr>
        <w:pStyle w:val="ListParagraph"/>
        <w:numPr>
          <w:ilvl w:val="0"/>
          <w:numId w:val="35"/>
        </w:numPr>
        <w:rPr>
          <w:rFonts w:asciiTheme="minorHAnsi" w:hAnsiTheme="minorHAnsi" w:cs="Arial"/>
          <w:sz w:val="22"/>
          <w:szCs w:val="22"/>
        </w:rPr>
      </w:pPr>
      <w:r w:rsidRPr="002D5954">
        <w:rPr>
          <w:rFonts w:asciiTheme="minorHAnsi" w:hAnsiTheme="minorHAnsi" w:cs="Arial"/>
          <w:sz w:val="22"/>
          <w:szCs w:val="22"/>
        </w:rPr>
        <w:t>UK Government to recognise the importance of health visitor involvement throughout pregnancy and post birth, up to and including the weani</w:t>
      </w:r>
      <w:r w:rsidR="00F81C90">
        <w:rPr>
          <w:rFonts w:asciiTheme="minorHAnsi" w:hAnsiTheme="minorHAnsi" w:cs="Arial"/>
          <w:sz w:val="22"/>
          <w:szCs w:val="22"/>
        </w:rPr>
        <w:t>ng period</w:t>
      </w:r>
    </w:p>
    <w:p w:rsidR="00B25B38" w:rsidRDefault="00B25B38" w:rsidP="00021291">
      <w:pPr>
        <w:rPr>
          <w:rFonts w:ascii="Arial" w:hAnsi="Arial" w:cs="Arial"/>
          <w:b/>
        </w:rPr>
      </w:pPr>
    </w:p>
    <w:p w:rsidR="00EC63E3" w:rsidRPr="009A5179" w:rsidRDefault="007A6023" w:rsidP="00EC63E3">
      <w:pPr>
        <w:rPr>
          <w:rFonts w:ascii="Arial" w:hAnsi="Arial" w:cs="Arial"/>
          <w:b/>
        </w:rPr>
      </w:pPr>
      <w:r w:rsidRPr="009A5179">
        <w:rPr>
          <w:rFonts w:ascii="Arial" w:hAnsi="Arial" w:cs="Arial"/>
          <w:b/>
        </w:rPr>
        <w:t xml:space="preserve">Early </w:t>
      </w:r>
      <w:r>
        <w:rPr>
          <w:rFonts w:ascii="Arial" w:hAnsi="Arial" w:cs="Arial"/>
          <w:b/>
        </w:rPr>
        <w:t>Y</w:t>
      </w:r>
      <w:r w:rsidRPr="009A5179">
        <w:rPr>
          <w:rFonts w:ascii="Arial" w:hAnsi="Arial" w:cs="Arial"/>
          <w:b/>
        </w:rPr>
        <w:t>ears</w:t>
      </w:r>
    </w:p>
    <w:p w:rsidR="00EC63E3" w:rsidRPr="009A5179" w:rsidRDefault="00EC63E3" w:rsidP="00EC63E3">
      <w:pPr>
        <w:rPr>
          <w:rFonts w:ascii="Arial" w:hAnsi="Arial" w:cs="Arial"/>
          <w:b/>
        </w:rPr>
      </w:pPr>
    </w:p>
    <w:p w:rsidR="00EC63E3" w:rsidRPr="002D5954" w:rsidRDefault="00EC63E3" w:rsidP="00EC63E3">
      <w:pPr>
        <w:numPr>
          <w:ilvl w:val="0"/>
          <w:numId w:val="37"/>
        </w:numPr>
        <w:rPr>
          <w:rFonts w:asciiTheme="minorHAnsi" w:hAnsiTheme="minorHAnsi" w:cs="Arial"/>
          <w:sz w:val="22"/>
          <w:szCs w:val="22"/>
        </w:rPr>
      </w:pPr>
      <w:r w:rsidRPr="002D5954">
        <w:rPr>
          <w:rFonts w:asciiTheme="minorHAnsi" w:hAnsiTheme="minorHAnsi" w:cs="Arial"/>
          <w:sz w:val="22"/>
          <w:szCs w:val="22"/>
        </w:rPr>
        <w:t>Government to embed early childhood nutrition indicators into the  key developmental checks and frameworks  that measure child poverty and health inequalities</w:t>
      </w:r>
    </w:p>
    <w:p w:rsidR="00EC63E3" w:rsidRPr="002D5954" w:rsidRDefault="00EC63E3" w:rsidP="00EC63E3">
      <w:pPr>
        <w:numPr>
          <w:ilvl w:val="0"/>
          <w:numId w:val="37"/>
        </w:numPr>
        <w:rPr>
          <w:rFonts w:asciiTheme="minorHAnsi" w:hAnsiTheme="minorHAnsi" w:cs="Arial"/>
          <w:sz w:val="22"/>
          <w:szCs w:val="22"/>
        </w:rPr>
      </w:pPr>
      <w:r w:rsidRPr="002D5954">
        <w:rPr>
          <w:rFonts w:asciiTheme="minorHAnsi" w:hAnsiTheme="minorHAnsi" w:cs="Arial"/>
          <w:sz w:val="22"/>
          <w:szCs w:val="22"/>
        </w:rPr>
        <w:t xml:space="preserve">The Department of Health/PHE should refresh its Start4life and Change4life strategies to develop clear messages on healthy eating and lifestyle for the toddler age group, currently dropping between initiatives </w:t>
      </w:r>
    </w:p>
    <w:p w:rsidR="00EC63E3" w:rsidRPr="002D5954" w:rsidRDefault="00EC63E3" w:rsidP="00EC63E3">
      <w:pPr>
        <w:numPr>
          <w:ilvl w:val="0"/>
          <w:numId w:val="37"/>
        </w:numPr>
        <w:rPr>
          <w:rFonts w:asciiTheme="minorHAnsi" w:hAnsiTheme="minorHAnsi" w:cs="Arial"/>
          <w:sz w:val="22"/>
          <w:szCs w:val="22"/>
        </w:rPr>
      </w:pPr>
      <w:r w:rsidRPr="002D5954">
        <w:rPr>
          <w:rFonts w:asciiTheme="minorHAnsi" w:hAnsiTheme="minorHAnsi" w:cs="Arial"/>
          <w:sz w:val="22"/>
          <w:szCs w:val="22"/>
        </w:rPr>
        <w:t>The Department of Health to work with all stakeholders to build consensus around guidelines on the earliest age at which parents can safely introduce solid food into their babies’ diet and provide clear, consistent advice for universal use</w:t>
      </w:r>
    </w:p>
    <w:p w:rsidR="00EC63E3" w:rsidRPr="002D5954" w:rsidRDefault="00EC63E3" w:rsidP="00EC63E3">
      <w:pPr>
        <w:numPr>
          <w:ilvl w:val="0"/>
          <w:numId w:val="37"/>
        </w:numPr>
        <w:rPr>
          <w:rFonts w:asciiTheme="minorHAnsi" w:hAnsiTheme="minorHAnsi" w:cs="Arial"/>
          <w:sz w:val="22"/>
          <w:szCs w:val="22"/>
        </w:rPr>
      </w:pPr>
      <w:r w:rsidRPr="002D5954">
        <w:rPr>
          <w:rFonts w:asciiTheme="minorHAnsi" w:hAnsiTheme="minorHAnsi" w:cs="Arial"/>
          <w:sz w:val="22"/>
          <w:szCs w:val="22"/>
        </w:rPr>
        <w:t>The Department of Health, online parenting forums, ‘early life’ brands and retailers that parents trust, should work together to disseminate consistent advice on early life nutrition to families</w:t>
      </w:r>
    </w:p>
    <w:p w:rsidR="00EC63E3" w:rsidRPr="002D5954" w:rsidRDefault="00EC63E3" w:rsidP="00EC63E3">
      <w:pPr>
        <w:numPr>
          <w:ilvl w:val="0"/>
          <w:numId w:val="37"/>
        </w:numPr>
        <w:rPr>
          <w:rFonts w:asciiTheme="minorHAnsi" w:hAnsiTheme="minorHAnsi" w:cs="Arial"/>
          <w:sz w:val="22"/>
          <w:szCs w:val="22"/>
        </w:rPr>
      </w:pPr>
      <w:r w:rsidRPr="002D5954">
        <w:rPr>
          <w:rFonts w:asciiTheme="minorHAnsi" w:hAnsiTheme="minorHAnsi" w:cs="Arial"/>
          <w:sz w:val="22"/>
          <w:szCs w:val="22"/>
        </w:rPr>
        <w:t>The Department of Education and Department of Health should work with Children’s Centres and nurseries to share good practice about establishing community hubs of expertise and support for families on early life nutrition and healthy lifesty</w:t>
      </w:r>
      <w:r w:rsidR="007516E7">
        <w:rPr>
          <w:rFonts w:asciiTheme="minorHAnsi" w:hAnsiTheme="minorHAnsi" w:cs="Arial"/>
          <w:sz w:val="22"/>
          <w:szCs w:val="22"/>
        </w:rPr>
        <w:t>les from pregnancy to preschool</w:t>
      </w:r>
    </w:p>
    <w:p w:rsidR="00EC63E3" w:rsidRPr="002D5954" w:rsidRDefault="00EC63E3" w:rsidP="00EC63E3">
      <w:pPr>
        <w:numPr>
          <w:ilvl w:val="0"/>
          <w:numId w:val="37"/>
        </w:numPr>
        <w:rPr>
          <w:rFonts w:asciiTheme="minorHAnsi" w:hAnsiTheme="minorHAnsi" w:cs="Arial"/>
          <w:sz w:val="22"/>
          <w:szCs w:val="22"/>
        </w:rPr>
      </w:pPr>
      <w:r w:rsidRPr="002D5954">
        <w:rPr>
          <w:rFonts w:asciiTheme="minorHAnsi" w:hAnsiTheme="minorHAnsi" w:cs="Arial"/>
          <w:sz w:val="22"/>
          <w:szCs w:val="22"/>
        </w:rPr>
        <w:t xml:space="preserve">The Department of Education should recognise the early years as a unique stage in its own right and not merely a preparation for school, reinstating the vital role of free </w:t>
      </w:r>
      <w:r w:rsidRPr="002D5954">
        <w:rPr>
          <w:rFonts w:asciiTheme="minorHAnsi" w:hAnsiTheme="minorHAnsi" w:cs="Arial"/>
          <w:sz w:val="22"/>
          <w:szCs w:val="22"/>
        </w:rPr>
        <w:lastRenderedPageBreak/>
        <w:t xml:space="preserve">play in establishing a healthy level of physical activity in young children. To this end, a new Level 3 award of Early Years Educator ( EYE) and new graduate award of Early Years Teacher ( 0-5 years) should include play work as part of the foundation training  </w:t>
      </w:r>
    </w:p>
    <w:p w:rsidR="00EC63E3" w:rsidRPr="002D5954" w:rsidRDefault="00EC63E3" w:rsidP="00EC63E3">
      <w:pPr>
        <w:numPr>
          <w:ilvl w:val="0"/>
          <w:numId w:val="37"/>
        </w:numPr>
        <w:rPr>
          <w:rFonts w:asciiTheme="minorHAnsi" w:hAnsiTheme="minorHAnsi" w:cs="Arial"/>
          <w:sz w:val="22"/>
          <w:szCs w:val="22"/>
        </w:rPr>
      </w:pPr>
      <w:r w:rsidRPr="002D5954">
        <w:rPr>
          <w:rFonts w:asciiTheme="minorHAnsi" w:hAnsiTheme="minorHAnsi" w:cs="Arial"/>
          <w:sz w:val="22"/>
          <w:szCs w:val="22"/>
        </w:rPr>
        <w:t>Health and wellbeing boards should be given a statutory duty to commission local services to provide consistent  and clear advice for parents on breastfeeding, the introduction of solid foods and toddler feeding</w:t>
      </w:r>
    </w:p>
    <w:p w:rsidR="00EC63E3" w:rsidRPr="002D5954" w:rsidRDefault="00EC63E3" w:rsidP="00EC63E3">
      <w:pPr>
        <w:numPr>
          <w:ilvl w:val="0"/>
          <w:numId w:val="37"/>
        </w:numPr>
        <w:rPr>
          <w:rFonts w:asciiTheme="minorHAnsi" w:hAnsiTheme="minorHAnsi" w:cs="Arial"/>
          <w:sz w:val="22"/>
          <w:szCs w:val="22"/>
        </w:rPr>
      </w:pPr>
      <w:r w:rsidRPr="002D5954">
        <w:rPr>
          <w:rFonts w:asciiTheme="minorHAnsi" w:hAnsiTheme="minorHAnsi" w:cs="Arial"/>
          <w:sz w:val="22"/>
          <w:szCs w:val="22"/>
        </w:rPr>
        <w:t>The Department of Health and Public Health England should build the evidence base on effective interventions to improve early life nutrition and provide information and guidance to health and wellbeing board</w:t>
      </w:r>
      <w:r w:rsidR="007516E7">
        <w:rPr>
          <w:rFonts w:asciiTheme="minorHAnsi" w:hAnsiTheme="minorHAnsi" w:cs="Arial"/>
          <w:sz w:val="22"/>
          <w:szCs w:val="22"/>
        </w:rPr>
        <w:t>s and other local commissioners</w:t>
      </w:r>
    </w:p>
    <w:p w:rsidR="00B25B38" w:rsidRDefault="00B25B38" w:rsidP="00021291">
      <w:pPr>
        <w:rPr>
          <w:rFonts w:ascii="Arial" w:hAnsi="Arial" w:cs="Arial"/>
          <w:b/>
        </w:rPr>
      </w:pPr>
    </w:p>
    <w:p w:rsidR="00EC63E3" w:rsidRPr="009A5179" w:rsidRDefault="007A6023" w:rsidP="00EC63E3">
      <w:pPr>
        <w:rPr>
          <w:rFonts w:ascii="Arial" w:hAnsi="Arial" w:cs="Arial"/>
          <w:b/>
        </w:rPr>
      </w:pPr>
      <w:r>
        <w:rPr>
          <w:rFonts w:ascii="Arial" w:hAnsi="Arial" w:cs="Arial"/>
          <w:b/>
        </w:rPr>
        <w:t>Play and L</w:t>
      </w:r>
      <w:r w:rsidRPr="009A5179">
        <w:rPr>
          <w:rFonts w:ascii="Arial" w:hAnsi="Arial" w:cs="Arial"/>
          <w:b/>
        </w:rPr>
        <w:t>eisure</w:t>
      </w:r>
    </w:p>
    <w:p w:rsidR="00EC63E3" w:rsidRPr="009A5179" w:rsidRDefault="00EC63E3" w:rsidP="00EC63E3">
      <w:pPr>
        <w:rPr>
          <w:rFonts w:ascii="Arial" w:hAnsi="Arial" w:cs="Arial"/>
          <w:b/>
        </w:rPr>
      </w:pPr>
    </w:p>
    <w:p w:rsidR="00EC63E3" w:rsidRPr="002D5954" w:rsidRDefault="00EC63E3" w:rsidP="00EC63E3">
      <w:pPr>
        <w:numPr>
          <w:ilvl w:val="0"/>
          <w:numId w:val="38"/>
        </w:numPr>
        <w:rPr>
          <w:rFonts w:asciiTheme="minorHAnsi" w:hAnsiTheme="minorHAnsi" w:cs="Arial"/>
          <w:color w:val="000000"/>
          <w:sz w:val="22"/>
          <w:szCs w:val="22"/>
        </w:rPr>
      </w:pPr>
      <w:r w:rsidRPr="002D5954">
        <w:rPr>
          <w:rFonts w:asciiTheme="minorHAnsi" w:hAnsiTheme="minorHAnsi" w:cs="Arial"/>
          <w:bCs/>
          <w:color w:val="000000"/>
          <w:sz w:val="22"/>
          <w:szCs w:val="22"/>
        </w:rPr>
        <w:t>Government to follow the lead of the Welsh Assembly by introducing a ‘play duty’ as part of a new national Play Strategy, adopting a Whole Child approach, to promote healthy development through play and other activities and to encourage health and education professionals to signpost to such evidence–based organisations that can advise and support schools and families. Government to recognise the role that schools can assume in supporting children and families to adopt healthier lifestyles, including through an improved understanding and provision of outdoor play</w:t>
      </w:r>
    </w:p>
    <w:p w:rsidR="00EC63E3" w:rsidRPr="002D5954" w:rsidRDefault="00EC63E3" w:rsidP="00EC63E3">
      <w:pPr>
        <w:numPr>
          <w:ilvl w:val="0"/>
          <w:numId w:val="38"/>
        </w:numPr>
        <w:rPr>
          <w:rFonts w:asciiTheme="minorHAnsi" w:hAnsiTheme="minorHAnsi" w:cs="Arial"/>
          <w:bCs/>
          <w:color w:val="000000"/>
          <w:sz w:val="22"/>
          <w:szCs w:val="22"/>
        </w:rPr>
      </w:pPr>
      <w:r w:rsidRPr="002D5954">
        <w:rPr>
          <w:rFonts w:asciiTheme="minorHAnsi" w:hAnsiTheme="minorHAnsi" w:cs="Arial"/>
          <w:bCs/>
          <w:color w:val="000000"/>
          <w:sz w:val="22"/>
          <w:szCs w:val="22"/>
        </w:rPr>
        <w:t>Government to develop guidance to Local Authorities to include strategies for safer, child-friendly streets in residential areas, including new housing developments, within their Local Development  plans, placing the child’s need to have safe, free access to suitable natural places to play before traffic issues and profit from development</w:t>
      </w:r>
    </w:p>
    <w:p w:rsidR="00EC63E3" w:rsidRPr="002D5954" w:rsidRDefault="00EC63E3" w:rsidP="00EC63E3">
      <w:pPr>
        <w:numPr>
          <w:ilvl w:val="0"/>
          <w:numId w:val="38"/>
        </w:numPr>
        <w:rPr>
          <w:rFonts w:asciiTheme="minorHAnsi" w:hAnsiTheme="minorHAnsi" w:cs="Arial"/>
          <w:color w:val="000000"/>
          <w:sz w:val="22"/>
          <w:szCs w:val="22"/>
        </w:rPr>
      </w:pPr>
      <w:r w:rsidRPr="002D5954">
        <w:rPr>
          <w:rFonts w:asciiTheme="minorHAnsi" w:hAnsiTheme="minorHAnsi" w:cs="Arial"/>
          <w:bCs/>
          <w:color w:val="000000"/>
          <w:sz w:val="22"/>
          <w:szCs w:val="22"/>
        </w:rPr>
        <w:t>Department for Education to introduce training and guidance in the enablement of free play for all professionals with responsibility for children, including Ofsted</w:t>
      </w:r>
    </w:p>
    <w:p w:rsidR="00EC63E3" w:rsidRPr="002D5954" w:rsidRDefault="00EC63E3" w:rsidP="00EC63E3">
      <w:pPr>
        <w:numPr>
          <w:ilvl w:val="0"/>
          <w:numId w:val="38"/>
        </w:numPr>
        <w:rPr>
          <w:rFonts w:asciiTheme="minorHAnsi" w:hAnsiTheme="minorHAnsi" w:cs="Arial"/>
          <w:color w:val="000000"/>
          <w:sz w:val="22"/>
          <w:szCs w:val="22"/>
        </w:rPr>
      </w:pPr>
      <w:r w:rsidRPr="002D5954">
        <w:rPr>
          <w:rFonts w:asciiTheme="minorHAnsi" w:hAnsiTheme="minorHAnsi" w:cs="Arial"/>
          <w:bCs/>
          <w:color w:val="000000"/>
          <w:sz w:val="22"/>
          <w:szCs w:val="22"/>
        </w:rPr>
        <w:t>Local Authorities to work with Primary Care providers, schools and others to offer guidance and support to families in facilitating freely chosen play</w:t>
      </w:r>
    </w:p>
    <w:p w:rsidR="00EC63E3" w:rsidRPr="002D5954" w:rsidRDefault="00EC63E3" w:rsidP="00EC63E3">
      <w:pPr>
        <w:numPr>
          <w:ilvl w:val="0"/>
          <w:numId w:val="38"/>
        </w:numPr>
        <w:rPr>
          <w:rFonts w:asciiTheme="minorHAnsi" w:hAnsiTheme="minorHAnsi" w:cs="Arial"/>
          <w:color w:val="000000"/>
          <w:sz w:val="22"/>
          <w:szCs w:val="22"/>
        </w:rPr>
      </w:pPr>
      <w:r w:rsidRPr="002D5954">
        <w:rPr>
          <w:rFonts w:asciiTheme="minorHAnsi" w:hAnsiTheme="minorHAnsi" w:cs="Arial"/>
          <w:bCs/>
          <w:color w:val="000000"/>
          <w:sz w:val="22"/>
          <w:szCs w:val="22"/>
        </w:rPr>
        <w:t>A new legal duty on public health bodies to work with schools and local government to ensure that all children have access to suitable play opportunities within close proximity to their home and at school</w:t>
      </w:r>
    </w:p>
    <w:p w:rsidR="00EC63E3" w:rsidRPr="002D5954" w:rsidRDefault="00EC63E3" w:rsidP="00EC63E3">
      <w:pPr>
        <w:numPr>
          <w:ilvl w:val="0"/>
          <w:numId w:val="38"/>
        </w:numPr>
        <w:rPr>
          <w:rFonts w:asciiTheme="minorHAnsi" w:hAnsiTheme="minorHAnsi" w:cs="Arial"/>
          <w:color w:val="000000"/>
          <w:sz w:val="22"/>
          <w:szCs w:val="22"/>
        </w:rPr>
      </w:pPr>
      <w:r w:rsidRPr="002D5954">
        <w:rPr>
          <w:rFonts w:asciiTheme="minorHAnsi" w:hAnsiTheme="minorHAnsi" w:cs="Arial"/>
          <w:bCs/>
          <w:color w:val="000000"/>
          <w:sz w:val="22"/>
          <w:szCs w:val="22"/>
        </w:rPr>
        <w:t xml:space="preserve">Public Health England to produce guidance to local Public Health commissioners on how projects and schemes that promote free play can be supported as part of local obesity prevention strategies and to work with Natural England to develop its </w:t>
      </w:r>
      <w:r w:rsidRPr="002D5954">
        <w:rPr>
          <w:rFonts w:asciiTheme="minorHAnsi" w:hAnsiTheme="minorHAnsi" w:cs="Arial"/>
          <w:bCs/>
          <w:i/>
          <w:iCs/>
          <w:color w:val="000000"/>
          <w:sz w:val="22"/>
          <w:szCs w:val="22"/>
        </w:rPr>
        <w:t xml:space="preserve">Natural Play </w:t>
      </w:r>
      <w:r w:rsidRPr="002D5954">
        <w:rPr>
          <w:rFonts w:asciiTheme="minorHAnsi" w:hAnsiTheme="minorHAnsi" w:cs="Arial"/>
          <w:bCs/>
          <w:color w:val="000000"/>
          <w:sz w:val="22"/>
          <w:szCs w:val="22"/>
        </w:rPr>
        <w:t>programme to extend opportunities for active outdoor play</w:t>
      </w:r>
      <w:r w:rsidRPr="002D5954">
        <w:rPr>
          <w:rFonts w:asciiTheme="minorHAnsi" w:hAnsiTheme="minorHAnsi" w:cs="Arial"/>
          <w:bCs/>
          <w:sz w:val="22"/>
          <w:szCs w:val="22"/>
        </w:rPr>
        <w:t xml:space="preserve">, partnering </w:t>
      </w:r>
      <w:r w:rsidRPr="002D5954">
        <w:rPr>
          <w:rFonts w:asciiTheme="minorHAnsi" w:hAnsiTheme="minorHAnsi" w:cs="Arial"/>
          <w:bCs/>
          <w:color w:val="000000"/>
          <w:sz w:val="22"/>
          <w:szCs w:val="22"/>
        </w:rPr>
        <w:t xml:space="preserve">with Museum and Heritage </w:t>
      </w:r>
      <w:r w:rsidR="007516E7">
        <w:rPr>
          <w:rFonts w:asciiTheme="minorHAnsi" w:hAnsiTheme="minorHAnsi" w:cs="Arial"/>
          <w:bCs/>
          <w:color w:val="000000"/>
          <w:sz w:val="22"/>
          <w:szCs w:val="22"/>
        </w:rPr>
        <w:t>organisations where appropriate</w:t>
      </w:r>
    </w:p>
    <w:p w:rsidR="00B25B38" w:rsidRPr="00EC63E3" w:rsidRDefault="00B25B38" w:rsidP="00021291">
      <w:pPr>
        <w:rPr>
          <w:rFonts w:ascii="Arial" w:hAnsi="Arial" w:cs="Arial"/>
          <w:b/>
        </w:rPr>
      </w:pPr>
    </w:p>
    <w:p w:rsidR="00EC63E3" w:rsidRPr="009A5179" w:rsidRDefault="007A6023" w:rsidP="00EC63E3">
      <w:pPr>
        <w:rPr>
          <w:rFonts w:ascii="Arial" w:hAnsi="Arial" w:cs="Arial"/>
        </w:rPr>
      </w:pPr>
      <w:r w:rsidRPr="009A5179">
        <w:rPr>
          <w:rFonts w:ascii="Arial" w:hAnsi="Arial" w:cs="Arial"/>
          <w:b/>
        </w:rPr>
        <w:t>Nutrition and the school environment</w:t>
      </w:r>
      <w:r w:rsidR="00EC63E3" w:rsidRPr="009A5179">
        <w:rPr>
          <w:rFonts w:ascii="Arial" w:hAnsi="Arial" w:cs="Arial"/>
        </w:rPr>
        <w:t xml:space="preserve"> </w:t>
      </w:r>
    </w:p>
    <w:p w:rsidR="00EC63E3" w:rsidRPr="009A5179" w:rsidRDefault="00EC63E3" w:rsidP="00EC63E3">
      <w:pPr>
        <w:rPr>
          <w:rFonts w:ascii="Arial" w:hAnsi="Arial" w:cs="Arial"/>
        </w:rPr>
      </w:pPr>
    </w:p>
    <w:p w:rsidR="00EC63E3" w:rsidRPr="002D5954" w:rsidRDefault="00EC63E3" w:rsidP="00EC63E3">
      <w:pPr>
        <w:numPr>
          <w:ilvl w:val="0"/>
          <w:numId w:val="39"/>
        </w:numPr>
        <w:rPr>
          <w:rFonts w:asciiTheme="minorHAnsi" w:hAnsiTheme="minorHAnsi" w:cs="Arial"/>
          <w:bCs/>
          <w:color w:val="000000"/>
          <w:sz w:val="22"/>
          <w:szCs w:val="22"/>
        </w:rPr>
      </w:pPr>
      <w:r w:rsidRPr="002D5954">
        <w:rPr>
          <w:rFonts w:asciiTheme="minorHAnsi" w:hAnsiTheme="minorHAnsi" w:cs="Arial"/>
          <w:bCs/>
          <w:color w:val="000000"/>
          <w:sz w:val="22"/>
          <w:szCs w:val="22"/>
        </w:rPr>
        <w:t>Government to develop a cross-Departmental strategy co-ordinated by a Minister for Children at Cabine</w:t>
      </w:r>
      <w:r w:rsidR="007516E7">
        <w:rPr>
          <w:rFonts w:asciiTheme="minorHAnsi" w:hAnsiTheme="minorHAnsi" w:cs="Arial"/>
          <w:bCs/>
          <w:color w:val="000000"/>
          <w:sz w:val="22"/>
          <w:szCs w:val="22"/>
        </w:rPr>
        <w:t>t level with the power of audit</w:t>
      </w:r>
      <w:r w:rsidRPr="002D5954">
        <w:rPr>
          <w:rFonts w:asciiTheme="minorHAnsi" w:hAnsiTheme="minorHAnsi" w:cs="Arial"/>
          <w:bCs/>
          <w:color w:val="000000"/>
          <w:sz w:val="22"/>
          <w:szCs w:val="22"/>
        </w:rPr>
        <w:t xml:space="preserve"> </w:t>
      </w:r>
    </w:p>
    <w:p w:rsidR="00EC63E3" w:rsidRPr="002D5954" w:rsidRDefault="00EC63E3" w:rsidP="00EC63E3">
      <w:pPr>
        <w:pStyle w:val="ListParagraph"/>
        <w:numPr>
          <w:ilvl w:val="0"/>
          <w:numId w:val="39"/>
        </w:numPr>
        <w:rPr>
          <w:rFonts w:asciiTheme="minorHAnsi" w:hAnsiTheme="minorHAnsi" w:cs="Arial"/>
          <w:bCs/>
          <w:color w:val="000000"/>
          <w:sz w:val="22"/>
          <w:szCs w:val="22"/>
        </w:rPr>
      </w:pPr>
      <w:r w:rsidRPr="002D5954">
        <w:rPr>
          <w:rFonts w:asciiTheme="minorHAnsi" w:hAnsiTheme="minorHAnsi" w:cs="Arial"/>
          <w:bCs/>
          <w:color w:val="000000"/>
          <w:sz w:val="22"/>
          <w:szCs w:val="22"/>
        </w:rPr>
        <w:t xml:space="preserve">A free, national, mandatory healthy schools programme including appropriate staff training to embed healthy eating, physical activity and body image education into the curriculum and to make sustainable changes to school food on a ‘whole school’ approach, with a possible starting point being The European Food Framework and its new subject specifications which outlines core skills for diet, active lifestyles and energy balance </w:t>
      </w:r>
    </w:p>
    <w:p w:rsidR="00EC63E3" w:rsidRPr="002D5954" w:rsidRDefault="00EC63E3" w:rsidP="00EC63E3">
      <w:pPr>
        <w:numPr>
          <w:ilvl w:val="0"/>
          <w:numId w:val="39"/>
        </w:numPr>
        <w:rPr>
          <w:rFonts w:asciiTheme="minorHAnsi" w:hAnsiTheme="minorHAnsi" w:cs="Arial"/>
          <w:bCs/>
          <w:color w:val="000000"/>
          <w:sz w:val="22"/>
          <w:szCs w:val="22"/>
        </w:rPr>
      </w:pPr>
      <w:r w:rsidRPr="002D5954">
        <w:rPr>
          <w:rFonts w:asciiTheme="minorHAnsi" w:hAnsiTheme="minorHAnsi" w:cs="Arial"/>
          <w:bCs/>
          <w:color w:val="000000"/>
          <w:sz w:val="22"/>
          <w:szCs w:val="22"/>
        </w:rPr>
        <w:t>Parents and pupils to be encouraged to collaborate with head teachers and chairs of governors to ensure that a school’s policies and ethos promote child fitness and wellbeing. Family Liaison Workers to be based in school to support parents in devising home activities that encourage children to be more active, eat more nutritious foods and spend les</w:t>
      </w:r>
      <w:r w:rsidR="007516E7">
        <w:rPr>
          <w:rFonts w:asciiTheme="minorHAnsi" w:hAnsiTheme="minorHAnsi" w:cs="Arial"/>
          <w:bCs/>
          <w:color w:val="000000"/>
          <w:sz w:val="22"/>
          <w:szCs w:val="22"/>
        </w:rPr>
        <w:t>s time in screen-based pursuits</w:t>
      </w:r>
    </w:p>
    <w:p w:rsidR="00EC63E3" w:rsidRPr="002D5954" w:rsidRDefault="00EC63E3" w:rsidP="00EC63E3">
      <w:pPr>
        <w:numPr>
          <w:ilvl w:val="0"/>
          <w:numId w:val="39"/>
        </w:numPr>
        <w:rPr>
          <w:rFonts w:asciiTheme="minorHAnsi" w:hAnsiTheme="minorHAnsi" w:cs="Arial"/>
          <w:sz w:val="22"/>
          <w:szCs w:val="22"/>
        </w:rPr>
      </w:pPr>
      <w:r w:rsidRPr="002D5954">
        <w:rPr>
          <w:rFonts w:asciiTheme="minorHAnsi" w:hAnsiTheme="minorHAnsi" w:cs="Arial"/>
          <w:bCs/>
          <w:color w:val="000000"/>
          <w:sz w:val="22"/>
          <w:szCs w:val="22"/>
        </w:rPr>
        <w:lastRenderedPageBreak/>
        <w:t>Extended schools and family learning to dovetail so that families and children can be educated together about food, nutrition, physical activity and health</w:t>
      </w:r>
    </w:p>
    <w:p w:rsidR="00EC63E3" w:rsidRPr="002D5954" w:rsidRDefault="00EC63E3" w:rsidP="00EC63E3">
      <w:pPr>
        <w:numPr>
          <w:ilvl w:val="0"/>
          <w:numId w:val="39"/>
        </w:numPr>
        <w:rPr>
          <w:rFonts w:asciiTheme="minorHAnsi" w:hAnsiTheme="minorHAnsi" w:cs="Arial"/>
          <w:sz w:val="22"/>
          <w:szCs w:val="22"/>
        </w:rPr>
      </w:pPr>
      <w:r w:rsidRPr="002D5954">
        <w:rPr>
          <w:rFonts w:asciiTheme="minorHAnsi" w:hAnsiTheme="minorHAnsi" w:cs="Arial"/>
          <w:bCs/>
          <w:color w:val="000000"/>
          <w:sz w:val="22"/>
          <w:szCs w:val="22"/>
        </w:rPr>
        <w:t>New ‘cooking programmes’ within  the school curriculum to combine nutritional education and elements from successful home economics syllabuses, rather than concentrating solely upon recipes</w:t>
      </w:r>
    </w:p>
    <w:p w:rsidR="00EC63E3" w:rsidRDefault="00EC63E3" w:rsidP="00021291">
      <w:pPr>
        <w:rPr>
          <w:rFonts w:ascii="Arial" w:hAnsi="Arial" w:cs="Arial"/>
          <w:b/>
        </w:rPr>
      </w:pPr>
    </w:p>
    <w:p w:rsidR="00EC63E3" w:rsidRDefault="007A6023" w:rsidP="00EC63E3">
      <w:pPr>
        <w:rPr>
          <w:rFonts w:ascii="Arial" w:hAnsi="Arial" w:cs="Arial"/>
          <w:b/>
          <w:bCs/>
          <w:color w:val="000000"/>
        </w:rPr>
      </w:pPr>
      <w:r>
        <w:rPr>
          <w:rFonts w:ascii="Arial" w:hAnsi="Arial" w:cs="Arial"/>
          <w:b/>
          <w:bCs/>
          <w:color w:val="000000"/>
        </w:rPr>
        <w:t>The effect of social and economic inequalities on child health and fitness</w:t>
      </w:r>
    </w:p>
    <w:p w:rsidR="00EC63E3" w:rsidRDefault="00EC63E3" w:rsidP="00EC63E3">
      <w:pPr>
        <w:rPr>
          <w:rFonts w:ascii="Arial" w:hAnsi="Arial" w:cs="Arial"/>
          <w:b/>
          <w:bCs/>
          <w:color w:val="000000"/>
        </w:rPr>
      </w:pPr>
      <w:r>
        <w:rPr>
          <w:color w:val="000000"/>
        </w:rPr>
        <w:t> </w:t>
      </w:r>
    </w:p>
    <w:p w:rsidR="00EC63E3" w:rsidRPr="002D5954" w:rsidRDefault="00EC63E3" w:rsidP="00EC63E3">
      <w:pPr>
        <w:pStyle w:val="ListParagraph"/>
        <w:numPr>
          <w:ilvl w:val="0"/>
          <w:numId w:val="40"/>
        </w:numPr>
        <w:rPr>
          <w:rFonts w:asciiTheme="minorHAnsi" w:hAnsiTheme="minorHAnsi" w:cs="Arial"/>
          <w:bCs/>
          <w:color w:val="000000"/>
          <w:sz w:val="22"/>
          <w:szCs w:val="22"/>
        </w:rPr>
      </w:pPr>
      <w:r w:rsidRPr="002D5954">
        <w:rPr>
          <w:rFonts w:asciiTheme="minorHAnsi" w:hAnsiTheme="minorHAnsi" w:cs="Arial"/>
          <w:bCs/>
          <w:color w:val="000000"/>
          <w:sz w:val="22"/>
          <w:szCs w:val="22"/>
        </w:rPr>
        <w:t>Implement Marmot’s proposals for reducing health inequalities; specifically those linked to Policy Objective A:  increased investment in early years, designing quality early yea</w:t>
      </w:r>
      <w:r w:rsidR="007A6023" w:rsidRPr="002D5954">
        <w:rPr>
          <w:rFonts w:asciiTheme="minorHAnsi" w:hAnsiTheme="minorHAnsi" w:cs="Arial"/>
          <w:bCs/>
          <w:color w:val="000000"/>
          <w:sz w:val="22"/>
          <w:szCs w:val="22"/>
        </w:rPr>
        <w:t>rs education and childcare and </w:t>
      </w:r>
      <w:r w:rsidRPr="002D5954">
        <w:rPr>
          <w:rFonts w:asciiTheme="minorHAnsi" w:hAnsiTheme="minorHAnsi" w:cs="Arial"/>
          <w:bCs/>
          <w:color w:val="000000"/>
          <w:sz w:val="22"/>
          <w:szCs w:val="22"/>
        </w:rPr>
        <w:t>supporting families to develop children’s skills. Build in a recognition that all parents are knowledgeable individuals who want the best for their children</w:t>
      </w:r>
    </w:p>
    <w:p w:rsidR="00EC63E3" w:rsidRPr="002D5954" w:rsidRDefault="00EC63E3" w:rsidP="00EC63E3">
      <w:pPr>
        <w:numPr>
          <w:ilvl w:val="0"/>
          <w:numId w:val="40"/>
        </w:numPr>
        <w:rPr>
          <w:rFonts w:asciiTheme="minorHAnsi" w:hAnsiTheme="minorHAnsi" w:cs="Arial"/>
          <w:bCs/>
          <w:color w:val="000000"/>
          <w:sz w:val="22"/>
          <w:szCs w:val="22"/>
        </w:rPr>
      </w:pPr>
      <w:r w:rsidRPr="002D5954">
        <w:rPr>
          <w:rFonts w:asciiTheme="minorHAnsi" w:hAnsiTheme="minorHAnsi" w:cs="Arial"/>
          <w:bCs/>
          <w:color w:val="000000"/>
          <w:sz w:val="22"/>
          <w:szCs w:val="22"/>
        </w:rPr>
        <w:t xml:space="preserve">Encourage breastfeeding by providing places for mothers to breastfeed at work and in shops/leisure outlets; presenting breastfeeding as a desirable </w:t>
      </w:r>
      <w:r w:rsidRPr="002D5954">
        <w:rPr>
          <w:rFonts w:asciiTheme="minorHAnsi" w:hAnsiTheme="minorHAnsi" w:cs="Arial"/>
          <w:bCs/>
          <w:i/>
          <w:iCs/>
          <w:color w:val="000000"/>
          <w:sz w:val="22"/>
          <w:szCs w:val="22"/>
        </w:rPr>
        <w:t xml:space="preserve">norm </w:t>
      </w:r>
      <w:r w:rsidRPr="002D5954">
        <w:rPr>
          <w:rFonts w:asciiTheme="minorHAnsi" w:hAnsiTheme="minorHAnsi" w:cs="Arial"/>
          <w:bCs/>
          <w:color w:val="000000"/>
          <w:sz w:val="22"/>
          <w:szCs w:val="22"/>
        </w:rPr>
        <w:t>( in Europe, television advertisements about breastfeeding are perfectly acceptable)</w:t>
      </w:r>
      <w:r w:rsidRPr="002D5954">
        <w:rPr>
          <w:rFonts w:asciiTheme="minorHAnsi" w:hAnsiTheme="minorHAnsi"/>
          <w:color w:val="000000"/>
          <w:sz w:val="22"/>
          <w:szCs w:val="22"/>
        </w:rPr>
        <w:t xml:space="preserve"> </w:t>
      </w:r>
    </w:p>
    <w:p w:rsidR="00EC63E3" w:rsidRPr="002D5954" w:rsidRDefault="00EC63E3" w:rsidP="00EC63E3">
      <w:pPr>
        <w:numPr>
          <w:ilvl w:val="0"/>
          <w:numId w:val="40"/>
        </w:numPr>
        <w:rPr>
          <w:rFonts w:asciiTheme="minorHAnsi" w:hAnsiTheme="minorHAnsi" w:cs="Arial"/>
          <w:bCs/>
          <w:color w:val="000000"/>
          <w:sz w:val="22"/>
          <w:szCs w:val="22"/>
        </w:rPr>
      </w:pPr>
      <w:r w:rsidRPr="002D5954">
        <w:rPr>
          <w:rFonts w:asciiTheme="minorHAnsi" w:hAnsiTheme="minorHAnsi" w:cs="Arial"/>
          <w:bCs/>
          <w:color w:val="000000"/>
          <w:sz w:val="22"/>
          <w:szCs w:val="22"/>
        </w:rPr>
        <w:t>Follow the recommendations of the Healthy Child Programme, beginning in the antenatal period with visits from the Health Visitor</w:t>
      </w:r>
      <w:r w:rsidRPr="002D5954">
        <w:rPr>
          <w:rFonts w:asciiTheme="minorHAnsi" w:hAnsiTheme="minorHAnsi"/>
          <w:color w:val="000000"/>
          <w:sz w:val="22"/>
          <w:szCs w:val="22"/>
        </w:rPr>
        <w:t xml:space="preserve"> </w:t>
      </w:r>
    </w:p>
    <w:p w:rsidR="00EC63E3" w:rsidRPr="002D5954" w:rsidRDefault="00EC63E3" w:rsidP="00EC63E3">
      <w:pPr>
        <w:numPr>
          <w:ilvl w:val="0"/>
          <w:numId w:val="40"/>
        </w:numPr>
        <w:rPr>
          <w:rFonts w:asciiTheme="minorHAnsi" w:hAnsiTheme="minorHAnsi" w:cs="Arial"/>
          <w:bCs/>
          <w:color w:val="000000"/>
          <w:sz w:val="22"/>
          <w:szCs w:val="22"/>
        </w:rPr>
      </w:pPr>
      <w:r w:rsidRPr="002D5954">
        <w:rPr>
          <w:rFonts w:asciiTheme="minorHAnsi" w:hAnsiTheme="minorHAnsi" w:cs="Arial"/>
          <w:bCs/>
          <w:color w:val="000000"/>
          <w:sz w:val="22"/>
          <w:szCs w:val="22"/>
        </w:rPr>
        <w:t>Government to extend the pupil premium to early years, thus committing additional investment to Children’s Centre budgets. Children’s Centres to remain a universal service, this being the most effective way of reaching disadvantaged families.</w:t>
      </w:r>
      <w:r w:rsidRPr="002D5954">
        <w:rPr>
          <w:rFonts w:asciiTheme="minorHAnsi" w:hAnsiTheme="minorHAnsi"/>
          <w:color w:val="000000"/>
          <w:sz w:val="22"/>
          <w:szCs w:val="22"/>
        </w:rPr>
        <w:t xml:space="preserve"> </w:t>
      </w:r>
    </w:p>
    <w:p w:rsidR="00EC63E3" w:rsidRPr="002D5954" w:rsidRDefault="00EC63E3" w:rsidP="00EC63E3">
      <w:pPr>
        <w:numPr>
          <w:ilvl w:val="0"/>
          <w:numId w:val="40"/>
        </w:numPr>
        <w:rPr>
          <w:rFonts w:asciiTheme="minorHAnsi" w:hAnsiTheme="minorHAnsi" w:cs="Arial"/>
          <w:bCs/>
          <w:color w:val="000000"/>
          <w:sz w:val="22"/>
          <w:szCs w:val="22"/>
        </w:rPr>
      </w:pPr>
      <w:r w:rsidRPr="002D5954">
        <w:rPr>
          <w:rFonts w:asciiTheme="minorHAnsi" w:hAnsiTheme="minorHAnsi" w:cs="Arial"/>
          <w:bCs/>
          <w:color w:val="000000"/>
          <w:sz w:val="22"/>
          <w:szCs w:val="22"/>
        </w:rPr>
        <w:t>A new legislative requirement placed on local authorities which would prevent  closure of Children’s Centres without full, audited appraisal of the potential role for the voluntary sector to take over; and requiring the sharing of information between local authorities, agencies and Children’s Centres</w:t>
      </w:r>
      <w:r w:rsidRPr="002D5954">
        <w:rPr>
          <w:rFonts w:asciiTheme="minorHAnsi" w:hAnsiTheme="minorHAnsi"/>
          <w:color w:val="000000"/>
          <w:sz w:val="22"/>
          <w:szCs w:val="22"/>
        </w:rPr>
        <w:t xml:space="preserve"> </w:t>
      </w:r>
    </w:p>
    <w:p w:rsidR="00EC63E3" w:rsidRPr="002D5954" w:rsidRDefault="00EC63E3" w:rsidP="00EC63E3">
      <w:pPr>
        <w:numPr>
          <w:ilvl w:val="0"/>
          <w:numId w:val="40"/>
        </w:numPr>
        <w:rPr>
          <w:rFonts w:asciiTheme="minorHAnsi" w:hAnsiTheme="minorHAnsi" w:cs="Arial"/>
          <w:bCs/>
          <w:color w:val="000000"/>
          <w:sz w:val="22"/>
          <w:szCs w:val="22"/>
        </w:rPr>
      </w:pPr>
      <w:r w:rsidRPr="002D5954">
        <w:rPr>
          <w:rFonts w:asciiTheme="minorHAnsi" w:hAnsiTheme="minorHAnsi" w:cs="Arial"/>
          <w:bCs/>
          <w:color w:val="000000"/>
          <w:sz w:val="22"/>
          <w:szCs w:val="22"/>
        </w:rPr>
        <w:t>A national evaluation of the work done by Children’s Centres including the development of  a system of audit, so that Centres can carry out effective e</w:t>
      </w:r>
      <w:r w:rsidR="007516E7">
        <w:rPr>
          <w:rFonts w:asciiTheme="minorHAnsi" w:hAnsiTheme="minorHAnsi" w:cs="Arial"/>
          <w:bCs/>
          <w:color w:val="000000"/>
          <w:sz w:val="22"/>
          <w:szCs w:val="22"/>
        </w:rPr>
        <w:t>valuation of their own services</w:t>
      </w:r>
      <w:r w:rsidRPr="002D5954">
        <w:rPr>
          <w:rFonts w:asciiTheme="minorHAnsi" w:hAnsiTheme="minorHAnsi" w:cs="Arial"/>
          <w:bCs/>
          <w:color w:val="000000"/>
          <w:sz w:val="22"/>
          <w:szCs w:val="22"/>
        </w:rPr>
        <w:t xml:space="preserve"> </w:t>
      </w:r>
    </w:p>
    <w:p w:rsidR="00B25B38" w:rsidRDefault="00B25B38" w:rsidP="00021291">
      <w:pPr>
        <w:rPr>
          <w:rFonts w:ascii="Arial" w:hAnsi="Arial" w:cs="Arial"/>
          <w:b/>
        </w:rPr>
      </w:pPr>
    </w:p>
    <w:p w:rsidR="007A6023" w:rsidRPr="009A5179" w:rsidRDefault="007A6023" w:rsidP="007A6023">
      <w:pPr>
        <w:rPr>
          <w:rFonts w:ascii="Arial" w:hAnsi="Arial" w:cs="Arial"/>
          <w:b/>
        </w:rPr>
      </w:pPr>
      <w:r w:rsidRPr="009A5179">
        <w:rPr>
          <w:rFonts w:ascii="Arial" w:hAnsi="Arial" w:cs="Arial"/>
          <w:b/>
        </w:rPr>
        <w:t>The role of local government</w:t>
      </w:r>
    </w:p>
    <w:p w:rsidR="007A6023" w:rsidRPr="009A5179" w:rsidRDefault="007A6023" w:rsidP="007A6023">
      <w:pPr>
        <w:rPr>
          <w:rFonts w:ascii="Arial" w:hAnsi="Arial" w:cs="Arial"/>
          <w:b/>
        </w:rPr>
      </w:pPr>
    </w:p>
    <w:p w:rsidR="007A6023" w:rsidRPr="002D5954" w:rsidRDefault="007A6023" w:rsidP="007A6023">
      <w:pPr>
        <w:numPr>
          <w:ilvl w:val="0"/>
          <w:numId w:val="41"/>
        </w:numPr>
        <w:rPr>
          <w:rFonts w:asciiTheme="minorHAnsi" w:hAnsiTheme="minorHAnsi" w:cs="Arial"/>
          <w:bCs/>
          <w:color w:val="000000"/>
          <w:sz w:val="22"/>
          <w:szCs w:val="22"/>
        </w:rPr>
      </w:pPr>
      <w:r w:rsidRPr="002D5954">
        <w:rPr>
          <w:rFonts w:asciiTheme="minorHAnsi" w:hAnsiTheme="minorHAnsi" w:cs="Arial"/>
          <w:bCs/>
          <w:color w:val="000000"/>
          <w:sz w:val="22"/>
          <w:szCs w:val="22"/>
        </w:rPr>
        <w:t>Families and young people to be centrally involved in the design of public health programmes, commissioning decisions and interventions aimed at child health and fitness</w:t>
      </w:r>
      <w:r w:rsidRPr="002D5954">
        <w:rPr>
          <w:rFonts w:asciiTheme="minorHAnsi" w:hAnsiTheme="minorHAnsi"/>
          <w:color w:val="000000"/>
          <w:sz w:val="22"/>
          <w:szCs w:val="22"/>
        </w:rPr>
        <w:t xml:space="preserve"> </w:t>
      </w:r>
    </w:p>
    <w:p w:rsidR="007A6023" w:rsidRPr="002D5954" w:rsidRDefault="007A6023" w:rsidP="007A6023">
      <w:pPr>
        <w:numPr>
          <w:ilvl w:val="0"/>
          <w:numId w:val="41"/>
        </w:numPr>
        <w:rPr>
          <w:rFonts w:asciiTheme="minorHAnsi" w:hAnsiTheme="minorHAnsi" w:cs="Arial"/>
          <w:bCs/>
          <w:color w:val="000000"/>
          <w:sz w:val="22"/>
          <w:szCs w:val="22"/>
        </w:rPr>
      </w:pPr>
      <w:r w:rsidRPr="002D5954">
        <w:rPr>
          <w:rFonts w:asciiTheme="minorHAnsi" w:hAnsiTheme="minorHAnsi" w:cs="Arial"/>
          <w:bCs/>
          <w:color w:val="000000"/>
          <w:sz w:val="22"/>
          <w:szCs w:val="22"/>
        </w:rPr>
        <w:t xml:space="preserve">The planning system to be used to encourage free play, walking and </w:t>
      </w:r>
      <w:r w:rsidRPr="002D5954">
        <w:rPr>
          <w:rFonts w:asciiTheme="minorHAnsi" w:hAnsiTheme="minorHAnsi" w:cs="Arial"/>
          <w:bCs/>
          <w:sz w:val="22"/>
          <w:szCs w:val="22"/>
        </w:rPr>
        <w:t xml:space="preserve">bicycling and accessibility </w:t>
      </w:r>
      <w:r w:rsidRPr="002D5954">
        <w:rPr>
          <w:rFonts w:asciiTheme="minorHAnsi" w:hAnsiTheme="minorHAnsi" w:cs="Arial"/>
          <w:bCs/>
          <w:color w:val="000000"/>
          <w:sz w:val="22"/>
          <w:szCs w:val="22"/>
        </w:rPr>
        <w:t>to supermarkets via public transport and to discourage the  proliferation and  concentration of fast food outlets in specific neighbourhoods</w:t>
      </w:r>
      <w:r w:rsidRPr="002D5954">
        <w:rPr>
          <w:rFonts w:asciiTheme="minorHAnsi" w:hAnsiTheme="minorHAnsi"/>
          <w:color w:val="000000"/>
          <w:sz w:val="22"/>
          <w:szCs w:val="22"/>
        </w:rPr>
        <w:t xml:space="preserve"> </w:t>
      </w:r>
    </w:p>
    <w:p w:rsidR="007A6023" w:rsidRPr="002D5954" w:rsidRDefault="007A6023" w:rsidP="007A6023">
      <w:pPr>
        <w:numPr>
          <w:ilvl w:val="0"/>
          <w:numId w:val="41"/>
        </w:numPr>
        <w:rPr>
          <w:rFonts w:asciiTheme="minorHAnsi" w:hAnsiTheme="minorHAnsi" w:cs="Arial"/>
          <w:bCs/>
          <w:color w:val="000000"/>
          <w:sz w:val="22"/>
          <w:szCs w:val="22"/>
        </w:rPr>
      </w:pPr>
      <w:r w:rsidRPr="002D5954">
        <w:rPr>
          <w:rFonts w:asciiTheme="minorHAnsi" w:hAnsiTheme="minorHAnsi" w:cs="Arial"/>
          <w:bCs/>
          <w:color w:val="000000"/>
          <w:sz w:val="22"/>
          <w:szCs w:val="22"/>
        </w:rPr>
        <w:t xml:space="preserve">Improved availability and identification of healthful food, calorie information and age-appropriate portion sizes in restaurants via recognition and endorsement schemes  </w:t>
      </w:r>
    </w:p>
    <w:p w:rsidR="007A6023" w:rsidRPr="002D5954" w:rsidRDefault="007A6023" w:rsidP="007A6023">
      <w:pPr>
        <w:numPr>
          <w:ilvl w:val="0"/>
          <w:numId w:val="41"/>
        </w:numPr>
        <w:rPr>
          <w:rFonts w:asciiTheme="minorHAnsi" w:hAnsiTheme="minorHAnsi" w:cs="Arial"/>
          <w:bCs/>
          <w:color w:val="000000"/>
          <w:sz w:val="22"/>
          <w:szCs w:val="22"/>
        </w:rPr>
      </w:pPr>
      <w:r w:rsidRPr="002D5954">
        <w:rPr>
          <w:rFonts w:asciiTheme="minorHAnsi" w:hAnsiTheme="minorHAnsi" w:cs="Arial"/>
          <w:bCs/>
          <w:color w:val="000000"/>
          <w:sz w:val="22"/>
          <w:szCs w:val="22"/>
        </w:rPr>
        <w:t>Ensure that all Local Authority-run buildings and facilities implement strong nutritional standards for food and drink, provide free drinking water and are ‘breast-feeding friendly’</w:t>
      </w:r>
      <w:r w:rsidRPr="002D5954">
        <w:rPr>
          <w:rFonts w:asciiTheme="minorHAnsi" w:hAnsiTheme="minorHAnsi"/>
          <w:color w:val="000000"/>
          <w:sz w:val="22"/>
          <w:szCs w:val="22"/>
        </w:rPr>
        <w:t xml:space="preserve"> </w:t>
      </w:r>
    </w:p>
    <w:p w:rsidR="007A6023" w:rsidRPr="002D5954" w:rsidRDefault="007A6023" w:rsidP="007A6023">
      <w:pPr>
        <w:numPr>
          <w:ilvl w:val="0"/>
          <w:numId w:val="41"/>
        </w:numPr>
        <w:rPr>
          <w:rFonts w:asciiTheme="minorHAnsi" w:hAnsiTheme="minorHAnsi" w:cs="Arial"/>
          <w:bCs/>
          <w:color w:val="000000"/>
          <w:sz w:val="22"/>
          <w:szCs w:val="22"/>
        </w:rPr>
      </w:pPr>
      <w:r w:rsidRPr="002D5954">
        <w:rPr>
          <w:rFonts w:asciiTheme="minorHAnsi" w:hAnsiTheme="minorHAnsi" w:cs="Arial"/>
          <w:bCs/>
          <w:color w:val="000000"/>
          <w:sz w:val="22"/>
          <w:szCs w:val="22"/>
        </w:rPr>
        <w:t>Endorsement and recognition schemes to encourage local shops to improve their range of healthful foods</w:t>
      </w:r>
      <w:r w:rsidRPr="002D5954">
        <w:rPr>
          <w:rFonts w:asciiTheme="minorHAnsi" w:hAnsiTheme="minorHAnsi"/>
          <w:color w:val="000000"/>
          <w:sz w:val="22"/>
          <w:szCs w:val="22"/>
        </w:rPr>
        <w:t xml:space="preserve"> </w:t>
      </w:r>
    </w:p>
    <w:p w:rsidR="007A6023" w:rsidRPr="002D5954" w:rsidRDefault="007A6023" w:rsidP="007A6023">
      <w:pPr>
        <w:numPr>
          <w:ilvl w:val="0"/>
          <w:numId w:val="41"/>
        </w:numPr>
        <w:rPr>
          <w:rFonts w:asciiTheme="minorHAnsi" w:hAnsiTheme="minorHAnsi" w:cs="Arial"/>
          <w:bCs/>
          <w:color w:val="000000"/>
          <w:sz w:val="22"/>
          <w:szCs w:val="22"/>
        </w:rPr>
      </w:pPr>
      <w:r w:rsidRPr="002D5954">
        <w:rPr>
          <w:rFonts w:asciiTheme="minorHAnsi" w:hAnsiTheme="minorHAnsi" w:cs="Arial"/>
          <w:bCs/>
          <w:color w:val="000000"/>
          <w:sz w:val="22"/>
          <w:szCs w:val="22"/>
        </w:rPr>
        <w:t xml:space="preserve">Promote partnership working on child and family fitness strategies via Local Authority-led services aligning  with local schools, employers, the  voluntary sector and NHS </w:t>
      </w:r>
    </w:p>
    <w:p w:rsidR="007A6023" w:rsidRPr="002D5954" w:rsidRDefault="007A6023" w:rsidP="007A6023">
      <w:pPr>
        <w:numPr>
          <w:ilvl w:val="0"/>
          <w:numId w:val="41"/>
        </w:numPr>
        <w:rPr>
          <w:rFonts w:asciiTheme="minorHAnsi" w:hAnsiTheme="minorHAnsi" w:cs="Arial"/>
          <w:sz w:val="22"/>
          <w:szCs w:val="22"/>
        </w:rPr>
      </w:pPr>
      <w:r w:rsidRPr="002D5954">
        <w:rPr>
          <w:rFonts w:asciiTheme="minorHAnsi" w:hAnsiTheme="minorHAnsi" w:cs="Arial"/>
          <w:bCs/>
          <w:color w:val="000000"/>
          <w:sz w:val="22"/>
          <w:szCs w:val="22"/>
        </w:rPr>
        <w:t>Promote and facilitate Local Authority ‘hubs’ to share and transmit good practice</w:t>
      </w:r>
    </w:p>
    <w:p w:rsidR="007A6023" w:rsidRPr="002D5954" w:rsidRDefault="007A6023" w:rsidP="007A6023">
      <w:pPr>
        <w:numPr>
          <w:ilvl w:val="0"/>
          <w:numId w:val="41"/>
        </w:numPr>
        <w:rPr>
          <w:rFonts w:asciiTheme="minorHAnsi" w:hAnsiTheme="minorHAnsi" w:cs="Arial"/>
          <w:sz w:val="22"/>
          <w:szCs w:val="22"/>
        </w:rPr>
      </w:pPr>
      <w:r w:rsidRPr="002D5954">
        <w:rPr>
          <w:rFonts w:asciiTheme="minorHAnsi" w:hAnsiTheme="minorHAnsi" w:cs="Arial"/>
          <w:sz w:val="22"/>
          <w:szCs w:val="22"/>
        </w:rPr>
        <w:t>Encourage Local Authorities to undertake fitness assessments on the children in schools in their area</w:t>
      </w:r>
    </w:p>
    <w:p w:rsidR="007A6023" w:rsidRPr="002D5954" w:rsidRDefault="007A6023" w:rsidP="007A6023">
      <w:pPr>
        <w:numPr>
          <w:ilvl w:val="0"/>
          <w:numId w:val="41"/>
        </w:numPr>
        <w:rPr>
          <w:rFonts w:asciiTheme="minorHAnsi" w:hAnsiTheme="minorHAnsi" w:cs="Arial"/>
          <w:bCs/>
          <w:color w:val="000000"/>
          <w:sz w:val="22"/>
          <w:szCs w:val="22"/>
        </w:rPr>
      </w:pPr>
      <w:r w:rsidRPr="002D5954">
        <w:rPr>
          <w:rFonts w:asciiTheme="minorHAnsi" w:hAnsiTheme="minorHAnsi" w:cs="Arial"/>
          <w:bCs/>
          <w:color w:val="000000"/>
          <w:sz w:val="22"/>
          <w:szCs w:val="22"/>
        </w:rPr>
        <w:lastRenderedPageBreak/>
        <w:t>Government audit of Local Authorities across entire responsibility remit for strategies/policies to improve child health, wellbeing and reduce obesity with publication of annual outcomes</w:t>
      </w:r>
    </w:p>
    <w:p w:rsidR="00EC63E3" w:rsidRDefault="00EC63E3" w:rsidP="00021291">
      <w:pPr>
        <w:rPr>
          <w:rFonts w:ascii="Arial" w:hAnsi="Arial" w:cs="Arial"/>
          <w:b/>
        </w:rPr>
      </w:pPr>
    </w:p>
    <w:p w:rsidR="007A6023" w:rsidRDefault="007A6023" w:rsidP="007A6023">
      <w:pPr>
        <w:rPr>
          <w:rFonts w:ascii="Arial" w:hAnsi="Arial" w:cs="Arial"/>
          <w:b/>
        </w:rPr>
      </w:pPr>
      <w:r w:rsidRPr="009A5179">
        <w:rPr>
          <w:rFonts w:ascii="Arial" w:hAnsi="Arial" w:cs="Arial"/>
          <w:b/>
        </w:rPr>
        <w:t>The role of lifestyle weight management programmes in helping families to become fit and healthy</w:t>
      </w:r>
    </w:p>
    <w:p w:rsidR="007516E7" w:rsidRPr="009A5179" w:rsidRDefault="007516E7" w:rsidP="007A6023">
      <w:pPr>
        <w:rPr>
          <w:rFonts w:ascii="Arial" w:hAnsi="Arial" w:cs="Arial"/>
          <w:b/>
        </w:rPr>
      </w:pPr>
    </w:p>
    <w:p w:rsidR="002D5954" w:rsidRDefault="007A6023" w:rsidP="007516E7">
      <w:pPr>
        <w:numPr>
          <w:ilvl w:val="0"/>
          <w:numId w:val="42"/>
        </w:numPr>
        <w:rPr>
          <w:rFonts w:asciiTheme="minorHAnsi" w:hAnsiTheme="minorHAnsi" w:cs="Arial"/>
          <w:sz w:val="22"/>
          <w:szCs w:val="22"/>
        </w:rPr>
      </w:pPr>
      <w:r w:rsidRPr="002D5954">
        <w:rPr>
          <w:rFonts w:asciiTheme="minorHAnsi" w:hAnsiTheme="minorHAnsi" w:cs="Arial"/>
          <w:sz w:val="22"/>
          <w:szCs w:val="22"/>
        </w:rPr>
        <w:t>Recognition by national and local government and professional  bodies that those working in the health and education sectors have a duty of care to their patients, pupils  and students who are at risk of suffering physical or psychological harm due to being overweight or obese</w:t>
      </w:r>
    </w:p>
    <w:p w:rsidR="007A6023" w:rsidRPr="002D5954" w:rsidRDefault="007A6023" w:rsidP="007516E7">
      <w:pPr>
        <w:numPr>
          <w:ilvl w:val="0"/>
          <w:numId w:val="42"/>
        </w:numPr>
        <w:rPr>
          <w:rFonts w:asciiTheme="minorHAnsi" w:hAnsiTheme="minorHAnsi" w:cs="Arial"/>
          <w:sz w:val="22"/>
          <w:szCs w:val="22"/>
        </w:rPr>
      </w:pPr>
      <w:r w:rsidRPr="002D5954">
        <w:rPr>
          <w:rFonts w:asciiTheme="minorHAnsi" w:hAnsiTheme="minorHAnsi" w:cs="Arial"/>
          <w:sz w:val="22"/>
          <w:szCs w:val="22"/>
        </w:rPr>
        <w:t xml:space="preserve">Government to develop and implement mandatory national training for all professionals who interact with families to equip them with the skills to raise the issue of obesity and weight management with sensitivity </w:t>
      </w:r>
    </w:p>
    <w:p w:rsidR="007A6023" w:rsidRPr="002D5954" w:rsidRDefault="007A6023" w:rsidP="007516E7">
      <w:pPr>
        <w:numPr>
          <w:ilvl w:val="0"/>
          <w:numId w:val="42"/>
        </w:numPr>
        <w:rPr>
          <w:rFonts w:asciiTheme="minorHAnsi" w:hAnsiTheme="minorHAnsi" w:cs="Arial"/>
          <w:sz w:val="22"/>
          <w:szCs w:val="22"/>
        </w:rPr>
      </w:pPr>
      <w:r w:rsidRPr="002D5954">
        <w:rPr>
          <w:rFonts w:asciiTheme="minorHAnsi" w:hAnsiTheme="minorHAnsi" w:cs="Arial"/>
          <w:sz w:val="22"/>
          <w:szCs w:val="22"/>
        </w:rPr>
        <w:t>Introduction of a specific ‘training module’ applicable to all undergraduate and professional studies, that addresses raising the issue with compassion, respect and  sensitivity</w:t>
      </w:r>
    </w:p>
    <w:p w:rsidR="007A6023" w:rsidRPr="002D5954" w:rsidRDefault="007A6023" w:rsidP="007516E7">
      <w:pPr>
        <w:numPr>
          <w:ilvl w:val="0"/>
          <w:numId w:val="42"/>
        </w:numPr>
        <w:rPr>
          <w:rFonts w:asciiTheme="minorHAnsi" w:hAnsiTheme="minorHAnsi" w:cs="Arial"/>
          <w:sz w:val="22"/>
          <w:szCs w:val="22"/>
        </w:rPr>
      </w:pPr>
      <w:r w:rsidRPr="002D5954">
        <w:rPr>
          <w:rFonts w:asciiTheme="minorHAnsi" w:hAnsiTheme="minorHAnsi" w:cs="Arial"/>
          <w:sz w:val="22"/>
          <w:szCs w:val="22"/>
        </w:rPr>
        <w:t>Government to recognise the role that responsible commercial weight loss organisations can play in supporting families to adopt new healthy lifestyles and reduce the prevalence of obesity and to encourage health and education professionals to signpost to such organisations that are evidence-based</w:t>
      </w:r>
    </w:p>
    <w:p w:rsidR="007A6023" w:rsidRPr="002D5954" w:rsidRDefault="007A6023" w:rsidP="007516E7">
      <w:pPr>
        <w:numPr>
          <w:ilvl w:val="0"/>
          <w:numId w:val="42"/>
        </w:numPr>
        <w:rPr>
          <w:rFonts w:asciiTheme="minorHAnsi" w:hAnsiTheme="minorHAnsi" w:cs="Arial"/>
          <w:sz w:val="22"/>
          <w:szCs w:val="22"/>
        </w:rPr>
      </w:pPr>
      <w:r w:rsidRPr="002D5954">
        <w:rPr>
          <w:rFonts w:asciiTheme="minorHAnsi" w:hAnsiTheme="minorHAnsi" w:cs="Arial"/>
          <w:sz w:val="22"/>
          <w:szCs w:val="22"/>
        </w:rPr>
        <w:t>Local Authorities to raise awareness of lifestyle weight management programmes and providers  amongst  the public, and all professionals who work with families and children</w:t>
      </w:r>
    </w:p>
    <w:p w:rsidR="007A6023" w:rsidRPr="002D5954" w:rsidRDefault="007A6023" w:rsidP="007516E7">
      <w:pPr>
        <w:numPr>
          <w:ilvl w:val="0"/>
          <w:numId w:val="42"/>
        </w:numPr>
        <w:rPr>
          <w:rFonts w:asciiTheme="minorHAnsi" w:hAnsiTheme="minorHAnsi" w:cs="Arial"/>
          <w:sz w:val="22"/>
          <w:szCs w:val="22"/>
        </w:rPr>
      </w:pPr>
      <w:r w:rsidRPr="002D5954">
        <w:rPr>
          <w:rFonts w:asciiTheme="minorHAnsi" w:hAnsiTheme="minorHAnsi" w:cs="Arial"/>
          <w:sz w:val="22"/>
          <w:szCs w:val="22"/>
        </w:rPr>
        <w:t>Publicity material to raise awareness of lifestyle weight management programmes and providers to offer programmes that are  culturally sensitive and available in a variety of languages and formats as appropriate to the  community</w:t>
      </w:r>
    </w:p>
    <w:p w:rsidR="007A6023" w:rsidRPr="002D5954" w:rsidRDefault="007A6023" w:rsidP="007516E7">
      <w:pPr>
        <w:numPr>
          <w:ilvl w:val="0"/>
          <w:numId w:val="42"/>
        </w:numPr>
        <w:rPr>
          <w:rFonts w:asciiTheme="minorHAnsi" w:hAnsiTheme="minorHAnsi" w:cs="Arial"/>
          <w:sz w:val="22"/>
          <w:szCs w:val="22"/>
        </w:rPr>
      </w:pPr>
      <w:r w:rsidRPr="002D5954">
        <w:rPr>
          <w:rFonts w:asciiTheme="minorHAnsi" w:hAnsiTheme="minorHAnsi" w:cs="Arial"/>
          <w:sz w:val="22"/>
          <w:szCs w:val="22"/>
        </w:rPr>
        <w:t>Providers of lifestyle weight management programmes to monitor and evaluate their programmes and supply evidence-based data to commissioners and those responsible for referrals. All data to be p</w:t>
      </w:r>
      <w:r w:rsidR="007516E7">
        <w:rPr>
          <w:rFonts w:asciiTheme="minorHAnsi" w:hAnsiTheme="minorHAnsi" w:cs="Arial"/>
          <w:sz w:val="22"/>
          <w:szCs w:val="22"/>
        </w:rPr>
        <w:t>ublished and readily accessible</w:t>
      </w:r>
    </w:p>
    <w:p w:rsidR="00EC63E3" w:rsidRDefault="00EC63E3" w:rsidP="00021291">
      <w:pPr>
        <w:rPr>
          <w:rFonts w:ascii="Arial" w:hAnsi="Arial" w:cs="Arial"/>
          <w:b/>
        </w:rPr>
      </w:pPr>
    </w:p>
    <w:p w:rsidR="00EC63E3" w:rsidRDefault="00EC63E3" w:rsidP="00021291">
      <w:pPr>
        <w:rPr>
          <w:rFonts w:ascii="Arial" w:hAnsi="Arial" w:cs="Arial"/>
          <w:b/>
        </w:rPr>
      </w:pPr>
    </w:p>
    <w:p w:rsidR="00651721" w:rsidRDefault="00651721" w:rsidP="00021291">
      <w:pPr>
        <w:rPr>
          <w:rFonts w:ascii="Arial" w:hAnsi="Arial" w:cs="Arial"/>
          <w:b/>
        </w:rPr>
      </w:pPr>
    </w:p>
    <w:p w:rsidR="00651721" w:rsidRDefault="00651721" w:rsidP="00021291">
      <w:pPr>
        <w:rPr>
          <w:rFonts w:ascii="Arial" w:hAnsi="Arial" w:cs="Arial"/>
          <w:b/>
        </w:rPr>
      </w:pPr>
    </w:p>
    <w:p w:rsidR="00651721" w:rsidRDefault="00651721" w:rsidP="00021291">
      <w:pPr>
        <w:rPr>
          <w:rFonts w:ascii="Arial" w:hAnsi="Arial" w:cs="Arial"/>
          <w:b/>
        </w:rPr>
      </w:pPr>
    </w:p>
    <w:p w:rsidR="00651721" w:rsidRDefault="00651721" w:rsidP="00021291">
      <w:pPr>
        <w:rPr>
          <w:rFonts w:ascii="Arial" w:hAnsi="Arial" w:cs="Arial"/>
          <w:b/>
        </w:rPr>
      </w:pPr>
    </w:p>
    <w:p w:rsidR="007516E7" w:rsidRDefault="007516E7" w:rsidP="00021291">
      <w:pPr>
        <w:rPr>
          <w:rFonts w:ascii="Arial" w:hAnsi="Arial" w:cs="Arial"/>
          <w:b/>
        </w:rPr>
      </w:pPr>
    </w:p>
    <w:p w:rsidR="007516E7" w:rsidRDefault="007516E7" w:rsidP="00021291">
      <w:pPr>
        <w:rPr>
          <w:rFonts w:ascii="Arial" w:hAnsi="Arial" w:cs="Arial"/>
          <w:b/>
        </w:rPr>
      </w:pPr>
    </w:p>
    <w:p w:rsidR="007516E7" w:rsidRDefault="007516E7" w:rsidP="00021291">
      <w:pPr>
        <w:rPr>
          <w:rFonts w:ascii="Arial" w:hAnsi="Arial" w:cs="Arial"/>
          <w:b/>
        </w:rPr>
      </w:pPr>
    </w:p>
    <w:p w:rsidR="007516E7" w:rsidRDefault="007516E7" w:rsidP="00021291">
      <w:pPr>
        <w:rPr>
          <w:rFonts w:ascii="Arial" w:hAnsi="Arial" w:cs="Arial"/>
          <w:b/>
        </w:rPr>
      </w:pPr>
    </w:p>
    <w:p w:rsidR="007516E7" w:rsidRDefault="007516E7" w:rsidP="00021291">
      <w:pPr>
        <w:rPr>
          <w:rFonts w:ascii="Arial" w:hAnsi="Arial" w:cs="Arial"/>
          <w:b/>
        </w:rPr>
      </w:pPr>
    </w:p>
    <w:p w:rsidR="007516E7" w:rsidRDefault="007516E7" w:rsidP="00021291">
      <w:pPr>
        <w:rPr>
          <w:rFonts w:ascii="Arial" w:hAnsi="Arial" w:cs="Arial"/>
          <w:b/>
        </w:rPr>
      </w:pPr>
    </w:p>
    <w:p w:rsidR="007516E7" w:rsidRDefault="007516E7" w:rsidP="00021291">
      <w:pPr>
        <w:rPr>
          <w:rFonts w:ascii="Arial" w:hAnsi="Arial" w:cs="Arial"/>
          <w:b/>
        </w:rPr>
      </w:pPr>
    </w:p>
    <w:p w:rsidR="007516E7" w:rsidRDefault="007516E7" w:rsidP="00021291">
      <w:pPr>
        <w:rPr>
          <w:rFonts w:ascii="Arial" w:hAnsi="Arial" w:cs="Arial"/>
          <w:b/>
        </w:rPr>
      </w:pPr>
    </w:p>
    <w:p w:rsidR="007516E7" w:rsidRDefault="007516E7" w:rsidP="00021291">
      <w:pPr>
        <w:rPr>
          <w:rFonts w:ascii="Arial" w:hAnsi="Arial" w:cs="Arial"/>
          <w:b/>
        </w:rPr>
      </w:pPr>
    </w:p>
    <w:p w:rsidR="007516E7" w:rsidRDefault="007516E7" w:rsidP="00021291">
      <w:pPr>
        <w:rPr>
          <w:rFonts w:ascii="Arial" w:hAnsi="Arial" w:cs="Arial"/>
          <w:b/>
        </w:rPr>
      </w:pPr>
    </w:p>
    <w:p w:rsidR="007516E7" w:rsidRDefault="007516E7" w:rsidP="00021291">
      <w:pPr>
        <w:rPr>
          <w:rFonts w:ascii="Arial" w:hAnsi="Arial" w:cs="Arial"/>
          <w:b/>
        </w:rPr>
      </w:pPr>
    </w:p>
    <w:p w:rsidR="007516E7" w:rsidRDefault="007516E7" w:rsidP="00021291">
      <w:pPr>
        <w:rPr>
          <w:rFonts w:ascii="Arial" w:hAnsi="Arial" w:cs="Arial"/>
          <w:b/>
        </w:rPr>
      </w:pPr>
    </w:p>
    <w:p w:rsidR="007516E7" w:rsidRDefault="007516E7" w:rsidP="00021291">
      <w:pPr>
        <w:rPr>
          <w:rFonts w:ascii="Arial" w:hAnsi="Arial" w:cs="Arial"/>
          <w:b/>
        </w:rPr>
      </w:pPr>
    </w:p>
    <w:p w:rsidR="007516E7" w:rsidRDefault="007516E7" w:rsidP="00021291">
      <w:pPr>
        <w:rPr>
          <w:rFonts w:ascii="Arial" w:hAnsi="Arial" w:cs="Arial"/>
          <w:b/>
        </w:rPr>
      </w:pPr>
    </w:p>
    <w:p w:rsidR="007516E7" w:rsidRDefault="007516E7" w:rsidP="00021291">
      <w:pPr>
        <w:rPr>
          <w:rFonts w:ascii="Arial" w:hAnsi="Arial" w:cs="Arial"/>
          <w:b/>
        </w:rPr>
      </w:pPr>
    </w:p>
    <w:p w:rsidR="007516E7" w:rsidRDefault="007516E7" w:rsidP="00021291">
      <w:pPr>
        <w:rPr>
          <w:rFonts w:ascii="Arial" w:hAnsi="Arial" w:cs="Arial"/>
          <w:b/>
        </w:rPr>
      </w:pPr>
    </w:p>
    <w:p w:rsidR="00B14913" w:rsidRPr="009A5179" w:rsidRDefault="0084721C" w:rsidP="00021291">
      <w:pPr>
        <w:rPr>
          <w:rFonts w:ascii="Arial" w:hAnsi="Arial" w:cs="Arial"/>
          <w:b/>
        </w:rPr>
      </w:pPr>
      <w:r w:rsidRPr="009A5179">
        <w:rPr>
          <w:rFonts w:ascii="Arial" w:hAnsi="Arial" w:cs="Arial"/>
          <w:b/>
        </w:rPr>
        <w:lastRenderedPageBreak/>
        <w:t xml:space="preserve">PREGNANCY </w:t>
      </w:r>
    </w:p>
    <w:p w:rsidR="00B14913" w:rsidRPr="009A5179" w:rsidRDefault="00B14913" w:rsidP="00021291">
      <w:pPr>
        <w:rPr>
          <w:rFonts w:ascii="Arial" w:hAnsi="Arial" w:cs="Arial"/>
          <w:b/>
        </w:rPr>
      </w:pPr>
    </w:p>
    <w:p w:rsidR="00B14913" w:rsidRPr="007516E7" w:rsidRDefault="00B14913" w:rsidP="00021291">
      <w:pPr>
        <w:rPr>
          <w:rFonts w:asciiTheme="minorHAnsi" w:hAnsiTheme="minorHAnsi" w:cs="Arial"/>
          <w:i/>
          <w:sz w:val="22"/>
          <w:szCs w:val="22"/>
        </w:rPr>
      </w:pPr>
      <w:r w:rsidRPr="007516E7">
        <w:rPr>
          <w:rFonts w:asciiTheme="minorHAnsi" w:hAnsiTheme="minorHAnsi" w:cs="Arial"/>
          <w:b/>
          <w:i/>
          <w:sz w:val="22"/>
          <w:szCs w:val="22"/>
        </w:rPr>
        <w:t>‘</w:t>
      </w:r>
      <w:r w:rsidR="00CE3761" w:rsidRPr="007516E7">
        <w:rPr>
          <w:rFonts w:asciiTheme="minorHAnsi" w:hAnsiTheme="minorHAnsi" w:cs="Arial"/>
          <w:i/>
          <w:sz w:val="22"/>
          <w:szCs w:val="22"/>
        </w:rPr>
        <w:t>The foundations for virtually every aspect of human development – physical, intellectual and emotional – are laid in childhood. What happens during these early years (starting in the womb) has lifelong effects on many aspects o</w:t>
      </w:r>
      <w:r w:rsidR="0084721C" w:rsidRPr="007516E7">
        <w:rPr>
          <w:rFonts w:asciiTheme="minorHAnsi" w:hAnsiTheme="minorHAnsi" w:cs="Arial"/>
          <w:i/>
          <w:sz w:val="22"/>
          <w:szCs w:val="22"/>
        </w:rPr>
        <w:t>f health and wellbeing’ Marmot R</w:t>
      </w:r>
      <w:r w:rsidR="00CE3761" w:rsidRPr="007516E7">
        <w:rPr>
          <w:rFonts w:asciiTheme="minorHAnsi" w:hAnsiTheme="minorHAnsi" w:cs="Arial"/>
          <w:i/>
          <w:sz w:val="22"/>
          <w:szCs w:val="22"/>
        </w:rPr>
        <w:t xml:space="preserve">eview (2010). </w:t>
      </w:r>
    </w:p>
    <w:p w:rsidR="00CE3761" w:rsidRPr="007516E7" w:rsidRDefault="00CE3761" w:rsidP="00021291">
      <w:pPr>
        <w:rPr>
          <w:rFonts w:asciiTheme="minorHAnsi" w:hAnsiTheme="minorHAnsi" w:cs="Arial"/>
          <w:i/>
          <w:sz w:val="22"/>
          <w:szCs w:val="22"/>
        </w:rPr>
      </w:pPr>
    </w:p>
    <w:p w:rsidR="00CE3761" w:rsidRPr="007516E7" w:rsidRDefault="00CE3761" w:rsidP="00021291">
      <w:pPr>
        <w:rPr>
          <w:rFonts w:asciiTheme="minorHAnsi" w:hAnsiTheme="minorHAnsi" w:cs="Arial"/>
          <w:sz w:val="22"/>
          <w:szCs w:val="22"/>
        </w:rPr>
      </w:pPr>
      <w:r w:rsidRPr="007516E7">
        <w:rPr>
          <w:rFonts w:asciiTheme="minorHAnsi" w:hAnsiTheme="minorHAnsi" w:cs="Arial"/>
          <w:sz w:val="22"/>
          <w:szCs w:val="22"/>
        </w:rPr>
        <w:t>The children of obese parents are li</w:t>
      </w:r>
      <w:r w:rsidR="00A7312F" w:rsidRPr="007516E7">
        <w:rPr>
          <w:rFonts w:asciiTheme="minorHAnsi" w:hAnsiTheme="minorHAnsi" w:cs="Arial"/>
          <w:sz w:val="22"/>
          <w:szCs w:val="22"/>
        </w:rPr>
        <w:t>kely to be obese themselves. Similarly, virtuous behaviours, learned within the family</w:t>
      </w:r>
      <w:r w:rsidR="0076446F" w:rsidRPr="007516E7">
        <w:rPr>
          <w:rFonts w:asciiTheme="minorHAnsi" w:hAnsiTheme="minorHAnsi" w:cs="Arial"/>
          <w:sz w:val="22"/>
          <w:szCs w:val="22"/>
        </w:rPr>
        <w:t>,</w:t>
      </w:r>
      <w:r w:rsidR="00A7312F" w:rsidRPr="007516E7">
        <w:rPr>
          <w:rFonts w:asciiTheme="minorHAnsi" w:hAnsiTheme="minorHAnsi" w:cs="Arial"/>
          <w:sz w:val="22"/>
          <w:szCs w:val="22"/>
        </w:rPr>
        <w:t xml:space="preserve"> can be instrumental</w:t>
      </w:r>
      <w:r w:rsidRPr="007516E7">
        <w:rPr>
          <w:rFonts w:asciiTheme="minorHAnsi" w:hAnsiTheme="minorHAnsi" w:cs="Arial"/>
          <w:sz w:val="22"/>
          <w:szCs w:val="22"/>
        </w:rPr>
        <w:t xml:space="preserve"> </w:t>
      </w:r>
      <w:r w:rsidR="00A7312F" w:rsidRPr="007516E7">
        <w:rPr>
          <w:rFonts w:asciiTheme="minorHAnsi" w:hAnsiTheme="minorHAnsi" w:cs="Arial"/>
          <w:sz w:val="22"/>
          <w:szCs w:val="22"/>
        </w:rPr>
        <w:t>in combating less benign</w:t>
      </w:r>
      <w:r w:rsidR="009064A0" w:rsidRPr="007516E7">
        <w:rPr>
          <w:rFonts w:asciiTheme="minorHAnsi" w:hAnsiTheme="minorHAnsi" w:cs="Arial"/>
          <w:sz w:val="22"/>
          <w:szCs w:val="22"/>
        </w:rPr>
        <w:t xml:space="preserve"> pressure from</w:t>
      </w:r>
      <w:r w:rsidR="002B0821" w:rsidRPr="007516E7">
        <w:rPr>
          <w:rFonts w:asciiTheme="minorHAnsi" w:hAnsiTheme="minorHAnsi" w:cs="Arial"/>
          <w:sz w:val="22"/>
          <w:szCs w:val="22"/>
        </w:rPr>
        <w:t xml:space="preserve"> outside</w:t>
      </w:r>
      <w:r w:rsidR="00A7312F" w:rsidRPr="007516E7">
        <w:rPr>
          <w:rFonts w:asciiTheme="minorHAnsi" w:hAnsiTheme="minorHAnsi" w:cs="Arial"/>
          <w:sz w:val="22"/>
          <w:szCs w:val="22"/>
        </w:rPr>
        <w:t xml:space="preserve"> when the child reaches school age and beyond. </w:t>
      </w:r>
    </w:p>
    <w:p w:rsidR="009064A0" w:rsidRPr="007516E7" w:rsidRDefault="009064A0" w:rsidP="00021291">
      <w:pPr>
        <w:rPr>
          <w:rFonts w:asciiTheme="minorHAnsi" w:hAnsiTheme="minorHAnsi" w:cs="Arial"/>
          <w:sz w:val="22"/>
          <w:szCs w:val="22"/>
        </w:rPr>
      </w:pPr>
    </w:p>
    <w:p w:rsidR="009064A0" w:rsidRPr="007516E7" w:rsidRDefault="00D632D1" w:rsidP="00021291">
      <w:pPr>
        <w:rPr>
          <w:rFonts w:asciiTheme="minorHAnsi" w:hAnsiTheme="minorHAnsi" w:cs="Arial"/>
          <w:sz w:val="22"/>
          <w:szCs w:val="22"/>
        </w:rPr>
      </w:pPr>
      <w:r w:rsidRPr="007516E7">
        <w:rPr>
          <w:rFonts w:asciiTheme="minorHAnsi" w:hAnsiTheme="minorHAnsi" w:cs="Arial"/>
          <w:sz w:val="22"/>
          <w:szCs w:val="22"/>
        </w:rPr>
        <w:t>‘Supporting Families in the Foundation Years’</w:t>
      </w:r>
      <w:r w:rsidR="009064A0" w:rsidRPr="007516E7">
        <w:rPr>
          <w:rFonts w:asciiTheme="minorHAnsi" w:hAnsiTheme="minorHAnsi" w:cs="Arial"/>
          <w:i/>
          <w:sz w:val="22"/>
          <w:szCs w:val="22"/>
        </w:rPr>
        <w:t xml:space="preserve"> (DfE 2011)</w:t>
      </w:r>
      <w:r w:rsidR="00D27176" w:rsidRPr="007516E7">
        <w:rPr>
          <w:rFonts w:asciiTheme="minorHAnsi" w:hAnsiTheme="minorHAnsi" w:cs="Arial"/>
          <w:sz w:val="22"/>
          <w:szCs w:val="22"/>
        </w:rPr>
        <w:t xml:space="preserve"> </w:t>
      </w:r>
      <w:r w:rsidR="00B10124" w:rsidRPr="007516E7">
        <w:rPr>
          <w:rFonts w:asciiTheme="minorHAnsi" w:hAnsiTheme="minorHAnsi" w:cs="Arial"/>
          <w:sz w:val="22"/>
          <w:szCs w:val="22"/>
        </w:rPr>
        <w:t>acknowledges the</w:t>
      </w:r>
      <w:r w:rsidR="009064A0" w:rsidRPr="007516E7">
        <w:rPr>
          <w:rFonts w:asciiTheme="minorHAnsi" w:hAnsiTheme="minorHAnsi" w:cs="Arial"/>
          <w:sz w:val="22"/>
          <w:szCs w:val="22"/>
        </w:rPr>
        <w:t xml:space="preserve"> importance of early life; </w:t>
      </w:r>
      <w:r w:rsidR="00B10124" w:rsidRPr="007516E7">
        <w:rPr>
          <w:rFonts w:asciiTheme="minorHAnsi" w:hAnsiTheme="minorHAnsi" w:cs="Arial"/>
          <w:sz w:val="22"/>
          <w:szCs w:val="22"/>
        </w:rPr>
        <w:t>for its own</w:t>
      </w:r>
      <w:r w:rsidR="009064A0" w:rsidRPr="007516E7">
        <w:rPr>
          <w:rFonts w:asciiTheme="minorHAnsi" w:hAnsiTheme="minorHAnsi" w:cs="Arial"/>
          <w:sz w:val="22"/>
          <w:szCs w:val="22"/>
        </w:rPr>
        <w:t xml:space="preserve"> sake and as a determinant for quality of life in later years:</w:t>
      </w:r>
    </w:p>
    <w:p w:rsidR="009064A0" w:rsidRPr="007516E7" w:rsidRDefault="009064A0" w:rsidP="00021291">
      <w:pPr>
        <w:rPr>
          <w:rFonts w:asciiTheme="minorHAnsi" w:hAnsiTheme="minorHAnsi" w:cs="Arial"/>
          <w:sz w:val="22"/>
          <w:szCs w:val="22"/>
        </w:rPr>
      </w:pPr>
    </w:p>
    <w:p w:rsidR="0076446F" w:rsidRPr="007516E7" w:rsidRDefault="009064A0" w:rsidP="00021291">
      <w:pPr>
        <w:rPr>
          <w:rFonts w:asciiTheme="minorHAnsi" w:hAnsiTheme="minorHAnsi" w:cs="Arial"/>
          <w:sz w:val="22"/>
          <w:szCs w:val="22"/>
        </w:rPr>
      </w:pPr>
      <w:r w:rsidRPr="007516E7">
        <w:rPr>
          <w:rFonts w:asciiTheme="minorHAnsi" w:hAnsiTheme="minorHAnsi" w:cs="Arial"/>
          <w:i/>
          <w:sz w:val="22"/>
          <w:szCs w:val="22"/>
        </w:rPr>
        <w:t xml:space="preserve">‘The </w:t>
      </w:r>
      <w:r w:rsidR="0076446F" w:rsidRPr="007516E7">
        <w:rPr>
          <w:rFonts w:asciiTheme="minorHAnsi" w:hAnsiTheme="minorHAnsi" w:cs="Arial"/>
          <w:i/>
          <w:sz w:val="22"/>
          <w:szCs w:val="22"/>
        </w:rPr>
        <w:t>Government’s</w:t>
      </w:r>
      <w:r w:rsidRPr="007516E7">
        <w:rPr>
          <w:rFonts w:asciiTheme="minorHAnsi" w:hAnsiTheme="minorHAnsi" w:cs="Arial"/>
          <w:i/>
          <w:sz w:val="22"/>
          <w:szCs w:val="22"/>
        </w:rPr>
        <w:t xml:space="preserve"> aim </w:t>
      </w:r>
      <w:r w:rsidR="0076446F" w:rsidRPr="007516E7">
        <w:rPr>
          <w:rFonts w:asciiTheme="minorHAnsi" w:hAnsiTheme="minorHAnsi" w:cs="Arial"/>
          <w:i/>
          <w:sz w:val="22"/>
          <w:szCs w:val="22"/>
        </w:rPr>
        <w:t>is</w:t>
      </w:r>
      <w:r w:rsidRPr="007516E7">
        <w:rPr>
          <w:rFonts w:asciiTheme="minorHAnsi" w:hAnsiTheme="minorHAnsi" w:cs="Arial"/>
          <w:i/>
          <w:sz w:val="22"/>
          <w:szCs w:val="22"/>
        </w:rPr>
        <w:t xml:space="preserve"> to put in place a coherent framework of services for families from pregnancy through to age 5, which focus on promoting </w:t>
      </w:r>
      <w:r w:rsidR="0076446F" w:rsidRPr="007516E7">
        <w:rPr>
          <w:rFonts w:asciiTheme="minorHAnsi" w:hAnsiTheme="minorHAnsi" w:cs="Arial"/>
          <w:i/>
          <w:sz w:val="22"/>
          <w:szCs w:val="22"/>
        </w:rPr>
        <w:t>children’s</w:t>
      </w:r>
      <w:r w:rsidRPr="007516E7">
        <w:rPr>
          <w:rFonts w:asciiTheme="minorHAnsi" w:hAnsiTheme="minorHAnsi" w:cs="Arial"/>
          <w:i/>
          <w:sz w:val="22"/>
          <w:szCs w:val="22"/>
        </w:rPr>
        <w:t xml:space="preserve"> development and help with all aspects of family life</w:t>
      </w:r>
      <w:r w:rsidR="002B0821" w:rsidRPr="007516E7">
        <w:rPr>
          <w:rFonts w:asciiTheme="minorHAnsi" w:hAnsiTheme="minorHAnsi" w:cs="Arial"/>
          <w:i/>
          <w:sz w:val="22"/>
          <w:szCs w:val="22"/>
        </w:rPr>
        <w:t>’</w:t>
      </w:r>
      <w:r w:rsidRPr="007516E7">
        <w:rPr>
          <w:rFonts w:asciiTheme="minorHAnsi" w:hAnsiTheme="minorHAnsi" w:cs="Arial"/>
          <w:i/>
          <w:sz w:val="22"/>
          <w:szCs w:val="22"/>
        </w:rPr>
        <w:t>. (DfE. 20</w:t>
      </w:r>
      <w:r w:rsidR="0076446F" w:rsidRPr="007516E7">
        <w:rPr>
          <w:rFonts w:asciiTheme="minorHAnsi" w:hAnsiTheme="minorHAnsi" w:cs="Arial"/>
          <w:i/>
          <w:sz w:val="22"/>
          <w:szCs w:val="22"/>
        </w:rPr>
        <w:t>11:11).</w:t>
      </w:r>
      <w:r w:rsidRPr="007516E7">
        <w:rPr>
          <w:rFonts w:asciiTheme="minorHAnsi" w:hAnsiTheme="minorHAnsi" w:cs="Arial"/>
          <w:sz w:val="22"/>
          <w:szCs w:val="22"/>
        </w:rPr>
        <w:t xml:space="preserve"> </w:t>
      </w:r>
    </w:p>
    <w:p w:rsidR="0076446F" w:rsidRPr="007516E7" w:rsidRDefault="0076446F" w:rsidP="00021291">
      <w:pPr>
        <w:rPr>
          <w:rFonts w:asciiTheme="minorHAnsi" w:hAnsiTheme="minorHAnsi" w:cs="Arial"/>
          <w:sz w:val="22"/>
          <w:szCs w:val="22"/>
        </w:rPr>
      </w:pPr>
    </w:p>
    <w:p w:rsidR="0038748F" w:rsidRPr="007516E7" w:rsidRDefault="00CC5FAC" w:rsidP="00021291">
      <w:pPr>
        <w:rPr>
          <w:rFonts w:asciiTheme="minorHAnsi" w:hAnsiTheme="minorHAnsi" w:cs="Arial"/>
          <w:sz w:val="22"/>
          <w:szCs w:val="22"/>
        </w:rPr>
      </w:pPr>
      <w:r w:rsidRPr="007516E7">
        <w:rPr>
          <w:rFonts w:asciiTheme="minorHAnsi" w:hAnsiTheme="minorHAnsi" w:cs="Arial"/>
          <w:sz w:val="22"/>
          <w:szCs w:val="22"/>
        </w:rPr>
        <w:t>Access to excellent g</w:t>
      </w:r>
      <w:r w:rsidR="007E144F" w:rsidRPr="007516E7">
        <w:rPr>
          <w:rFonts w:asciiTheme="minorHAnsi" w:hAnsiTheme="minorHAnsi" w:cs="Arial"/>
          <w:sz w:val="22"/>
          <w:szCs w:val="22"/>
        </w:rPr>
        <w:t>uidance o</w:t>
      </w:r>
      <w:r w:rsidR="0076446F" w:rsidRPr="007516E7">
        <w:rPr>
          <w:rFonts w:asciiTheme="minorHAnsi" w:hAnsiTheme="minorHAnsi" w:cs="Arial"/>
          <w:sz w:val="22"/>
          <w:szCs w:val="22"/>
        </w:rPr>
        <w:t xml:space="preserve">n </w:t>
      </w:r>
      <w:r w:rsidR="007E144F" w:rsidRPr="007516E7">
        <w:rPr>
          <w:rFonts w:asciiTheme="minorHAnsi" w:hAnsiTheme="minorHAnsi" w:cs="Arial"/>
          <w:sz w:val="22"/>
          <w:szCs w:val="22"/>
        </w:rPr>
        <w:t>nutrition</w:t>
      </w:r>
      <w:r w:rsidR="0038748F" w:rsidRPr="007516E7">
        <w:rPr>
          <w:rFonts w:asciiTheme="minorHAnsi" w:hAnsiTheme="minorHAnsi" w:cs="Arial"/>
          <w:sz w:val="22"/>
          <w:szCs w:val="22"/>
        </w:rPr>
        <w:t>, play and exercise enable</w:t>
      </w:r>
      <w:r w:rsidR="00314B06" w:rsidRPr="007516E7">
        <w:rPr>
          <w:rFonts w:asciiTheme="minorHAnsi" w:hAnsiTheme="minorHAnsi" w:cs="Arial"/>
          <w:sz w:val="22"/>
          <w:szCs w:val="22"/>
        </w:rPr>
        <w:t>s</w:t>
      </w:r>
      <w:r w:rsidR="0038748F" w:rsidRPr="007516E7">
        <w:rPr>
          <w:rFonts w:asciiTheme="minorHAnsi" w:hAnsiTheme="minorHAnsi" w:cs="Arial"/>
          <w:sz w:val="22"/>
          <w:szCs w:val="22"/>
        </w:rPr>
        <w:t xml:space="preserve"> adults </w:t>
      </w:r>
      <w:r w:rsidR="002B0821" w:rsidRPr="007516E7">
        <w:rPr>
          <w:rFonts w:asciiTheme="minorHAnsi" w:hAnsiTheme="minorHAnsi" w:cs="Arial"/>
          <w:sz w:val="22"/>
          <w:szCs w:val="22"/>
        </w:rPr>
        <w:t xml:space="preserve">to </w:t>
      </w:r>
      <w:r w:rsidR="00514E3A" w:rsidRPr="007516E7">
        <w:rPr>
          <w:rFonts w:asciiTheme="minorHAnsi" w:hAnsiTheme="minorHAnsi" w:cs="Arial"/>
          <w:sz w:val="22"/>
          <w:szCs w:val="22"/>
        </w:rPr>
        <w:t>give children</w:t>
      </w:r>
      <w:r w:rsidRPr="007516E7">
        <w:rPr>
          <w:rFonts w:asciiTheme="minorHAnsi" w:hAnsiTheme="minorHAnsi" w:cs="Arial"/>
          <w:sz w:val="22"/>
          <w:szCs w:val="22"/>
        </w:rPr>
        <w:t xml:space="preserve"> the best start in life including </w:t>
      </w:r>
      <w:r w:rsidR="0053106F" w:rsidRPr="007516E7">
        <w:rPr>
          <w:rFonts w:asciiTheme="minorHAnsi" w:hAnsiTheme="minorHAnsi" w:cs="Arial"/>
          <w:sz w:val="22"/>
          <w:szCs w:val="22"/>
        </w:rPr>
        <w:t>being effective</w:t>
      </w:r>
      <w:r w:rsidRPr="007516E7">
        <w:rPr>
          <w:rFonts w:asciiTheme="minorHAnsi" w:hAnsiTheme="minorHAnsi" w:cs="Arial"/>
          <w:sz w:val="22"/>
          <w:szCs w:val="22"/>
        </w:rPr>
        <w:t xml:space="preserve"> role models themselves</w:t>
      </w:r>
      <w:r w:rsidR="0053106F" w:rsidRPr="007516E7">
        <w:rPr>
          <w:rFonts w:asciiTheme="minorHAnsi" w:hAnsiTheme="minorHAnsi" w:cs="Arial"/>
          <w:sz w:val="22"/>
          <w:szCs w:val="22"/>
        </w:rPr>
        <w:t>; but</w:t>
      </w:r>
      <w:r w:rsidR="0038748F" w:rsidRPr="007516E7">
        <w:rPr>
          <w:rFonts w:asciiTheme="minorHAnsi" w:hAnsiTheme="minorHAnsi" w:cs="Arial"/>
          <w:sz w:val="22"/>
          <w:szCs w:val="22"/>
        </w:rPr>
        <w:t xml:space="preserve"> the origins of obesity may be </w:t>
      </w:r>
      <w:r w:rsidR="0053106F" w:rsidRPr="007516E7">
        <w:rPr>
          <w:rFonts w:asciiTheme="minorHAnsi" w:hAnsiTheme="minorHAnsi" w:cs="Arial"/>
          <w:sz w:val="22"/>
          <w:szCs w:val="22"/>
        </w:rPr>
        <w:t>more deeply</w:t>
      </w:r>
      <w:r w:rsidRPr="007516E7">
        <w:rPr>
          <w:rFonts w:asciiTheme="minorHAnsi" w:hAnsiTheme="minorHAnsi" w:cs="Arial"/>
          <w:sz w:val="22"/>
          <w:szCs w:val="22"/>
        </w:rPr>
        <w:t xml:space="preserve"> rooted than in lea</w:t>
      </w:r>
      <w:r w:rsidR="00C91453" w:rsidRPr="007516E7">
        <w:rPr>
          <w:rFonts w:asciiTheme="minorHAnsi" w:hAnsiTheme="minorHAnsi" w:cs="Arial"/>
          <w:sz w:val="22"/>
          <w:szCs w:val="22"/>
        </w:rPr>
        <w:t>r</w:t>
      </w:r>
      <w:r w:rsidRPr="007516E7">
        <w:rPr>
          <w:rFonts w:asciiTheme="minorHAnsi" w:hAnsiTheme="minorHAnsi" w:cs="Arial"/>
          <w:sz w:val="22"/>
          <w:szCs w:val="22"/>
        </w:rPr>
        <w:t>ned behaviour.</w:t>
      </w:r>
    </w:p>
    <w:p w:rsidR="0038748F" w:rsidRPr="007516E7" w:rsidRDefault="0038748F" w:rsidP="00021291">
      <w:pPr>
        <w:rPr>
          <w:rFonts w:asciiTheme="minorHAnsi" w:hAnsiTheme="minorHAnsi" w:cs="Arial"/>
          <w:sz w:val="22"/>
          <w:szCs w:val="22"/>
        </w:rPr>
      </w:pPr>
    </w:p>
    <w:p w:rsidR="00791529" w:rsidRPr="007516E7" w:rsidRDefault="0053106F" w:rsidP="00021291">
      <w:pPr>
        <w:rPr>
          <w:rFonts w:asciiTheme="minorHAnsi" w:hAnsiTheme="minorHAnsi" w:cs="Arial"/>
          <w:sz w:val="22"/>
          <w:szCs w:val="22"/>
        </w:rPr>
      </w:pPr>
      <w:r w:rsidRPr="007516E7">
        <w:rPr>
          <w:rFonts w:asciiTheme="minorHAnsi" w:hAnsiTheme="minorHAnsi" w:cs="Arial"/>
          <w:sz w:val="22"/>
          <w:szCs w:val="22"/>
        </w:rPr>
        <w:t>Finding</w:t>
      </w:r>
      <w:r w:rsidR="00C91453" w:rsidRPr="007516E7">
        <w:rPr>
          <w:rFonts w:asciiTheme="minorHAnsi" w:hAnsiTheme="minorHAnsi" w:cs="Arial"/>
          <w:sz w:val="22"/>
          <w:szCs w:val="22"/>
        </w:rPr>
        <w:t>s</w:t>
      </w:r>
      <w:r w:rsidR="0038748F" w:rsidRPr="007516E7">
        <w:rPr>
          <w:rFonts w:asciiTheme="minorHAnsi" w:hAnsiTheme="minorHAnsi" w:cs="Arial"/>
          <w:sz w:val="22"/>
          <w:szCs w:val="22"/>
        </w:rPr>
        <w:t xml:space="preserve"> </w:t>
      </w:r>
      <w:r w:rsidRPr="007516E7">
        <w:rPr>
          <w:rFonts w:asciiTheme="minorHAnsi" w:hAnsiTheme="minorHAnsi" w:cs="Arial"/>
          <w:sz w:val="22"/>
          <w:szCs w:val="22"/>
        </w:rPr>
        <w:t>from a survey headed by Dr Haghi</w:t>
      </w:r>
      <w:r w:rsidR="0038748F" w:rsidRPr="007516E7">
        <w:rPr>
          <w:rFonts w:asciiTheme="minorHAnsi" w:hAnsiTheme="minorHAnsi" w:cs="Arial"/>
          <w:sz w:val="22"/>
          <w:szCs w:val="22"/>
        </w:rPr>
        <w:t xml:space="preserve">ghi </w:t>
      </w:r>
      <w:r w:rsidR="00D632D1" w:rsidRPr="007516E7">
        <w:rPr>
          <w:rFonts w:asciiTheme="minorHAnsi" w:hAnsiTheme="minorHAnsi" w:cs="Arial"/>
          <w:sz w:val="22"/>
          <w:szCs w:val="22"/>
        </w:rPr>
        <w:t>(</w:t>
      </w:r>
      <w:r w:rsidR="00D632D1" w:rsidRPr="007516E7">
        <w:rPr>
          <w:rFonts w:asciiTheme="minorHAnsi" w:hAnsiTheme="minorHAnsi" w:cs="Arial"/>
          <w:i/>
          <w:sz w:val="22"/>
          <w:szCs w:val="22"/>
        </w:rPr>
        <w:t>Hospital for Sick Children, University of Toronto</w:t>
      </w:r>
      <w:r w:rsidR="0038748F" w:rsidRPr="007516E7">
        <w:rPr>
          <w:rFonts w:asciiTheme="minorHAnsi" w:hAnsiTheme="minorHAnsi" w:cs="Arial"/>
          <w:sz w:val="22"/>
          <w:szCs w:val="22"/>
        </w:rPr>
        <w:t xml:space="preserve">) suggest </w:t>
      </w:r>
      <w:r w:rsidR="00C91453" w:rsidRPr="007516E7">
        <w:rPr>
          <w:rFonts w:asciiTheme="minorHAnsi" w:hAnsiTheme="minorHAnsi" w:cs="Arial"/>
          <w:sz w:val="22"/>
          <w:szCs w:val="22"/>
        </w:rPr>
        <w:t xml:space="preserve">that the </w:t>
      </w:r>
      <w:r w:rsidR="0038748F" w:rsidRPr="007516E7">
        <w:rPr>
          <w:rFonts w:asciiTheme="minorHAnsi" w:hAnsiTheme="minorHAnsi" w:cs="Arial"/>
          <w:sz w:val="22"/>
          <w:szCs w:val="22"/>
        </w:rPr>
        <w:t>babies</w:t>
      </w:r>
      <w:r w:rsidR="00C91453" w:rsidRPr="007516E7">
        <w:rPr>
          <w:rFonts w:asciiTheme="minorHAnsi" w:hAnsiTheme="minorHAnsi" w:cs="Arial"/>
          <w:sz w:val="22"/>
          <w:szCs w:val="22"/>
        </w:rPr>
        <w:t xml:space="preserve"> of</w:t>
      </w:r>
      <w:r w:rsidR="0038748F" w:rsidRPr="007516E7">
        <w:rPr>
          <w:rFonts w:asciiTheme="minorHAnsi" w:hAnsiTheme="minorHAnsi" w:cs="Arial"/>
          <w:sz w:val="22"/>
          <w:szCs w:val="22"/>
        </w:rPr>
        <w:t xml:space="preserve"> mothers who have smoked </w:t>
      </w:r>
      <w:r w:rsidRPr="007516E7">
        <w:rPr>
          <w:rFonts w:asciiTheme="minorHAnsi" w:hAnsiTheme="minorHAnsi" w:cs="Arial"/>
          <w:sz w:val="22"/>
          <w:szCs w:val="22"/>
        </w:rPr>
        <w:t>during</w:t>
      </w:r>
      <w:r w:rsidR="0038748F" w:rsidRPr="007516E7">
        <w:rPr>
          <w:rFonts w:asciiTheme="minorHAnsi" w:hAnsiTheme="minorHAnsi" w:cs="Arial"/>
          <w:sz w:val="22"/>
          <w:szCs w:val="22"/>
        </w:rPr>
        <w:t xml:space="preserve"> pregnancy </w:t>
      </w:r>
      <w:r w:rsidR="00C91453" w:rsidRPr="007516E7">
        <w:rPr>
          <w:rFonts w:asciiTheme="minorHAnsi" w:hAnsiTheme="minorHAnsi" w:cs="Arial"/>
          <w:sz w:val="22"/>
          <w:szCs w:val="22"/>
        </w:rPr>
        <w:t xml:space="preserve">run </w:t>
      </w:r>
      <w:r w:rsidR="0038748F" w:rsidRPr="007516E7">
        <w:rPr>
          <w:rFonts w:asciiTheme="minorHAnsi" w:hAnsiTheme="minorHAnsi" w:cs="Arial"/>
          <w:sz w:val="22"/>
          <w:szCs w:val="22"/>
        </w:rPr>
        <w:t xml:space="preserve">an increased risk of </w:t>
      </w:r>
      <w:r w:rsidRPr="007516E7">
        <w:rPr>
          <w:rFonts w:asciiTheme="minorHAnsi" w:hAnsiTheme="minorHAnsi" w:cs="Arial"/>
          <w:sz w:val="22"/>
          <w:szCs w:val="22"/>
        </w:rPr>
        <w:t>becoming</w:t>
      </w:r>
      <w:r w:rsidR="0038748F" w:rsidRPr="007516E7">
        <w:rPr>
          <w:rFonts w:asciiTheme="minorHAnsi" w:hAnsiTheme="minorHAnsi" w:cs="Arial"/>
          <w:sz w:val="22"/>
          <w:szCs w:val="22"/>
        </w:rPr>
        <w:t xml:space="preserve"> obese </w:t>
      </w:r>
      <w:r w:rsidRPr="007516E7">
        <w:rPr>
          <w:rFonts w:asciiTheme="minorHAnsi" w:hAnsiTheme="minorHAnsi" w:cs="Arial"/>
          <w:sz w:val="22"/>
          <w:szCs w:val="22"/>
        </w:rPr>
        <w:t>adolescents</w:t>
      </w:r>
      <w:r w:rsidR="0038748F" w:rsidRPr="007516E7">
        <w:rPr>
          <w:rFonts w:asciiTheme="minorHAnsi" w:hAnsiTheme="minorHAnsi" w:cs="Arial"/>
          <w:sz w:val="22"/>
          <w:szCs w:val="22"/>
        </w:rPr>
        <w:t xml:space="preserve">. </w:t>
      </w:r>
    </w:p>
    <w:p w:rsidR="0053106F" w:rsidRPr="007516E7" w:rsidRDefault="002B0821" w:rsidP="00021291">
      <w:pPr>
        <w:rPr>
          <w:rFonts w:asciiTheme="minorHAnsi" w:hAnsiTheme="minorHAnsi" w:cs="Arial"/>
          <w:i/>
          <w:sz w:val="22"/>
          <w:szCs w:val="22"/>
        </w:rPr>
      </w:pPr>
      <w:r w:rsidRPr="007516E7">
        <w:rPr>
          <w:rFonts w:asciiTheme="minorHAnsi" w:hAnsiTheme="minorHAnsi" w:cs="Arial"/>
          <w:sz w:val="22"/>
          <w:szCs w:val="22"/>
        </w:rPr>
        <w:t xml:space="preserve">The adolescents studied had a higher body mass index and  more total body fat and </w:t>
      </w:r>
      <w:r w:rsidRPr="007516E7">
        <w:rPr>
          <w:rFonts w:asciiTheme="minorHAnsi" w:hAnsiTheme="minorHAnsi" w:cs="Arial"/>
          <w:i/>
          <w:sz w:val="22"/>
          <w:szCs w:val="22"/>
        </w:rPr>
        <w:t xml:space="preserve"> </w:t>
      </w:r>
      <w:r w:rsidR="0053106F" w:rsidRPr="007516E7">
        <w:rPr>
          <w:rFonts w:asciiTheme="minorHAnsi" w:hAnsiTheme="minorHAnsi" w:cs="Arial"/>
          <w:sz w:val="22"/>
          <w:szCs w:val="22"/>
        </w:rPr>
        <w:t xml:space="preserve"> Haghighi claims that even smoking one cigarette per day can adversely </w:t>
      </w:r>
      <w:r w:rsidR="00314B06" w:rsidRPr="007516E7">
        <w:rPr>
          <w:rFonts w:asciiTheme="minorHAnsi" w:hAnsiTheme="minorHAnsi" w:cs="Arial"/>
          <w:sz w:val="22"/>
          <w:szCs w:val="22"/>
        </w:rPr>
        <w:t>trigger the reward c</w:t>
      </w:r>
      <w:r w:rsidR="00C91453" w:rsidRPr="007516E7">
        <w:rPr>
          <w:rFonts w:asciiTheme="minorHAnsi" w:hAnsiTheme="minorHAnsi" w:cs="Arial"/>
          <w:sz w:val="22"/>
          <w:szCs w:val="22"/>
        </w:rPr>
        <w:t>entre of the</w:t>
      </w:r>
      <w:r w:rsidR="0053106F" w:rsidRPr="007516E7">
        <w:rPr>
          <w:rFonts w:asciiTheme="minorHAnsi" w:hAnsiTheme="minorHAnsi" w:cs="Arial"/>
          <w:sz w:val="22"/>
          <w:szCs w:val="22"/>
        </w:rPr>
        <w:t xml:space="preserve"> brain in the foetus, thus stimulating future craving</w:t>
      </w:r>
      <w:r w:rsidR="00C91453" w:rsidRPr="007516E7">
        <w:rPr>
          <w:rFonts w:asciiTheme="minorHAnsi" w:hAnsiTheme="minorHAnsi" w:cs="Arial"/>
          <w:sz w:val="22"/>
          <w:szCs w:val="22"/>
        </w:rPr>
        <w:t>s</w:t>
      </w:r>
      <w:r w:rsidR="0053106F" w:rsidRPr="007516E7">
        <w:rPr>
          <w:rFonts w:asciiTheme="minorHAnsi" w:hAnsiTheme="minorHAnsi" w:cs="Arial"/>
          <w:sz w:val="22"/>
          <w:szCs w:val="22"/>
        </w:rPr>
        <w:t xml:space="preserve"> for fat as well as other addictive substances such as alcohol </w:t>
      </w:r>
      <w:r w:rsidR="0084721C" w:rsidRPr="007516E7">
        <w:rPr>
          <w:rFonts w:asciiTheme="minorHAnsi" w:hAnsiTheme="minorHAnsi" w:cs="Arial"/>
          <w:sz w:val="22"/>
          <w:szCs w:val="22"/>
        </w:rPr>
        <w:t>(</w:t>
      </w:r>
      <w:r w:rsidR="0084721C" w:rsidRPr="007516E7">
        <w:rPr>
          <w:rFonts w:asciiTheme="minorHAnsi" w:hAnsiTheme="minorHAnsi" w:cs="Arial"/>
          <w:i/>
          <w:sz w:val="22"/>
          <w:szCs w:val="22"/>
        </w:rPr>
        <w:t>Archives</w:t>
      </w:r>
      <w:r w:rsidR="0053106F" w:rsidRPr="007516E7">
        <w:rPr>
          <w:rFonts w:asciiTheme="minorHAnsi" w:hAnsiTheme="minorHAnsi" w:cs="Arial"/>
          <w:i/>
          <w:sz w:val="22"/>
          <w:szCs w:val="22"/>
        </w:rPr>
        <w:t xml:space="preserve"> of General Psychiatry,: 3.9. 12, online)</w:t>
      </w:r>
      <w:r w:rsidR="00C91453" w:rsidRPr="007516E7">
        <w:rPr>
          <w:rFonts w:asciiTheme="minorHAnsi" w:hAnsiTheme="minorHAnsi" w:cs="Arial"/>
          <w:i/>
          <w:sz w:val="22"/>
          <w:szCs w:val="22"/>
        </w:rPr>
        <w:t>.</w:t>
      </w:r>
    </w:p>
    <w:p w:rsidR="00C91453" w:rsidRPr="007516E7" w:rsidRDefault="00C91453" w:rsidP="00021291">
      <w:pPr>
        <w:rPr>
          <w:rFonts w:asciiTheme="minorHAnsi" w:hAnsiTheme="minorHAnsi" w:cs="Arial"/>
          <w:i/>
          <w:sz w:val="22"/>
          <w:szCs w:val="22"/>
        </w:rPr>
      </w:pPr>
    </w:p>
    <w:p w:rsidR="00791529" w:rsidRPr="007516E7" w:rsidRDefault="00C91453" w:rsidP="00021291">
      <w:pPr>
        <w:rPr>
          <w:rFonts w:asciiTheme="minorHAnsi" w:hAnsiTheme="minorHAnsi" w:cs="Arial"/>
          <w:sz w:val="22"/>
          <w:szCs w:val="22"/>
        </w:rPr>
      </w:pPr>
      <w:r w:rsidRPr="007516E7">
        <w:rPr>
          <w:rFonts w:asciiTheme="minorHAnsi" w:hAnsiTheme="minorHAnsi" w:cs="Arial"/>
          <w:sz w:val="22"/>
          <w:szCs w:val="22"/>
        </w:rPr>
        <w:t>Another fallacy is that ‘eating for two’ during pregnancy will produce a fit and healthy child.</w:t>
      </w:r>
    </w:p>
    <w:p w:rsidR="0084721C" w:rsidRPr="007516E7" w:rsidRDefault="0084721C" w:rsidP="00021291">
      <w:pPr>
        <w:rPr>
          <w:rFonts w:asciiTheme="minorHAnsi" w:hAnsiTheme="minorHAnsi" w:cs="Arial"/>
          <w:sz w:val="22"/>
          <w:szCs w:val="22"/>
        </w:rPr>
      </w:pPr>
      <w:r w:rsidRPr="007516E7">
        <w:rPr>
          <w:rFonts w:asciiTheme="minorHAnsi" w:hAnsiTheme="minorHAnsi" w:cs="Arial"/>
          <w:sz w:val="22"/>
          <w:szCs w:val="22"/>
        </w:rPr>
        <w:t>Obese women have an increased likelihood of serious</w:t>
      </w:r>
      <w:r w:rsidR="00C91453" w:rsidRPr="007516E7">
        <w:rPr>
          <w:rFonts w:asciiTheme="minorHAnsi" w:hAnsiTheme="minorHAnsi" w:cs="Arial"/>
          <w:sz w:val="22"/>
          <w:szCs w:val="22"/>
        </w:rPr>
        <w:t xml:space="preserve"> complications in pregnancy</w:t>
      </w:r>
      <w:r w:rsidRPr="007516E7">
        <w:rPr>
          <w:rFonts w:asciiTheme="minorHAnsi" w:hAnsiTheme="minorHAnsi" w:cs="Arial"/>
          <w:sz w:val="22"/>
          <w:szCs w:val="22"/>
        </w:rPr>
        <w:t xml:space="preserve"> and a two fold risk of stillbirth (</w:t>
      </w:r>
      <w:r w:rsidRPr="007516E7">
        <w:rPr>
          <w:rFonts w:asciiTheme="minorHAnsi" w:hAnsiTheme="minorHAnsi" w:cs="Arial"/>
          <w:i/>
          <w:sz w:val="22"/>
          <w:szCs w:val="22"/>
        </w:rPr>
        <w:t xml:space="preserve">Chu SY et al: Maternal obesity and the risk of </w:t>
      </w:r>
      <w:r w:rsidR="00614EF5" w:rsidRPr="007516E7">
        <w:rPr>
          <w:rFonts w:asciiTheme="minorHAnsi" w:hAnsiTheme="minorHAnsi" w:cs="Arial"/>
          <w:i/>
          <w:sz w:val="22"/>
          <w:szCs w:val="22"/>
        </w:rPr>
        <w:t>gestational</w:t>
      </w:r>
      <w:r w:rsidRPr="007516E7">
        <w:rPr>
          <w:rFonts w:asciiTheme="minorHAnsi" w:hAnsiTheme="minorHAnsi" w:cs="Arial"/>
          <w:i/>
          <w:sz w:val="22"/>
          <w:szCs w:val="22"/>
        </w:rPr>
        <w:t xml:space="preserve"> diabetes mellitus. Diabetes Care. 2007)</w:t>
      </w:r>
      <w:r w:rsidRPr="007516E7">
        <w:rPr>
          <w:rFonts w:asciiTheme="minorHAnsi" w:hAnsiTheme="minorHAnsi" w:cs="Arial"/>
          <w:sz w:val="22"/>
          <w:szCs w:val="22"/>
        </w:rPr>
        <w:t xml:space="preserve"> and neonatal death </w:t>
      </w:r>
      <w:r w:rsidRPr="007516E7">
        <w:rPr>
          <w:rFonts w:asciiTheme="minorHAnsi" w:hAnsiTheme="minorHAnsi" w:cs="Arial"/>
          <w:i/>
          <w:sz w:val="22"/>
          <w:szCs w:val="22"/>
        </w:rPr>
        <w:t xml:space="preserve">(Kristensen et </w:t>
      </w:r>
      <w:r w:rsidR="00791529" w:rsidRPr="007516E7">
        <w:rPr>
          <w:rFonts w:asciiTheme="minorHAnsi" w:hAnsiTheme="minorHAnsi" w:cs="Arial"/>
          <w:i/>
          <w:sz w:val="22"/>
          <w:szCs w:val="22"/>
        </w:rPr>
        <w:t>a</w:t>
      </w:r>
      <w:r w:rsidRPr="007516E7">
        <w:rPr>
          <w:rFonts w:asciiTheme="minorHAnsi" w:hAnsiTheme="minorHAnsi" w:cs="Arial"/>
          <w:i/>
          <w:sz w:val="22"/>
          <w:szCs w:val="22"/>
        </w:rPr>
        <w:t>l: Pre-pregnancy weight and the risk of stillbirth and</w:t>
      </w:r>
      <w:r w:rsidR="00F956A7" w:rsidRPr="007516E7">
        <w:rPr>
          <w:rFonts w:asciiTheme="minorHAnsi" w:hAnsiTheme="minorHAnsi" w:cs="Arial"/>
          <w:i/>
          <w:sz w:val="22"/>
          <w:szCs w:val="22"/>
        </w:rPr>
        <w:t xml:space="preserve"> neonatal death. BJOG </w:t>
      </w:r>
      <w:r w:rsidRPr="007516E7">
        <w:rPr>
          <w:rFonts w:asciiTheme="minorHAnsi" w:hAnsiTheme="minorHAnsi" w:cs="Arial"/>
          <w:i/>
          <w:sz w:val="22"/>
          <w:szCs w:val="22"/>
        </w:rPr>
        <w:t>2005)</w:t>
      </w:r>
      <w:r w:rsidR="00070FA3" w:rsidRPr="007516E7">
        <w:rPr>
          <w:rFonts w:asciiTheme="minorHAnsi" w:hAnsiTheme="minorHAnsi" w:cs="Arial"/>
          <w:sz w:val="22"/>
          <w:szCs w:val="22"/>
        </w:rPr>
        <w:t>.</w:t>
      </w:r>
    </w:p>
    <w:p w:rsidR="00070FA3" w:rsidRPr="007516E7" w:rsidRDefault="00070FA3" w:rsidP="00021291">
      <w:pPr>
        <w:rPr>
          <w:rFonts w:asciiTheme="minorHAnsi" w:hAnsiTheme="minorHAnsi" w:cs="Arial"/>
          <w:sz w:val="22"/>
          <w:szCs w:val="22"/>
        </w:rPr>
      </w:pPr>
    </w:p>
    <w:p w:rsidR="00070FA3" w:rsidRPr="007516E7" w:rsidRDefault="00070FA3" w:rsidP="00021291">
      <w:pPr>
        <w:rPr>
          <w:rFonts w:asciiTheme="minorHAnsi" w:hAnsiTheme="minorHAnsi" w:cs="Arial"/>
          <w:sz w:val="22"/>
          <w:szCs w:val="22"/>
        </w:rPr>
      </w:pPr>
      <w:r w:rsidRPr="007516E7">
        <w:rPr>
          <w:rFonts w:asciiTheme="minorHAnsi" w:hAnsiTheme="minorHAnsi" w:cs="Arial"/>
          <w:sz w:val="22"/>
          <w:szCs w:val="22"/>
        </w:rPr>
        <w:t xml:space="preserve">In July 2010, NICE guidance </w:t>
      </w:r>
      <w:r w:rsidR="00314B06" w:rsidRPr="007516E7">
        <w:rPr>
          <w:rFonts w:asciiTheme="minorHAnsi" w:hAnsiTheme="minorHAnsi" w:cs="Arial"/>
          <w:i/>
          <w:sz w:val="22"/>
          <w:szCs w:val="22"/>
        </w:rPr>
        <w:t>(</w:t>
      </w:r>
      <w:r w:rsidRPr="007516E7">
        <w:rPr>
          <w:rFonts w:asciiTheme="minorHAnsi" w:hAnsiTheme="minorHAnsi" w:cs="Arial"/>
          <w:i/>
          <w:sz w:val="22"/>
          <w:szCs w:val="22"/>
        </w:rPr>
        <w:t xml:space="preserve">PH29 July 2010) </w:t>
      </w:r>
      <w:r w:rsidR="00314B06" w:rsidRPr="007516E7">
        <w:rPr>
          <w:rFonts w:asciiTheme="minorHAnsi" w:hAnsiTheme="minorHAnsi" w:cs="Arial"/>
          <w:sz w:val="22"/>
          <w:szCs w:val="22"/>
        </w:rPr>
        <w:t>acknowledged</w:t>
      </w:r>
      <w:r w:rsidRPr="007516E7">
        <w:rPr>
          <w:rFonts w:asciiTheme="minorHAnsi" w:hAnsiTheme="minorHAnsi" w:cs="Arial"/>
          <w:sz w:val="22"/>
          <w:szCs w:val="22"/>
        </w:rPr>
        <w:t xml:space="preserve"> that there is limited evidence on the conten</w:t>
      </w:r>
      <w:r w:rsidR="00F956A7" w:rsidRPr="007516E7">
        <w:rPr>
          <w:rFonts w:asciiTheme="minorHAnsi" w:hAnsiTheme="minorHAnsi" w:cs="Arial"/>
          <w:sz w:val="22"/>
          <w:szCs w:val="22"/>
        </w:rPr>
        <w:t>t of effective interventions for</w:t>
      </w:r>
      <w:r w:rsidRPr="007516E7">
        <w:rPr>
          <w:rFonts w:asciiTheme="minorHAnsi" w:hAnsiTheme="minorHAnsi" w:cs="Arial"/>
          <w:sz w:val="22"/>
          <w:szCs w:val="22"/>
        </w:rPr>
        <w:t xml:space="preserve"> pregnant women but stated the need for a sharper focus on diet, activity and behaviour change. The guidance also supported a clear identification process and referral of obese pregnant women to weight management services. </w:t>
      </w:r>
    </w:p>
    <w:p w:rsidR="00070FA3" w:rsidRPr="007516E7" w:rsidRDefault="00070FA3" w:rsidP="00021291">
      <w:pPr>
        <w:rPr>
          <w:rFonts w:asciiTheme="minorHAnsi" w:hAnsiTheme="minorHAnsi" w:cs="Arial"/>
          <w:sz w:val="22"/>
          <w:szCs w:val="22"/>
        </w:rPr>
      </w:pPr>
    </w:p>
    <w:p w:rsidR="00070FA3" w:rsidRPr="007516E7" w:rsidRDefault="00070FA3" w:rsidP="00021291">
      <w:pPr>
        <w:rPr>
          <w:rFonts w:asciiTheme="minorHAnsi" w:hAnsiTheme="minorHAnsi" w:cs="Arial"/>
          <w:sz w:val="22"/>
          <w:szCs w:val="22"/>
        </w:rPr>
      </w:pPr>
      <w:r w:rsidRPr="007516E7">
        <w:rPr>
          <w:rFonts w:asciiTheme="minorHAnsi" w:hAnsiTheme="minorHAnsi" w:cs="Arial"/>
          <w:sz w:val="22"/>
          <w:szCs w:val="22"/>
        </w:rPr>
        <w:t>F</w:t>
      </w:r>
      <w:r w:rsidR="00F956A7" w:rsidRPr="007516E7">
        <w:rPr>
          <w:rFonts w:asciiTheme="minorHAnsi" w:hAnsiTheme="minorHAnsi" w:cs="Arial"/>
          <w:sz w:val="22"/>
          <w:szCs w:val="22"/>
        </w:rPr>
        <w:t>ro</w:t>
      </w:r>
      <w:r w:rsidRPr="007516E7">
        <w:rPr>
          <w:rFonts w:asciiTheme="minorHAnsi" w:hAnsiTheme="minorHAnsi" w:cs="Arial"/>
          <w:sz w:val="22"/>
          <w:szCs w:val="22"/>
        </w:rPr>
        <w:t xml:space="preserve">m April 2010, maternity service </w:t>
      </w:r>
      <w:r w:rsidR="00314B06" w:rsidRPr="007516E7">
        <w:rPr>
          <w:rFonts w:asciiTheme="minorHAnsi" w:hAnsiTheme="minorHAnsi" w:cs="Arial"/>
          <w:sz w:val="22"/>
          <w:szCs w:val="22"/>
        </w:rPr>
        <w:t>contracts</w:t>
      </w:r>
      <w:r w:rsidRPr="007516E7">
        <w:rPr>
          <w:rFonts w:asciiTheme="minorHAnsi" w:hAnsiTheme="minorHAnsi" w:cs="Arial"/>
          <w:sz w:val="22"/>
          <w:szCs w:val="22"/>
        </w:rPr>
        <w:t xml:space="preserve"> require midwives to provide all pregnant</w:t>
      </w:r>
      <w:r w:rsidR="00314B06" w:rsidRPr="007516E7">
        <w:rPr>
          <w:rFonts w:asciiTheme="minorHAnsi" w:hAnsiTheme="minorHAnsi" w:cs="Arial"/>
          <w:sz w:val="22"/>
          <w:szCs w:val="22"/>
        </w:rPr>
        <w:t xml:space="preserve"> women with a body mass index (</w:t>
      </w:r>
      <w:r w:rsidRPr="007516E7">
        <w:rPr>
          <w:rFonts w:asciiTheme="minorHAnsi" w:hAnsiTheme="minorHAnsi" w:cs="Arial"/>
          <w:sz w:val="22"/>
          <w:szCs w:val="22"/>
        </w:rPr>
        <w:t xml:space="preserve">BMI) assessment and to refer those with </w:t>
      </w:r>
      <w:r w:rsidR="00314B06" w:rsidRPr="007516E7">
        <w:rPr>
          <w:rFonts w:asciiTheme="minorHAnsi" w:hAnsiTheme="minorHAnsi" w:cs="Arial"/>
          <w:sz w:val="22"/>
          <w:szCs w:val="22"/>
        </w:rPr>
        <w:t>a BMI of &lt;18.5 and &gt;30 to weight management services.</w:t>
      </w:r>
    </w:p>
    <w:p w:rsidR="00314B06" w:rsidRPr="007516E7" w:rsidRDefault="00314B06" w:rsidP="00021291">
      <w:pPr>
        <w:rPr>
          <w:rFonts w:asciiTheme="minorHAnsi" w:hAnsiTheme="minorHAnsi" w:cs="Arial"/>
          <w:sz w:val="22"/>
          <w:szCs w:val="22"/>
        </w:rPr>
      </w:pPr>
    </w:p>
    <w:p w:rsidR="00314B06" w:rsidRPr="007516E7" w:rsidRDefault="00314B06" w:rsidP="00021291">
      <w:pPr>
        <w:rPr>
          <w:rFonts w:asciiTheme="minorHAnsi" w:hAnsiTheme="minorHAnsi" w:cs="Arial"/>
          <w:sz w:val="22"/>
          <w:szCs w:val="22"/>
        </w:rPr>
      </w:pPr>
      <w:r w:rsidRPr="007516E7">
        <w:rPr>
          <w:rFonts w:asciiTheme="minorHAnsi" w:hAnsiTheme="minorHAnsi" w:cs="Arial"/>
          <w:sz w:val="22"/>
          <w:szCs w:val="22"/>
        </w:rPr>
        <w:t>The fact that an obese pregnant woman is still likely to be referred to as ‘blooming’ show</w:t>
      </w:r>
      <w:r w:rsidR="00614EF5" w:rsidRPr="007516E7">
        <w:rPr>
          <w:rFonts w:asciiTheme="minorHAnsi" w:hAnsiTheme="minorHAnsi" w:cs="Arial"/>
          <w:sz w:val="22"/>
          <w:szCs w:val="22"/>
        </w:rPr>
        <w:t>s</w:t>
      </w:r>
      <w:r w:rsidRPr="007516E7">
        <w:rPr>
          <w:rFonts w:asciiTheme="minorHAnsi" w:hAnsiTheme="minorHAnsi" w:cs="Arial"/>
          <w:sz w:val="22"/>
          <w:szCs w:val="22"/>
        </w:rPr>
        <w:t xml:space="preserve"> that the consequent </w:t>
      </w:r>
      <w:r w:rsidR="00296800" w:rsidRPr="007516E7">
        <w:rPr>
          <w:rFonts w:asciiTheme="minorHAnsi" w:hAnsiTheme="minorHAnsi" w:cs="Arial"/>
          <w:sz w:val="22"/>
          <w:szCs w:val="22"/>
        </w:rPr>
        <w:t>adverse effects</w:t>
      </w:r>
      <w:r w:rsidRPr="007516E7">
        <w:rPr>
          <w:rFonts w:asciiTheme="minorHAnsi" w:hAnsiTheme="minorHAnsi" w:cs="Arial"/>
          <w:sz w:val="22"/>
          <w:szCs w:val="22"/>
        </w:rPr>
        <w:t xml:space="preserve"> </w:t>
      </w:r>
      <w:r w:rsidR="00296800" w:rsidRPr="007516E7">
        <w:rPr>
          <w:rFonts w:asciiTheme="minorHAnsi" w:hAnsiTheme="minorHAnsi" w:cs="Arial"/>
          <w:sz w:val="22"/>
          <w:szCs w:val="22"/>
        </w:rPr>
        <w:t>on the</w:t>
      </w:r>
      <w:r w:rsidRPr="007516E7">
        <w:rPr>
          <w:rFonts w:asciiTheme="minorHAnsi" w:hAnsiTheme="minorHAnsi" w:cs="Arial"/>
          <w:sz w:val="22"/>
          <w:szCs w:val="22"/>
        </w:rPr>
        <w:t xml:space="preserve"> fitness and health of the child are still largely unknown or disregarded.</w:t>
      </w:r>
    </w:p>
    <w:p w:rsidR="002D2B64" w:rsidRPr="007516E7" w:rsidRDefault="002D2B64" w:rsidP="00021291">
      <w:pPr>
        <w:rPr>
          <w:rFonts w:asciiTheme="minorHAnsi" w:hAnsiTheme="minorHAnsi" w:cs="Arial"/>
          <w:sz w:val="22"/>
          <w:szCs w:val="22"/>
        </w:rPr>
      </w:pPr>
    </w:p>
    <w:p w:rsidR="005E1738" w:rsidRPr="007516E7" w:rsidRDefault="00760A8B" w:rsidP="00021291">
      <w:pPr>
        <w:rPr>
          <w:rFonts w:asciiTheme="minorHAnsi" w:hAnsiTheme="minorHAnsi" w:cs="Arial"/>
          <w:sz w:val="22"/>
          <w:szCs w:val="22"/>
        </w:rPr>
      </w:pPr>
      <w:r w:rsidRPr="007516E7">
        <w:rPr>
          <w:rFonts w:asciiTheme="minorHAnsi" w:hAnsiTheme="minorHAnsi" w:cs="Arial"/>
          <w:sz w:val="22"/>
          <w:szCs w:val="22"/>
        </w:rPr>
        <w:lastRenderedPageBreak/>
        <w:t xml:space="preserve">This will remain the case </w:t>
      </w:r>
      <w:r w:rsidR="005E1738" w:rsidRPr="007516E7">
        <w:rPr>
          <w:rFonts w:asciiTheme="minorHAnsi" w:hAnsiTheme="minorHAnsi" w:cs="Arial"/>
          <w:sz w:val="22"/>
          <w:szCs w:val="22"/>
        </w:rPr>
        <w:t xml:space="preserve">while there is a lack </w:t>
      </w:r>
      <w:r w:rsidR="00514E3A" w:rsidRPr="007516E7">
        <w:rPr>
          <w:rFonts w:asciiTheme="minorHAnsi" w:hAnsiTheme="minorHAnsi" w:cs="Arial"/>
          <w:sz w:val="22"/>
          <w:szCs w:val="22"/>
        </w:rPr>
        <w:t>of consistent</w:t>
      </w:r>
      <w:r w:rsidRPr="007516E7">
        <w:rPr>
          <w:rFonts w:asciiTheme="minorHAnsi" w:hAnsiTheme="minorHAnsi" w:cs="Arial"/>
          <w:sz w:val="22"/>
          <w:szCs w:val="22"/>
        </w:rPr>
        <w:t xml:space="preserve"> </w:t>
      </w:r>
      <w:r w:rsidR="005E1738" w:rsidRPr="007516E7">
        <w:rPr>
          <w:rFonts w:asciiTheme="minorHAnsi" w:hAnsiTheme="minorHAnsi" w:cs="Arial"/>
          <w:sz w:val="22"/>
          <w:szCs w:val="22"/>
        </w:rPr>
        <w:t>dietary inf</w:t>
      </w:r>
      <w:r w:rsidRPr="007516E7">
        <w:rPr>
          <w:rFonts w:asciiTheme="minorHAnsi" w:hAnsiTheme="minorHAnsi" w:cs="Arial"/>
          <w:sz w:val="22"/>
          <w:szCs w:val="22"/>
        </w:rPr>
        <w:t xml:space="preserve">ormation that is </w:t>
      </w:r>
      <w:r w:rsidR="005E1738" w:rsidRPr="007516E7">
        <w:rPr>
          <w:rFonts w:asciiTheme="minorHAnsi" w:hAnsiTheme="minorHAnsi" w:cs="Arial"/>
          <w:sz w:val="22"/>
          <w:szCs w:val="22"/>
        </w:rPr>
        <w:t>readily accessible from all the health/social care professionals that a woman will encounter during pregnancy.</w:t>
      </w:r>
    </w:p>
    <w:p w:rsidR="00314B06" w:rsidRPr="009A5179" w:rsidRDefault="00314B06" w:rsidP="00021291">
      <w:pPr>
        <w:rPr>
          <w:rFonts w:ascii="Arial" w:hAnsi="Arial" w:cs="Arial"/>
        </w:rPr>
      </w:pPr>
    </w:p>
    <w:p w:rsidR="00314B06" w:rsidRPr="009A5179" w:rsidRDefault="00314B06" w:rsidP="00021291">
      <w:pPr>
        <w:rPr>
          <w:rFonts w:ascii="Arial" w:hAnsi="Arial" w:cs="Arial"/>
        </w:rPr>
      </w:pPr>
      <w:r w:rsidRPr="009A5179">
        <w:rPr>
          <w:rFonts w:ascii="Arial" w:hAnsi="Arial" w:cs="Arial"/>
          <w:b/>
        </w:rPr>
        <w:t>RECOMMENDATIONS</w:t>
      </w:r>
      <w:r w:rsidRPr="009A5179">
        <w:rPr>
          <w:rFonts w:ascii="Arial" w:hAnsi="Arial" w:cs="Arial"/>
        </w:rPr>
        <w:t xml:space="preserve"> </w:t>
      </w:r>
    </w:p>
    <w:p w:rsidR="00F956A7" w:rsidRPr="009A5179" w:rsidRDefault="00F956A7" w:rsidP="00021291">
      <w:pPr>
        <w:rPr>
          <w:rFonts w:ascii="Arial" w:hAnsi="Arial" w:cs="Arial"/>
        </w:rPr>
      </w:pPr>
    </w:p>
    <w:p w:rsidR="0048210E" w:rsidRPr="007516E7" w:rsidRDefault="00F956A7" w:rsidP="007516E7">
      <w:pPr>
        <w:numPr>
          <w:ilvl w:val="0"/>
          <w:numId w:val="44"/>
        </w:numPr>
        <w:rPr>
          <w:rFonts w:asciiTheme="minorHAnsi" w:hAnsiTheme="minorHAnsi" w:cs="Arial"/>
          <w:b/>
          <w:sz w:val="22"/>
          <w:szCs w:val="22"/>
        </w:rPr>
      </w:pPr>
      <w:r w:rsidRPr="007516E7">
        <w:rPr>
          <w:rFonts w:asciiTheme="minorHAnsi" w:hAnsiTheme="minorHAnsi" w:cs="Arial"/>
          <w:b/>
          <w:sz w:val="22"/>
          <w:szCs w:val="22"/>
        </w:rPr>
        <w:t xml:space="preserve">UK Government to provide and disseminate throughout the maternal care pathway, clear guidance </w:t>
      </w:r>
      <w:r w:rsidR="007516E7">
        <w:rPr>
          <w:rFonts w:asciiTheme="minorHAnsi" w:hAnsiTheme="minorHAnsi" w:cs="Arial"/>
          <w:b/>
          <w:sz w:val="22"/>
          <w:szCs w:val="22"/>
        </w:rPr>
        <w:t>on weight gain during pregnancy</w:t>
      </w:r>
      <w:r w:rsidRPr="007516E7">
        <w:rPr>
          <w:rFonts w:asciiTheme="minorHAnsi" w:hAnsiTheme="minorHAnsi" w:cs="Arial"/>
          <w:b/>
          <w:sz w:val="22"/>
          <w:szCs w:val="22"/>
        </w:rPr>
        <w:t xml:space="preserve"> </w:t>
      </w:r>
    </w:p>
    <w:p w:rsidR="00F956A7" w:rsidRPr="007516E7" w:rsidRDefault="00762E47" w:rsidP="007516E7">
      <w:pPr>
        <w:numPr>
          <w:ilvl w:val="0"/>
          <w:numId w:val="44"/>
        </w:numPr>
        <w:rPr>
          <w:rFonts w:asciiTheme="minorHAnsi" w:hAnsiTheme="minorHAnsi" w:cs="Arial"/>
          <w:b/>
          <w:sz w:val="22"/>
          <w:szCs w:val="22"/>
        </w:rPr>
      </w:pPr>
      <w:r w:rsidRPr="007516E7">
        <w:rPr>
          <w:rFonts w:asciiTheme="minorHAnsi" w:hAnsiTheme="minorHAnsi" w:cs="Arial"/>
          <w:b/>
          <w:sz w:val="22"/>
          <w:szCs w:val="22"/>
        </w:rPr>
        <w:t>Directed training support for GPs and midwives in body weight levels for pregnant women and revised guidance on the risks associated with smoking during pregnancy</w:t>
      </w:r>
    </w:p>
    <w:p w:rsidR="00762E47" w:rsidRPr="007516E7" w:rsidRDefault="00760A8B" w:rsidP="007516E7">
      <w:pPr>
        <w:numPr>
          <w:ilvl w:val="0"/>
          <w:numId w:val="44"/>
        </w:numPr>
        <w:rPr>
          <w:rFonts w:asciiTheme="minorHAnsi" w:hAnsiTheme="minorHAnsi" w:cs="Arial"/>
          <w:b/>
          <w:sz w:val="22"/>
          <w:szCs w:val="22"/>
        </w:rPr>
      </w:pPr>
      <w:r w:rsidRPr="007516E7">
        <w:rPr>
          <w:rFonts w:asciiTheme="minorHAnsi" w:hAnsiTheme="minorHAnsi" w:cs="Arial"/>
          <w:b/>
          <w:sz w:val="22"/>
          <w:szCs w:val="22"/>
        </w:rPr>
        <w:t xml:space="preserve">GP practices/midwives </w:t>
      </w:r>
      <w:r w:rsidR="00762E47" w:rsidRPr="007516E7">
        <w:rPr>
          <w:rFonts w:asciiTheme="minorHAnsi" w:hAnsiTheme="minorHAnsi" w:cs="Arial"/>
          <w:b/>
          <w:sz w:val="22"/>
          <w:szCs w:val="22"/>
        </w:rPr>
        <w:t>to offer pregnant women funded referral to lifestyle weight</w:t>
      </w:r>
      <w:r w:rsidR="00270A0E" w:rsidRPr="007516E7">
        <w:rPr>
          <w:rFonts w:asciiTheme="minorHAnsi" w:hAnsiTheme="minorHAnsi" w:cs="Arial"/>
          <w:b/>
          <w:sz w:val="22"/>
          <w:szCs w:val="22"/>
        </w:rPr>
        <w:t xml:space="preserve"> management programmes</w:t>
      </w:r>
    </w:p>
    <w:p w:rsidR="002D2B64" w:rsidRPr="007516E7" w:rsidRDefault="002D2B64" w:rsidP="007516E7">
      <w:pPr>
        <w:numPr>
          <w:ilvl w:val="0"/>
          <w:numId w:val="44"/>
        </w:numPr>
        <w:rPr>
          <w:rFonts w:asciiTheme="minorHAnsi" w:hAnsiTheme="minorHAnsi" w:cs="Arial"/>
          <w:b/>
          <w:sz w:val="22"/>
          <w:szCs w:val="22"/>
        </w:rPr>
      </w:pPr>
      <w:r w:rsidRPr="007516E7">
        <w:rPr>
          <w:rFonts w:asciiTheme="minorHAnsi" w:hAnsiTheme="minorHAnsi" w:cs="Arial"/>
          <w:b/>
          <w:sz w:val="22"/>
          <w:szCs w:val="22"/>
        </w:rPr>
        <w:t>A national PHE campaign to inform pregnant women of the risk of vitamin D deficiency and the benefits of vitamin supplementation for mothers, in</w:t>
      </w:r>
      <w:r w:rsidR="007516E7">
        <w:rPr>
          <w:rFonts w:asciiTheme="minorHAnsi" w:hAnsiTheme="minorHAnsi" w:cs="Arial"/>
          <w:b/>
          <w:sz w:val="22"/>
          <w:szCs w:val="22"/>
        </w:rPr>
        <w:t>fants and toddlers</w:t>
      </w:r>
    </w:p>
    <w:p w:rsidR="0048210E" w:rsidRPr="007516E7" w:rsidRDefault="0048210E" w:rsidP="007516E7">
      <w:pPr>
        <w:numPr>
          <w:ilvl w:val="0"/>
          <w:numId w:val="44"/>
        </w:numPr>
        <w:rPr>
          <w:rFonts w:asciiTheme="minorHAnsi" w:hAnsiTheme="minorHAnsi" w:cs="Arial"/>
          <w:b/>
          <w:sz w:val="22"/>
          <w:szCs w:val="22"/>
        </w:rPr>
      </w:pPr>
      <w:r w:rsidRPr="007516E7">
        <w:rPr>
          <w:rFonts w:asciiTheme="minorHAnsi" w:hAnsiTheme="minorHAnsi" w:cs="Arial"/>
          <w:b/>
          <w:sz w:val="22"/>
          <w:szCs w:val="22"/>
        </w:rPr>
        <w:t>UK Government to recognise the importance of health visitor involvement throughout pregnancy and post birth, up to an</w:t>
      </w:r>
      <w:r w:rsidR="00F81C90">
        <w:rPr>
          <w:rFonts w:asciiTheme="minorHAnsi" w:hAnsiTheme="minorHAnsi" w:cs="Arial"/>
          <w:b/>
          <w:sz w:val="22"/>
          <w:szCs w:val="22"/>
        </w:rPr>
        <w:t>d including the weaning period</w:t>
      </w:r>
    </w:p>
    <w:p w:rsidR="00270A0E" w:rsidRPr="009A5179" w:rsidRDefault="00270A0E" w:rsidP="00270A0E">
      <w:pPr>
        <w:rPr>
          <w:rFonts w:ascii="Arial" w:hAnsi="Arial" w:cs="Arial"/>
          <w:b/>
        </w:rPr>
      </w:pPr>
    </w:p>
    <w:p w:rsidR="00270A0E" w:rsidRPr="009A5179" w:rsidRDefault="00270A0E" w:rsidP="00270A0E">
      <w:pPr>
        <w:rPr>
          <w:rFonts w:ascii="Arial" w:hAnsi="Arial" w:cs="Arial"/>
          <w:b/>
        </w:rPr>
      </w:pPr>
    </w:p>
    <w:p w:rsidR="00270A0E" w:rsidRPr="009A5179" w:rsidRDefault="00270A0E"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7516E7" w:rsidRDefault="007516E7" w:rsidP="00270A0E">
      <w:pPr>
        <w:rPr>
          <w:rFonts w:ascii="Arial" w:hAnsi="Arial" w:cs="Arial"/>
          <w:b/>
        </w:rPr>
      </w:pPr>
    </w:p>
    <w:p w:rsidR="00270A0E" w:rsidRPr="009A5179" w:rsidRDefault="00270A0E" w:rsidP="00270A0E">
      <w:pPr>
        <w:rPr>
          <w:rFonts w:ascii="Arial" w:hAnsi="Arial" w:cs="Arial"/>
          <w:b/>
        </w:rPr>
      </w:pPr>
      <w:r w:rsidRPr="009A5179">
        <w:rPr>
          <w:rFonts w:ascii="Arial" w:hAnsi="Arial" w:cs="Arial"/>
          <w:b/>
        </w:rPr>
        <w:lastRenderedPageBreak/>
        <w:t>EARLY YEARS</w:t>
      </w:r>
    </w:p>
    <w:p w:rsidR="00270A0E" w:rsidRPr="009A5179" w:rsidRDefault="00270A0E" w:rsidP="00270A0E">
      <w:pPr>
        <w:rPr>
          <w:rFonts w:ascii="Arial" w:hAnsi="Arial" w:cs="Arial"/>
          <w:b/>
        </w:rPr>
      </w:pPr>
    </w:p>
    <w:p w:rsidR="00654546" w:rsidRPr="007516E7" w:rsidRDefault="00654546" w:rsidP="00270A0E">
      <w:pPr>
        <w:rPr>
          <w:rFonts w:asciiTheme="minorHAnsi" w:hAnsiTheme="minorHAnsi" w:cs="Arial"/>
          <w:sz w:val="22"/>
          <w:szCs w:val="22"/>
        </w:rPr>
      </w:pPr>
      <w:r w:rsidRPr="007516E7">
        <w:rPr>
          <w:rFonts w:asciiTheme="minorHAnsi" w:hAnsiTheme="minorHAnsi" w:cs="Arial"/>
          <w:sz w:val="22"/>
          <w:szCs w:val="22"/>
        </w:rPr>
        <w:t xml:space="preserve">It could be argued that the growing burden of long term health conditions including diabetes and poor mental health have a substantial component </w:t>
      </w:r>
      <w:r w:rsidR="007969B2" w:rsidRPr="007516E7">
        <w:rPr>
          <w:rFonts w:asciiTheme="minorHAnsi" w:hAnsiTheme="minorHAnsi" w:cs="Arial"/>
          <w:sz w:val="22"/>
          <w:szCs w:val="22"/>
        </w:rPr>
        <w:t>of their origin</w:t>
      </w:r>
      <w:r w:rsidRPr="007516E7">
        <w:rPr>
          <w:rFonts w:asciiTheme="minorHAnsi" w:hAnsiTheme="minorHAnsi" w:cs="Arial"/>
          <w:sz w:val="22"/>
          <w:szCs w:val="22"/>
        </w:rPr>
        <w:t xml:space="preserve"> in early life – and obesity deriving from lifestyle and feeding </w:t>
      </w:r>
      <w:r w:rsidR="007969B2" w:rsidRPr="007516E7">
        <w:rPr>
          <w:rFonts w:asciiTheme="minorHAnsi" w:hAnsiTheme="minorHAnsi" w:cs="Arial"/>
          <w:sz w:val="22"/>
          <w:szCs w:val="22"/>
        </w:rPr>
        <w:t>patterns established at that time.</w:t>
      </w:r>
    </w:p>
    <w:p w:rsidR="00654546" w:rsidRPr="007516E7" w:rsidRDefault="00654546" w:rsidP="00270A0E">
      <w:pPr>
        <w:rPr>
          <w:rFonts w:asciiTheme="minorHAnsi" w:hAnsiTheme="minorHAnsi" w:cs="Arial"/>
          <w:sz w:val="22"/>
          <w:szCs w:val="22"/>
        </w:rPr>
      </w:pPr>
    </w:p>
    <w:p w:rsidR="00D841E8" w:rsidRPr="007516E7" w:rsidRDefault="00D841E8" w:rsidP="00270A0E">
      <w:pPr>
        <w:rPr>
          <w:rFonts w:asciiTheme="minorHAnsi" w:hAnsiTheme="minorHAnsi" w:cs="Arial"/>
          <w:sz w:val="22"/>
          <w:szCs w:val="22"/>
        </w:rPr>
      </w:pPr>
      <w:r w:rsidRPr="007516E7">
        <w:rPr>
          <w:rFonts w:asciiTheme="minorHAnsi" w:hAnsiTheme="minorHAnsi" w:cs="Arial"/>
          <w:sz w:val="22"/>
          <w:szCs w:val="22"/>
        </w:rPr>
        <w:t>Until relatively recently, little was known about the  activity and dietary behaviour of the UK’s pre-school  0-5 children  and still less about their childcare environment.</w:t>
      </w:r>
    </w:p>
    <w:p w:rsidR="00CC7280" w:rsidRPr="007516E7" w:rsidRDefault="00CC7280" w:rsidP="00270A0E">
      <w:pPr>
        <w:rPr>
          <w:rFonts w:asciiTheme="minorHAnsi" w:hAnsiTheme="minorHAnsi" w:cs="Arial"/>
          <w:i/>
          <w:sz w:val="22"/>
          <w:szCs w:val="22"/>
        </w:rPr>
      </w:pPr>
    </w:p>
    <w:p w:rsidR="00A008C1" w:rsidRPr="007516E7" w:rsidRDefault="00D632D1" w:rsidP="00270A0E">
      <w:pPr>
        <w:rPr>
          <w:rFonts w:asciiTheme="minorHAnsi" w:hAnsiTheme="minorHAnsi" w:cs="Arial"/>
          <w:sz w:val="22"/>
          <w:szCs w:val="22"/>
        </w:rPr>
      </w:pPr>
      <w:r w:rsidRPr="007516E7">
        <w:rPr>
          <w:rFonts w:asciiTheme="minorHAnsi" w:hAnsiTheme="minorHAnsi" w:cs="Arial"/>
          <w:sz w:val="22"/>
          <w:szCs w:val="22"/>
        </w:rPr>
        <w:t>‘Every Child Matters’</w:t>
      </w:r>
      <w:r w:rsidRPr="007516E7">
        <w:rPr>
          <w:rFonts w:asciiTheme="minorHAnsi" w:hAnsiTheme="minorHAnsi" w:cs="Arial"/>
          <w:i/>
          <w:sz w:val="22"/>
          <w:szCs w:val="22"/>
        </w:rPr>
        <w:t xml:space="preserve"> (2004),</w:t>
      </w:r>
      <w:r w:rsidRPr="007516E7">
        <w:rPr>
          <w:rFonts w:asciiTheme="minorHAnsi" w:hAnsiTheme="minorHAnsi" w:cs="Arial"/>
          <w:sz w:val="22"/>
          <w:szCs w:val="22"/>
        </w:rPr>
        <w:t xml:space="preserve"> ‘The National Service Framework for Children’</w:t>
      </w:r>
      <w:r w:rsidR="00D841E8" w:rsidRPr="007516E7">
        <w:rPr>
          <w:rFonts w:asciiTheme="minorHAnsi" w:hAnsiTheme="minorHAnsi" w:cs="Arial"/>
          <w:i/>
          <w:sz w:val="22"/>
          <w:szCs w:val="22"/>
        </w:rPr>
        <w:t>(2004)</w:t>
      </w:r>
      <w:r w:rsidRPr="007516E7">
        <w:rPr>
          <w:rFonts w:asciiTheme="minorHAnsi" w:hAnsiTheme="minorHAnsi" w:cs="Arial"/>
          <w:i/>
          <w:sz w:val="22"/>
          <w:szCs w:val="22"/>
        </w:rPr>
        <w:t>,</w:t>
      </w:r>
      <w:r w:rsidRPr="007516E7">
        <w:rPr>
          <w:rFonts w:asciiTheme="minorHAnsi" w:hAnsiTheme="minorHAnsi" w:cs="Arial"/>
          <w:b/>
          <w:sz w:val="22"/>
          <w:szCs w:val="22"/>
        </w:rPr>
        <w:t xml:space="preserve"> </w:t>
      </w:r>
      <w:r w:rsidRPr="007516E7">
        <w:rPr>
          <w:rFonts w:asciiTheme="minorHAnsi" w:hAnsiTheme="minorHAnsi" w:cs="Arial"/>
          <w:sz w:val="22"/>
          <w:szCs w:val="22"/>
        </w:rPr>
        <w:t>and ‘Supporting Families in the Foundation Years’</w:t>
      </w:r>
      <w:r w:rsidR="00A008C1" w:rsidRPr="007516E7">
        <w:rPr>
          <w:rFonts w:asciiTheme="minorHAnsi" w:hAnsiTheme="minorHAnsi" w:cs="Arial"/>
          <w:i/>
          <w:sz w:val="22"/>
          <w:szCs w:val="22"/>
        </w:rPr>
        <w:t xml:space="preserve"> (DfE 2011)</w:t>
      </w:r>
      <w:r w:rsidR="00A008C1" w:rsidRPr="007516E7">
        <w:rPr>
          <w:rFonts w:asciiTheme="minorHAnsi" w:hAnsiTheme="minorHAnsi" w:cs="Arial"/>
          <w:sz w:val="22"/>
          <w:szCs w:val="22"/>
        </w:rPr>
        <w:t xml:space="preserve"> brought  a</w:t>
      </w:r>
      <w:r w:rsidR="005E1738" w:rsidRPr="007516E7">
        <w:rPr>
          <w:rFonts w:asciiTheme="minorHAnsi" w:hAnsiTheme="minorHAnsi" w:cs="Arial"/>
          <w:sz w:val="22"/>
          <w:szCs w:val="22"/>
        </w:rPr>
        <w:t xml:space="preserve"> shift </w:t>
      </w:r>
      <w:r w:rsidR="00A008C1" w:rsidRPr="007516E7">
        <w:rPr>
          <w:rFonts w:asciiTheme="minorHAnsi" w:hAnsiTheme="minorHAnsi" w:cs="Arial"/>
          <w:sz w:val="22"/>
          <w:szCs w:val="22"/>
        </w:rPr>
        <w:t xml:space="preserve"> in emphasis as  did a series of  independent reviews commissioned by the Government</w:t>
      </w:r>
      <w:r w:rsidRPr="007516E7">
        <w:rPr>
          <w:rFonts w:asciiTheme="minorHAnsi" w:hAnsiTheme="minorHAnsi" w:cs="Arial"/>
          <w:sz w:val="22"/>
          <w:szCs w:val="22"/>
        </w:rPr>
        <w:t>,</w:t>
      </w:r>
      <w:r w:rsidR="00A008C1" w:rsidRPr="007516E7">
        <w:rPr>
          <w:rFonts w:asciiTheme="minorHAnsi" w:hAnsiTheme="minorHAnsi" w:cs="Arial"/>
          <w:sz w:val="22"/>
          <w:szCs w:val="22"/>
        </w:rPr>
        <w:t xml:space="preserve">  including those by Graham Allen MP, Frank Field MP and Dame Claire Tickell.</w:t>
      </w:r>
    </w:p>
    <w:p w:rsidR="00A008C1" w:rsidRPr="007516E7" w:rsidRDefault="00A008C1" w:rsidP="00270A0E">
      <w:pPr>
        <w:rPr>
          <w:rFonts w:asciiTheme="minorHAnsi" w:hAnsiTheme="minorHAnsi" w:cs="Arial"/>
          <w:sz w:val="22"/>
          <w:szCs w:val="22"/>
        </w:rPr>
      </w:pPr>
    </w:p>
    <w:p w:rsidR="007969B2" w:rsidRPr="007516E7" w:rsidRDefault="00A008C1" w:rsidP="00270A0E">
      <w:pPr>
        <w:rPr>
          <w:rFonts w:asciiTheme="minorHAnsi" w:hAnsiTheme="minorHAnsi" w:cs="Arial"/>
          <w:sz w:val="22"/>
          <w:szCs w:val="22"/>
        </w:rPr>
      </w:pPr>
      <w:r w:rsidRPr="007516E7">
        <w:rPr>
          <w:rFonts w:asciiTheme="minorHAnsi" w:hAnsiTheme="minorHAnsi" w:cs="Arial"/>
          <w:sz w:val="22"/>
          <w:szCs w:val="22"/>
        </w:rPr>
        <w:t>However, there is</w:t>
      </w:r>
      <w:r w:rsidR="00FA4536" w:rsidRPr="007516E7">
        <w:rPr>
          <w:rFonts w:asciiTheme="minorHAnsi" w:hAnsiTheme="minorHAnsi" w:cs="Arial"/>
          <w:sz w:val="22"/>
          <w:szCs w:val="22"/>
        </w:rPr>
        <w:t xml:space="preserve"> still an inadequate </w:t>
      </w:r>
      <w:r w:rsidRPr="007516E7">
        <w:rPr>
          <w:rFonts w:asciiTheme="minorHAnsi" w:hAnsiTheme="minorHAnsi" w:cs="Arial"/>
          <w:sz w:val="22"/>
          <w:szCs w:val="22"/>
        </w:rPr>
        <w:t>focus on the role of early n</w:t>
      </w:r>
      <w:r w:rsidR="00FA4536" w:rsidRPr="007516E7">
        <w:rPr>
          <w:rFonts w:asciiTheme="minorHAnsi" w:hAnsiTheme="minorHAnsi" w:cs="Arial"/>
          <w:sz w:val="22"/>
          <w:szCs w:val="22"/>
        </w:rPr>
        <w:t xml:space="preserve">utrition and the </w:t>
      </w:r>
      <w:r w:rsidR="00475485" w:rsidRPr="007516E7">
        <w:rPr>
          <w:rFonts w:asciiTheme="minorHAnsi" w:hAnsiTheme="minorHAnsi" w:cs="Arial"/>
          <w:sz w:val="22"/>
          <w:szCs w:val="22"/>
        </w:rPr>
        <w:t>part played by parent</w:t>
      </w:r>
      <w:r w:rsidR="007969B2" w:rsidRPr="007516E7">
        <w:rPr>
          <w:rFonts w:asciiTheme="minorHAnsi" w:hAnsiTheme="minorHAnsi" w:cs="Arial"/>
          <w:sz w:val="22"/>
          <w:szCs w:val="22"/>
        </w:rPr>
        <w:t>s</w:t>
      </w:r>
      <w:r w:rsidR="00475485" w:rsidRPr="007516E7">
        <w:rPr>
          <w:rFonts w:asciiTheme="minorHAnsi" w:hAnsiTheme="minorHAnsi" w:cs="Arial"/>
          <w:sz w:val="22"/>
          <w:szCs w:val="22"/>
        </w:rPr>
        <w:t xml:space="preserve"> and families in feeding young children. </w:t>
      </w:r>
    </w:p>
    <w:p w:rsidR="00FA4536" w:rsidRPr="007516E7" w:rsidRDefault="00FA4536" w:rsidP="00270A0E">
      <w:pPr>
        <w:rPr>
          <w:rFonts w:asciiTheme="minorHAnsi" w:hAnsiTheme="minorHAnsi" w:cs="Arial"/>
          <w:sz w:val="22"/>
          <w:szCs w:val="22"/>
        </w:rPr>
      </w:pPr>
    </w:p>
    <w:p w:rsidR="002D2B64" w:rsidRPr="007516E7" w:rsidRDefault="007969B2" w:rsidP="00270A0E">
      <w:pPr>
        <w:rPr>
          <w:rFonts w:asciiTheme="minorHAnsi" w:hAnsiTheme="minorHAnsi" w:cs="Arial"/>
          <w:sz w:val="22"/>
          <w:szCs w:val="22"/>
        </w:rPr>
      </w:pPr>
      <w:r w:rsidRPr="007516E7">
        <w:rPr>
          <w:rFonts w:asciiTheme="minorHAnsi" w:hAnsiTheme="minorHAnsi" w:cs="Arial"/>
          <w:sz w:val="22"/>
          <w:szCs w:val="22"/>
        </w:rPr>
        <w:t>Parental influe</w:t>
      </w:r>
      <w:r w:rsidR="003F4C4C" w:rsidRPr="007516E7">
        <w:rPr>
          <w:rFonts w:asciiTheme="minorHAnsi" w:hAnsiTheme="minorHAnsi" w:cs="Arial"/>
          <w:sz w:val="22"/>
          <w:szCs w:val="22"/>
        </w:rPr>
        <w:t>nce is a critical determinant in</w:t>
      </w:r>
      <w:r w:rsidRPr="007516E7">
        <w:rPr>
          <w:rFonts w:asciiTheme="minorHAnsi" w:hAnsiTheme="minorHAnsi" w:cs="Arial"/>
          <w:sz w:val="22"/>
          <w:szCs w:val="22"/>
        </w:rPr>
        <w:t xml:space="preserve"> children’s food preferences (</w:t>
      </w:r>
      <w:r w:rsidR="00D632D1" w:rsidRPr="007516E7">
        <w:rPr>
          <w:rFonts w:asciiTheme="minorHAnsi" w:hAnsiTheme="minorHAnsi" w:cs="Arial"/>
          <w:sz w:val="22"/>
          <w:szCs w:val="22"/>
        </w:rPr>
        <w:t>Benton D.</w:t>
      </w:r>
      <w:r w:rsidRPr="007516E7">
        <w:rPr>
          <w:rFonts w:asciiTheme="minorHAnsi" w:hAnsiTheme="minorHAnsi" w:cs="Arial"/>
          <w:i/>
          <w:sz w:val="22"/>
          <w:szCs w:val="22"/>
        </w:rPr>
        <w:t xml:space="preserve"> </w:t>
      </w:r>
      <w:r w:rsidR="00D632D1" w:rsidRPr="007516E7">
        <w:rPr>
          <w:rFonts w:asciiTheme="minorHAnsi" w:hAnsiTheme="minorHAnsi" w:cs="Arial"/>
          <w:sz w:val="22"/>
          <w:szCs w:val="22"/>
        </w:rPr>
        <w:t>‘Role of Parents in determining the food preferences of children and the development of obesity’</w:t>
      </w:r>
      <w:r w:rsidRPr="007516E7">
        <w:rPr>
          <w:rFonts w:asciiTheme="minorHAnsi" w:hAnsiTheme="minorHAnsi" w:cs="Arial"/>
          <w:i/>
          <w:sz w:val="22"/>
          <w:szCs w:val="22"/>
        </w:rPr>
        <w:t xml:space="preserve"> 2004)</w:t>
      </w:r>
      <w:r w:rsidR="00B8708B" w:rsidRPr="007516E7">
        <w:rPr>
          <w:rFonts w:asciiTheme="minorHAnsi" w:hAnsiTheme="minorHAnsi" w:cs="Arial"/>
          <w:sz w:val="22"/>
          <w:szCs w:val="22"/>
        </w:rPr>
        <w:t xml:space="preserve"> and some food likings</w:t>
      </w:r>
      <w:r w:rsidRPr="007516E7">
        <w:rPr>
          <w:rFonts w:asciiTheme="minorHAnsi" w:hAnsiTheme="minorHAnsi" w:cs="Arial"/>
          <w:sz w:val="22"/>
          <w:szCs w:val="22"/>
        </w:rPr>
        <w:t xml:space="preserve"> developed in </w:t>
      </w:r>
      <w:r w:rsidR="00FA4536" w:rsidRPr="007516E7">
        <w:rPr>
          <w:rFonts w:asciiTheme="minorHAnsi" w:hAnsiTheme="minorHAnsi" w:cs="Arial"/>
          <w:sz w:val="22"/>
          <w:szCs w:val="22"/>
        </w:rPr>
        <w:t xml:space="preserve">early childhood will </w:t>
      </w:r>
      <w:r w:rsidRPr="007516E7">
        <w:rPr>
          <w:rFonts w:asciiTheme="minorHAnsi" w:hAnsiTheme="minorHAnsi" w:cs="Arial"/>
          <w:sz w:val="22"/>
          <w:szCs w:val="22"/>
        </w:rPr>
        <w:t xml:space="preserve">persist into adulthood. </w:t>
      </w:r>
      <w:r w:rsidR="00FA4536" w:rsidRPr="007516E7">
        <w:rPr>
          <w:rFonts w:asciiTheme="minorHAnsi" w:hAnsiTheme="minorHAnsi" w:cs="Arial"/>
          <w:sz w:val="22"/>
          <w:szCs w:val="22"/>
        </w:rPr>
        <w:t>The idea that combating child obesity necessitates the creation of a family or home environment that promotes health</w:t>
      </w:r>
      <w:r w:rsidR="00CC7280" w:rsidRPr="007516E7">
        <w:rPr>
          <w:rFonts w:asciiTheme="minorHAnsi" w:hAnsiTheme="minorHAnsi" w:cs="Arial"/>
          <w:sz w:val="22"/>
          <w:szCs w:val="22"/>
        </w:rPr>
        <w:t>y</w:t>
      </w:r>
      <w:r w:rsidR="00FA4536" w:rsidRPr="007516E7">
        <w:rPr>
          <w:rFonts w:asciiTheme="minorHAnsi" w:hAnsiTheme="minorHAnsi" w:cs="Arial"/>
          <w:sz w:val="22"/>
          <w:szCs w:val="22"/>
        </w:rPr>
        <w:t xml:space="preserve"> family habits is gaining wider acceptance</w:t>
      </w:r>
      <w:r w:rsidR="002D2B64" w:rsidRPr="007516E7">
        <w:rPr>
          <w:rFonts w:asciiTheme="minorHAnsi" w:hAnsiTheme="minorHAnsi" w:cs="Arial"/>
          <w:sz w:val="22"/>
          <w:szCs w:val="22"/>
        </w:rPr>
        <w:t>.</w:t>
      </w:r>
    </w:p>
    <w:p w:rsidR="002D2B64" w:rsidRPr="007516E7" w:rsidRDefault="002D2B64" w:rsidP="00270A0E">
      <w:pPr>
        <w:rPr>
          <w:rFonts w:asciiTheme="minorHAnsi" w:hAnsiTheme="minorHAnsi" w:cs="Arial"/>
          <w:sz w:val="22"/>
          <w:szCs w:val="22"/>
        </w:rPr>
      </w:pPr>
    </w:p>
    <w:p w:rsidR="00791529" w:rsidRPr="007516E7" w:rsidRDefault="002D2B64" w:rsidP="00270A0E">
      <w:pPr>
        <w:rPr>
          <w:rFonts w:asciiTheme="minorHAnsi" w:hAnsiTheme="minorHAnsi" w:cs="Arial"/>
          <w:sz w:val="22"/>
          <w:szCs w:val="22"/>
        </w:rPr>
      </w:pPr>
      <w:r w:rsidRPr="007516E7">
        <w:rPr>
          <w:rFonts w:asciiTheme="minorHAnsi" w:hAnsiTheme="minorHAnsi" w:cs="Arial"/>
          <w:sz w:val="22"/>
          <w:szCs w:val="22"/>
        </w:rPr>
        <w:t xml:space="preserve">Young children </w:t>
      </w:r>
      <w:r w:rsidR="005E1738" w:rsidRPr="007516E7">
        <w:rPr>
          <w:rFonts w:asciiTheme="minorHAnsi" w:hAnsiTheme="minorHAnsi" w:cs="Arial"/>
          <w:sz w:val="22"/>
          <w:szCs w:val="22"/>
        </w:rPr>
        <w:t>require</w:t>
      </w:r>
      <w:r w:rsidRPr="007516E7">
        <w:rPr>
          <w:rFonts w:asciiTheme="minorHAnsi" w:hAnsiTheme="minorHAnsi" w:cs="Arial"/>
          <w:sz w:val="22"/>
          <w:szCs w:val="22"/>
        </w:rPr>
        <w:t xml:space="preserve"> a varied and balanc</w:t>
      </w:r>
      <w:r w:rsidR="005E1738" w:rsidRPr="007516E7">
        <w:rPr>
          <w:rFonts w:asciiTheme="minorHAnsi" w:hAnsiTheme="minorHAnsi" w:cs="Arial"/>
          <w:sz w:val="22"/>
          <w:szCs w:val="22"/>
        </w:rPr>
        <w:t>e</w:t>
      </w:r>
      <w:r w:rsidRPr="007516E7">
        <w:rPr>
          <w:rFonts w:asciiTheme="minorHAnsi" w:hAnsiTheme="minorHAnsi" w:cs="Arial"/>
          <w:sz w:val="22"/>
          <w:szCs w:val="22"/>
        </w:rPr>
        <w:t>d diet to thrive and b</w:t>
      </w:r>
      <w:r w:rsidR="005E1738" w:rsidRPr="007516E7">
        <w:rPr>
          <w:rFonts w:asciiTheme="minorHAnsi" w:hAnsiTheme="minorHAnsi" w:cs="Arial"/>
          <w:sz w:val="22"/>
          <w:szCs w:val="22"/>
        </w:rPr>
        <w:t>reastfeeding</w:t>
      </w:r>
      <w:r w:rsidRPr="007516E7">
        <w:rPr>
          <w:rFonts w:asciiTheme="minorHAnsi" w:hAnsiTheme="minorHAnsi" w:cs="Arial"/>
          <w:sz w:val="22"/>
          <w:szCs w:val="22"/>
        </w:rPr>
        <w:t xml:space="preserve"> and good nutrition in preschool years have been found to be </w:t>
      </w:r>
      <w:r w:rsidR="005E1738" w:rsidRPr="007516E7">
        <w:rPr>
          <w:rFonts w:asciiTheme="minorHAnsi" w:hAnsiTheme="minorHAnsi" w:cs="Arial"/>
          <w:sz w:val="22"/>
          <w:szCs w:val="22"/>
        </w:rPr>
        <w:t xml:space="preserve">vital to their </w:t>
      </w:r>
      <w:r w:rsidR="002655FF" w:rsidRPr="007516E7">
        <w:rPr>
          <w:rFonts w:asciiTheme="minorHAnsi" w:hAnsiTheme="minorHAnsi" w:cs="Arial"/>
          <w:sz w:val="22"/>
          <w:szCs w:val="22"/>
        </w:rPr>
        <w:t>health outcomes.</w:t>
      </w:r>
      <w:r w:rsidR="00F15A93" w:rsidRPr="007516E7">
        <w:rPr>
          <w:rFonts w:asciiTheme="minorHAnsi" w:hAnsiTheme="minorHAnsi" w:cs="Arial"/>
          <w:sz w:val="22"/>
          <w:szCs w:val="22"/>
        </w:rPr>
        <w:t xml:space="preserve"> </w:t>
      </w:r>
    </w:p>
    <w:p w:rsidR="00FD5B2F" w:rsidRPr="007516E7" w:rsidRDefault="00791529" w:rsidP="00270A0E">
      <w:pPr>
        <w:rPr>
          <w:rFonts w:asciiTheme="minorHAnsi" w:hAnsiTheme="minorHAnsi" w:cs="Arial"/>
          <w:sz w:val="22"/>
          <w:szCs w:val="22"/>
        </w:rPr>
      </w:pPr>
      <w:r w:rsidRPr="007516E7">
        <w:rPr>
          <w:rFonts w:asciiTheme="minorHAnsi" w:hAnsiTheme="minorHAnsi" w:cs="Arial"/>
          <w:sz w:val="22"/>
          <w:szCs w:val="22"/>
        </w:rPr>
        <w:t>M</w:t>
      </w:r>
      <w:r w:rsidR="002D2B64" w:rsidRPr="007516E7">
        <w:rPr>
          <w:rFonts w:asciiTheme="minorHAnsi" w:hAnsiTheme="minorHAnsi" w:cs="Arial"/>
          <w:sz w:val="22"/>
          <w:szCs w:val="22"/>
        </w:rPr>
        <w:t xml:space="preserve">any young children in the </w:t>
      </w:r>
      <w:r w:rsidR="005E1738" w:rsidRPr="007516E7">
        <w:rPr>
          <w:rFonts w:asciiTheme="minorHAnsi" w:hAnsiTheme="minorHAnsi" w:cs="Arial"/>
          <w:sz w:val="22"/>
          <w:szCs w:val="22"/>
        </w:rPr>
        <w:t xml:space="preserve">UK today are not receiving a diet rich </w:t>
      </w:r>
      <w:r w:rsidR="00CB03E6" w:rsidRPr="007516E7">
        <w:rPr>
          <w:rFonts w:asciiTheme="minorHAnsi" w:hAnsiTheme="minorHAnsi" w:cs="Arial"/>
          <w:sz w:val="22"/>
          <w:szCs w:val="22"/>
        </w:rPr>
        <w:t>in essential</w:t>
      </w:r>
      <w:r w:rsidR="005E1738" w:rsidRPr="007516E7">
        <w:rPr>
          <w:rFonts w:asciiTheme="minorHAnsi" w:hAnsiTheme="minorHAnsi" w:cs="Arial"/>
          <w:sz w:val="22"/>
          <w:szCs w:val="22"/>
        </w:rPr>
        <w:t xml:space="preserve"> nutrients and</w:t>
      </w:r>
      <w:r w:rsidR="00FD5B2F" w:rsidRPr="007516E7">
        <w:rPr>
          <w:rFonts w:asciiTheme="minorHAnsi" w:hAnsiTheme="minorHAnsi" w:cs="Arial"/>
          <w:sz w:val="22"/>
          <w:szCs w:val="22"/>
        </w:rPr>
        <w:t xml:space="preserve"> become vulnerable </w:t>
      </w:r>
      <w:r w:rsidR="00CB03E6" w:rsidRPr="007516E7">
        <w:rPr>
          <w:rFonts w:asciiTheme="minorHAnsi" w:hAnsiTheme="minorHAnsi" w:cs="Arial"/>
          <w:sz w:val="22"/>
          <w:szCs w:val="22"/>
        </w:rPr>
        <w:t>to conditions</w:t>
      </w:r>
      <w:r w:rsidR="005E1738" w:rsidRPr="007516E7">
        <w:rPr>
          <w:rFonts w:asciiTheme="minorHAnsi" w:hAnsiTheme="minorHAnsi" w:cs="Arial"/>
          <w:sz w:val="22"/>
          <w:szCs w:val="22"/>
        </w:rPr>
        <w:t xml:space="preserve"> </w:t>
      </w:r>
      <w:r w:rsidR="00CB03E6" w:rsidRPr="007516E7">
        <w:rPr>
          <w:rFonts w:asciiTheme="minorHAnsi" w:hAnsiTheme="minorHAnsi" w:cs="Arial"/>
          <w:sz w:val="22"/>
          <w:szCs w:val="22"/>
        </w:rPr>
        <w:t>affecting toddlers</w:t>
      </w:r>
      <w:r w:rsidR="005E1738" w:rsidRPr="007516E7">
        <w:rPr>
          <w:rFonts w:asciiTheme="minorHAnsi" w:hAnsiTheme="minorHAnsi" w:cs="Arial"/>
          <w:sz w:val="22"/>
          <w:szCs w:val="22"/>
        </w:rPr>
        <w:t xml:space="preserve"> such as iron deficiency anaemia</w:t>
      </w:r>
      <w:r w:rsidR="00FD5B2F" w:rsidRPr="007516E7">
        <w:rPr>
          <w:rFonts w:asciiTheme="minorHAnsi" w:hAnsiTheme="minorHAnsi" w:cs="Arial"/>
          <w:sz w:val="22"/>
          <w:szCs w:val="22"/>
        </w:rPr>
        <w:t>.</w:t>
      </w:r>
    </w:p>
    <w:p w:rsidR="00FD5B2F" w:rsidRPr="007516E7" w:rsidRDefault="00FD5B2F" w:rsidP="00270A0E">
      <w:pPr>
        <w:rPr>
          <w:rFonts w:asciiTheme="minorHAnsi" w:hAnsiTheme="minorHAnsi" w:cs="Arial"/>
          <w:sz w:val="22"/>
          <w:szCs w:val="22"/>
        </w:rPr>
      </w:pPr>
    </w:p>
    <w:p w:rsidR="0074137E" w:rsidRPr="007516E7" w:rsidRDefault="00FD5B2F" w:rsidP="00270A0E">
      <w:pPr>
        <w:rPr>
          <w:rFonts w:asciiTheme="minorHAnsi" w:hAnsiTheme="minorHAnsi" w:cs="Arial"/>
          <w:sz w:val="22"/>
          <w:szCs w:val="22"/>
        </w:rPr>
      </w:pPr>
      <w:r w:rsidRPr="007516E7">
        <w:rPr>
          <w:rFonts w:asciiTheme="minorHAnsi" w:hAnsiTheme="minorHAnsi" w:cs="Arial"/>
          <w:sz w:val="22"/>
          <w:szCs w:val="22"/>
        </w:rPr>
        <w:t xml:space="preserve">The </w:t>
      </w:r>
      <w:r w:rsidR="00CB03E6" w:rsidRPr="007516E7">
        <w:rPr>
          <w:rFonts w:asciiTheme="minorHAnsi" w:hAnsiTheme="minorHAnsi" w:cs="Arial"/>
          <w:sz w:val="22"/>
          <w:szCs w:val="22"/>
        </w:rPr>
        <w:t>pattern</w:t>
      </w:r>
      <w:r w:rsidRPr="007516E7">
        <w:rPr>
          <w:rFonts w:asciiTheme="minorHAnsi" w:hAnsiTheme="minorHAnsi" w:cs="Arial"/>
          <w:sz w:val="22"/>
          <w:szCs w:val="22"/>
        </w:rPr>
        <w:t xml:space="preserve"> of modern </w:t>
      </w:r>
      <w:r w:rsidR="00CB03E6" w:rsidRPr="007516E7">
        <w:rPr>
          <w:rFonts w:asciiTheme="minorHAnsi" w:hAnsiTheme="minorHAnsi" w:cs="Arial"/>
          <w:sz w:val="22"/>
          <w:szCs w:val="22"/>
        </w:rPr>
        <w:t>life</w:t>
      </w:r>
      <w:r w:rsidR="00791529" w:rsidRPr="007516E7">
        <w:rPr>
          <w:rFonts w:asciiTheme="minorHAnsi" w:hAnsiTheme="minorHAnsi" w:cs="Arial"/>
          <w:sz w:val="22"/>
          <w:szCs w:val="22"/>
        </w:rPr>
        <w:t>,</w:t>
      </w:r>
      <w:r w:rsidR="00CB03E6" w:rsidRPr="007516E7">
        <w:rPr>
          <w:rFonts w:asciiTheme="minorHAnsi" w:hAnsiTheme="minorHAnsi" w:cs="Arial"/>
          <w:sz w:val="22"/>
          <w:szCs w:val="22"/>
        </w:rPr>
        <w:t xml:space="preserve"> with</w:t>
      </w:r>
      <w:r w:rsidRPr="007516E7">
        <w:rPr>
          <w:rFonts w:asciiTheme="minorHAnsi" w:hAnsiTheme="minorHAnsi" w:cs="Arial"/>
          <w:sz w:val="22"/>
          <w:szCs w:val="22"/>
        </w:rPr>
        <w:t xml:space="preserve"> </w:t>
      </w:r>
      <w:r w:rsidR="00CB03E6" w:rsidRPr="007516E7">
        <w:rPr>
          <w:rFonts w:asciiTheme="minorHAnsi" w:hAnsiTheme="minorHAnsi" w:cs="Arial"/>
          <w:sz w:val="22"/>
          <w:szCs w:val="22"/>
        </w:rPr>
        <w:t>one or both parents working full or part time</w:t>
      </w:r>
      <w:r w:rsidR="00791529" w:rsidRPr="007516E7">
        <w:rPr>
          <w:rFonts w:asciiTheme="minorHAnsi" w:hAnsiTheme="minorHAnsi" w:cs="Arial"/>
          <w:sz w:val="22"/>
          <w:szCs w:val="22"/>
        </w:rPr>
        <w:t>,</w:t>
      </w:r>
      <w:r w:rsidRPr="007516E7">
        <w:rPr>
          <w:rFonts w:asciiTheme="minorHAnsi" w:hAnsiTheme="minorHAnsi" w:cs="Arial"/>
          <w:sz w:val="22"/>
          <w:szCs w:val="22"/>
        </w:rPr>
        <w:t xml:space="preserve"> means that responsibility for </w:t>
      </w:r>
      <w:r w:rsidR="00CB03E6" w:rsidRPr="007516E7">
        <w:rPr>
          <w:rFonts w:asciiTheme="minorHAnsi" w:hAnsiTheme="minorHAnsi" w:cs="Arial"/>
          <w:sz w:val="22"/>
          <w:szCs w:val="22"/>
        </w:rPr>
        <w:t>child</w:t>
      </w:r>
      <w:r w:rsidRPr="007516E7">
        <w:rPr>
          <w:rFonts w:asciiTheme="minorHAnsi" w:hAnsiTheme="minorHAnsi" w:cs="Arial"/>
          <w:sz w:val="22"/>
          <w:szCs w:val="22"/>
        </w:rPr>
        <w:t xml:space="preserve"> </w:t>
      </w:r>
      <w:r w:rsidR="00CB03E6" w:rsidRPr="007516E7">
        <w:rPr>
          <w:rFonts w:asciiTheme="minorHAnsi" w:hAnsiTheme="minorHAnsi" w:cs="Arial"/>
          <w:sz w:val="22"/>
          <w:szCs w:val="22"/>
        </w:rPr>
        <w:t>care is frequently shared between extended</w:t>
      </w:r>
      <w:r w:rsidRPr="007516E7">
        <w:rPr>
          <w:rFonts w:asciiTheme="minorHAnsi" w:hAnsiTheme="minorHAnsi" w:cs="Arial"/>
          <w:sz w:val="22"/>
          <w:szCs w:val="22"/>
        </w:rPr>
        <w:t xml:space="preserve"> family members, child-minders and early </w:t>
      </w:r>
      <w:r w:rsidR="00CB03E6" w:rsidRPr="007516E7">
        <w:rPr>
          <w:rFonts w:asciiTheme="minorHAnsi" w:hAnsiTheme="minorHAnsi" w:cs="Arial"/>
          <w:sz w:val="22"/>
          <w:szCs w:val="22"/>
        </w:rPr>
        <w:t>years</w:t>
      </w:r>
      <w:r w:rsidRPr="007516E7">
        <w:rPr>
          <w:rFonts w:asciiTheme="minorHAnsi" w:hAnsiTheme="minorHAnsi" w:cs="Arial"/>
          <w:sz w:val="22"/>
          <w:szCs w:val="22"/>
        </w:rPr>
        <w:t xml:space="preserve"> educators in childcare centres, </w:t>
      </w:r>
      <w:r w:rsidR="00CB03E6" w:rsidRPr="007516E7">
        <w:rPr>
          <w:rFonts w:asciiTheme="minorHAnsi" w:hAnsiTheme="minorHAnsi" w:cs="Arial"/>
          <w:sz w:val="22"/>
          <w:szCs w:val="22"/>
        </w:rPr>
        <w:t>playgroups,</w:t>
      </w:r>
      <w:r w:rsidRPr="007516E7">
        <w:rPr>
          <w:rFonts w:asciiTheme="minorHAnsi" w:hAnsiTheme="minorHAnsi" w:cs="Arial"/>
          <w:sz w:val="22"/>
          <w:szCs w:val="22"/>
        </w:rPr>
        <w:t xml:space="preserve"> and </w:t>
      </w:r>
      <w:r w:rsidR="00CB03E6" w:rsidRPr="007516E7">
        <w:rPr>
          <w:rFonts w:asciiTheme="minorHAnsi" w:hAnsiTheme="minorHAnsi" w:cs="Arial"/>
          <w:sz w:val="22"/>
          <w:szCs w:val="22"/>
        </w:rPr>
        <w:t>nurseries</w:t>
      </w:r>
      <w:r w:rsidRPr="007516E7">
        <w:rPr>
          <w:rFonts w:asciiTheme="minorHAnsi" w:hAnsiTheme="minorHAnsi" w:cs="Arial"/>
          <w:sz w:val="22"/>
          <w:szCs w:val="22"/>
        </w:rPr>
        <w:t>.</w:t>
      </w:r>
      <w:r w:rsidR="00CB03E6" w:rsidRPr="007516E7">
        <w:rPr>
          <w:rFonts w:asciiTheme="minorHAnsi" w:hAnsiTheme="minorHAnsi" w:cs="Arial"/>
          <w:sz w:val="22"/>
          <w:szCs w:val="22"/>
        </w:rPr>
        <w:t xml:space="preserve"> Wherever children are fed, those involved should be aware of their responsibility to facilitate positive improvements in the child’s diet and lifestyle. </w:t>
      </w:r>
    </w:p>
    <w:p w:rsidR="0074137E" w:rsidRPr="007516E7" w:rsidRDefault="0074137E" w:rsidP="00270A0E">
      <w:pPr>
        <w:rPr>
          <w:rFonts w:asciiTheme="minorHAnsi" w:hAnsiTheme="minorHAnsi" w:cs="Arial"/>
          <w:sz w:val="22"/>
          <w:szCs w:val="22"/>
        </w:rPr>
      </w:pPr>
    </w:p>
    <w:p w:rsidR="009C744D" w:rsidRPr="007516E7" w:rsidRDefault="0074137E" w:rsidP="00270A0E">
      <w:pPr>
        <w:rPr>
          <w:rFonts w:asciiTheme="minorHAnsi" w:hAnsiTheme="minorHAnsi" w:cs="Arial"/>
          <w:sz w:val="22"/>
          <w:szCs w:val="22"/>
        </w:rPr>
      </w:pPr>
      <w:r w:rsidRPr="007516E7">
        <w:rPr>
          <w:rFonts w:asciiTheme="minorHAnsi" w:hAnsiTheme="minorHAnsi" w:cs="Arial"/>
          <w:sz w:val="22"/>
          <w:szCs w:val="22"/>
        </w:rPr>
        <w:t>Research also suggests that</w:t>
      </w:r>
      <w:r w:rsidR="009C744D" w:rsidRPr="007516E7">
        <w:rPr>
          <w:rFonts w:asciiTheme="minorHAnsi" w:hAnsiTheme="minorHAnsi" w:cs="Arial"/>
          <w:sz w:val="22"/>
          <w:szCs w:val="22"/>
        </w:rPr>
        <w:t xml:space="preserve"> if </w:t>
      </w:r>
      <w:r w:rsidRPr="007516E7">
        <w:rPr>
          <w:rFonts w:asciiTheme="minorHAnsi" w:hAnsiTheme="minorHAnsi" w:cs="Arial"/>
          <w:sz w:val="22"/>
          <w:szCs w:val="22"/>
        </w:rPr>
        <w:t>sustained improvement in nutrition and physical activ</w:t>
      </w:r>
      <w:r w:rsidR="009C744D" w:rsidRPr="007516E7">
        <w:rPr>
          <w:rFonts w:asciiTheme="minorHAnsi" w:hAnsiTheme="minorHAnsi" w:cs="Arial"/>
          <w:sz w:val="22"/>
          <w:szCs w:val="22"/>
        </w:rPr>
        <w:t>ity within all child</w:t>
      </w:r>
      <w:r w:rsidR="00760A8B" w:rsidRPr="007516E7">
        <w:rPr>
          <w:rFonts w:asciiTheme="minorHAnsi" w:hAnsiTheme="minorHAnsi" w:cs="Arial"/>
          <w:sz w:val="22"/>
          <w:szCs w:val="22"/>
        </w:rPr>
        <w:t xml:space="preserve"> </w:t>
      </w:r>
      <w:r w:rsidR="009C744D" w:rsidRPr="007516E7">
        <w:rPr>
          <w:rFonts w:asciiTheme="minorHAnsi" w:hAnsiTheme="minorHAnsi" w:cs="Arial"/>
          <w:sz w:val="22"/>
          <w:szCs w:val="22"/>
        </w:rPr>
        <w:t xml:space="preserve">care settings is to be achieved, </w:t>
      </w:r>
      <w:r w:rsidRPr="007516E7">
        <w:rPr>
          <w:rFonts w:asciiTheme="minorHAnsi" w:hAnsiTheme="minorHAnsi" w:cs="Arial"/>
          <w:sz w:val="22"/>
          <w:szCs w:val="22"/>
        </w:rPr>
        <w:t xml:space="preserve">interventions </w:t>
      </w:r>
      <w:r w:rsidR="00514E3A" w:rsidRPr="007516E7">
        <w:rPr>
          <w:rFonts w:asciiTheme="minorHAnsi" w:hAnsiTheme="minorHAnsi" w:cs="Arial"/>
          <w:sz w:val="22"/>
          <w:szCs w:val="22"/>
        </w:rPr>
        <w:t>should focus</w:t>
      </w:r>
      <w:r w:rsidRPr="007516E7">
        <w:rPr>
          <w:rFonts w:asciiTheme="minorHAnsi" w:hAnsiTheme="minorHAnsi" w:cs="Arial"/>
          <w:sz w:val="22"/>
          <w:szCs w:val="22"/>
        </w:rPr>
        <w:t xml:space="preserve"> on </w:t>
      </w:r>
      <w:r w:rsidR="009C744D" w:rsidRPr="007516E7">
        <w:rPr>
          <w:rFonts w:asciiTheme="minorHAnsi" w:hAnsiTheme="minorHAnsi" w:cs="Arial"/>
          <w:sz w:val="22"/>
          <w:szCs w:val="22"/>
        </w:rPr>
        <w:t>role</w:t>
      </w:r>
      <w:r w:rsidRPr="007516E7">
        <w:rPr>
          <w:rFonts w:asciiTheme="minorHAnsi" w:hAnsiTheme="minorHAnsi" w:cs="Arial"/>
          <w:sz w:val="22"/>
          <w:szCs w:val="22"/>
        </w:rPr>
        <w:t xml:space="preserve"> modelling </w:t>
      </w:r>
      <w:r w:rsidR="009C744D" w:rsidRPr="007516E7">
        <w:rPr>
          <w:rFonts w:asciiTheme="minorHAnsi" w:hAnsiTheme="minorHAnsi" w:cs="Arial"/>
          <w:sz w:val="22"/>
          <w:szCs w:val="22"/>
        </w:rPr>
        <w:t>by the child</w:t>
      </w:r>
      <w:r w:rsidR="00760A8B" w:rsidRPr="007516E7">
        <w:rPr>
          <w:rFonts w:asciiTheme="minorHAnsi" w:hAnsiTheme="minorHAnsi" w:cs="Arial"/>
          <w:sz w:val="22"/>
          <w:szCs w:val="22"/>
        </w:rPr>
        <w:t xml:space="preserve"> </w:t>
      </w:r>
      <w:r w:rsidR="009C744D" w:rsidRPr="007516E7">
        <w:rPr>
          <w:rFonts w:asciiTheme="minorHAnsi" w:hAnsiTheme="minorHAnsi" w:cs="Arial"/>
          <w:sz w:val="22"/>
          <w:szCs w:val="22"/>
        </w:rPr>
        <w:t xml:space="preserve">care staff and the consistent promotion of </w:t>
      </w:r>
      <w:r w:rsidRPr="007516E7">
        <w:rPr>
          <w:rFonts w:asciiTheme="minorHAnsi" w:hAnsiTheme="minorHAnsi" w:cs="Arial"/>
          <w:sz w:val="22"/>
          <w:szCs w:val="22"/>
        </w:rPr>
        <w:t xml:space="preserve">policies affecting child wellbeing. </w:t>
      </w:r>
    </w:p>
    <w:p w:rsidR="009C744D" w:rsidRPr="007516E7" w:rsidRDefault="009C744D" w:rsidP="00270A0E">
      <w:pPr>
        <w:rPr>
          <w:rFonts w:asciiTheme="minorHAnsi" w:hAnsiTheme="minorHAnsi" w:cs="Arial"/>
          <w:sz w:val="22"/>
          <w:szCs w:val="22"/>
        </w:rPr>
      </w:pPr>
    </w:p>
    <w:p w:rsidR="0074137E" w:rsidRPr="007516E7" w:rsidRDefault="009C744D" w:rsidP="00270A0E">
      <w:pPr>
        <w:rPr>
          <w:rFonts w:asciiTheme="minorHAnsi" w:hAnsiTheme="minorHAnsi" w:cs="Arial"/>
          <w:sz w:val="22"/>
          <w:szCs w:val="22"/>
        </w:rPr>
      </w:pPr>
      <w:r w:rsidRPr="007516E7">
        <w:rPr>
          <w:rFonts w:asciiTheme="minorHAnsi" w:hAnsiTheme="minorHAnsi" w:cs="Arial"/>
          <w:sz w:val="22"/>
          <w:szCs w:val="22"/>
        </w:rPr>
        <w:t>Children</w:t>
      </w:r>
      <w:r w:rsidR="0074137E" w:rsidRPr="007516E7">
        <w:rPr>
          <w:rFonts w:asciiTheme="minorHAnsi" w:hAnsiTheme="minorHAnsi" w:cs="Arial"/>
          <w:sz w:val="22"/>
          <w:szCs w:val="22"/>
        </w:rPr>
        <w:t xml:space="preserve"> </w:t>
      </w:r>
      <w:r w:rsidRPr="007516E7">
        <w:rPr>
          <w:rFonts w:asciiTheme="minorHAnsi" w:hAnsiTheme="minorHAnsi" w:cs="Arial"/>
          <w:sz w:val="22"/>
          <w:szCs w:val="22"/>
        </w:rPr>
        <w:t>learn</w:t>
      </w:r>
      <w:r w:rsidR="0074137E" w:rsidRPr="007516E7">
        <w:rPr>
          <w:rFonts w:asciiTheme="minorHAnsi" w:hAnsiTheme="minorHAnsi" w:cs="Arial"/>
          <w:sz w:val="22"/>
          <w:szCs w:val="22"/>
        </w:rPr>
        <w:t xml:space="preserve"> behaviour through the </w:t>
      </w:r>
      <w:r w:rsidRPr="007516E7">
        <w:rPr>
          <w:rFonts w:asciiTheme="minorHAnsi" w:hAnsiTheme="minorHAnsi" w:cs="Arial"/>
          <w:sz w:val="22"/>
          <w:szCs w:val="22"/>
        </w:rPr>
        <w:t>adults</w:t>
      </w:r>
      <w:r w:rsidR="0074137E" w:rsidRPr="007516E7">
        <w:rPr>
          <w:rFonts w:asciiTheme="minorHAnsi" w:hAnsiTheme="minorHAnsi" w:cs="Arial"/>
          <w:sz w:val="22"/>
          <w:szCs w:val="22"/>
        </w:rPr>
        <w:t xml:space="preserve"> </w:t>
      </w:r>
      <w:r w:rsidRPr="007516E7">
        <w:rPr>
          <w:rFonts w:asciiTheme="minorHAnsi" w:hAnsiTheme="minorHAnsi" w:cs="Arial"/>
          <w:sz w:val="22"/>
          <w:szCs w:val="22"/>
        </w:rPr>
        <w:t>supporting</w:t>
      </w:r>
      <w:r w:rsidR="0074137E" w:rsidRPr="007516E7">
        <w:rPr>
          <w:rFonts w:asciiTheme="minorHAnsi" w:hAnsiTheme="minorHAnsi" w:cs="Arial"/>
          <w:sz w:val="22"/>
          <w:szCs w:val="22"/>
        </w:rPr>
        <w:t xml:space="preserve"> and teaching them and dietary choices are influenced through food availability and adult role models. </w:t>
      </w:r>
      <w:r w:rsidRPr="007516E7">
        <w:rPr>
          <w:rFonts w:asciiTheme="minorHAnsi" w:hAnsiTheme="minorHAnsi" w:cs="Arial"/>
          <w:sz w:val="22"/>
          <w:szCs w:val="22"/>
        </w:rPr>
        <w:t>Engaging</w:t>
      </w:r>
      <w:r w:rsidR="0074137E" w:rsidRPr="007516E7">
        <w:rPr>
          <w:rFonts w:asciiTheme="minorHAnsi" w:hAnsiTheme="minorHAnsi" w:cs="Arial"/>
          <w:sz w:val="22"/>
          <w:szCs w:val="22"/>
        </w:rPr>
        <w:t xml:space="preserve"> an</w:t>
      </w:r>
      <w:r w:rsidRPr="007516E7">
        <w:rPr>
          <w:rFonts w:asciiTheme="minorHAnsi" w:hAnsiTheme="minorHAnsi" w:cs="Arial"/>
          <w:sz w:val="22"/>
          <w:szCs w:val="22"/>
        </w:rPr>
        <w:t>d</w:t>
      </w:r>
      <w:r w:rsidR="0074137E" w:rsidRPr="007516E7">
        <w:rPr>
          <w:rFonts w:asciiTheme="minorHAnsi" w:hAnsiTheme="minorHAnsi" w:cs="Arial"/>
          <w:sz w:val="22"/>
          <w:szCs w:val="22"/>
        </w:rPr>
        <w:t xml:space="preserve"> </w:t>
      </w:r>
      <w:r w:rsidRPr="007516E7">
        <w:rPr>
          <w:rFonts w:asciiTheme="minorHAnsi" w:hAnsiTheme="minorHAnsi" w:cs="Arial"/>
          <w:sz w:val="22"/>
          <w:szCs w:val="22"/>
        </w:rPr>
        <w:t>working</w:t>
      </w:r>
      <w:r w:rsidR="0074137E" w:rsidRPr="007516E7">
        <w:rPr>
          <w:rFonts w:asciiTheme="minorHAnsi" w:hAnsiTheme="minorHAnsi" w:cs="Arial"/>
          <w:sz w:val="22"/>
          <w:szCs w:val="22"/>
        </w:rPr>
        <w:t xml:space="preserve"> with </w:t>
      </w:r>
      <w:r w:rsidRPr="007516E7">
        <w:rPr>
          <w:rFonts w:asciiTheme="minorHAnsi" w:hAnsiTheme="minorHAnsi" w:cs="Arial"/>
          <w:sz w:val="22"/>
          <w:szCs w:val="22"/>
        </w:rPr>
        <w:t>families</w:t>
      </w:r>
      <w:r w:rsidR="0074137E" w:rsidRPr="007516E7">
        <w:rPr>
          <w:rFonts w:asciiTheme="minorHAnsi" w:hAnsiTheme="minorHAnsi" w:cs="Arial"/>
          <w:sz w:val="22"/>
          <w:szCs w:val="22"/>
        </w:rPr>
        <w:t xml:space="preserve"> is </w:t>
      </w:r>
      <w:r w:rsidRPr="007516E7">
        <w:rPr>
          <w:rFonts w:asciiTheme="minorHAnsi" w:hAnsiTheme="minorHAnsi" w:cs="Arial"/>
          <w:sz w:val="22"/>
          <w:szCs w:val="22"/>
        </w:rPr>
        <w:t xml:space="preserve">essential if </w:t>
      </w:r>
      <w:r w:rsidR="0074137E" w:rsidRPr="007516E7">
        <w:rPr>
          <w:rFonts w:asciiTheme="minorHAnsi" w:hAnsiTheme="minorHAnsi" w:cs="Arial"/>
          <w:sz w:val="22"/>
          <w:szCs w:val="22"/>
        </w:rPr>
        <w:t xml:space="preserve">children </w:t>
      </w:r>
      <w:r w:rsidRPr="007516E7">
        <w:rPr>
          <w:rFonts w:asciiTheme="minorHAnsi" w:hAnsiTheme="minorHAnsi" w:cs="Arial"/>
          <w:sz w:val="22"/>
          <w:szCs w:val="22"/>
        </w:rPr>
        <w:t xml:space="preserve">are to be fully supported and </w:t>
      </w:r>
      <w:r w:rsidR="0074137E" w:rsidRPr="007516E7">
        <w:rPr>
          <w:rFonts w:asciiTheme="minorHAnsi" w:hAnsiTheme="minorHAnsi" w:cs="Arial"/>
          <w:sz w:val="22"/>
          <w:szCs w:val="22"/>
        </w:rPr>
        <w:t xml:space="preserve">the </w:t>
      </w:r>
      <w:r w:rsidRPr="007516E7">
        <w:rPr>
          <w:rFonts w:asciiTheme="minorHAnsi" w:hAnsiTheme="minorHAnsi" w:cs="Arial"/>
          <w:sz w:val="22"/>
          <w:szCs w:val="22"/>
        </w:rPr>
        <w:t>collective</w:t>
      </w:r>
      <w:r w:rsidR="0074137E" w:rsidRPr="007516E7">
        <w:rPr>
          <w:rFonts w:asciiTheme="minorHAnsi" w:hAnsiTheme="minorHAnsi" w:cs="Arial"/>
          <w:sz w:val="22"/>
          <w:szCs w:val="22"/>
        </w:rPr>
        <w:t xml:space="preserve"> well-being of all </w:t>
      </w:r>
      <w:r w:rsidRPr="007516E7">
        <w:rPr>
          <w:rFonts w:asciiTheme="minorHAnsi" w:hAnsiTheme="minorHAnsi" w:cs="Arial"/>
          <w:sz w:val="22"/>
          <w:szCs w:val="22"/>
        </w:rPr>
        <w:t>stakeholders must be</w:t>
      </w:r>
      <w:r w:rsidR="005D0DC6" w:rsidRPr="007516E7">
        <w:rPr>
          <w:rFonts w:asciiTheme="minorHAnsi" w:hAnsiTheme="minorHAnsi" w:cs="Arial"/>
          <w:sz w:val="22"/>
          <w:szCs w:val="22"/>
        </w:rPr>
        <w:t xml:space="preserve"> addressed, involving all in training and development.</w:t>
      </w:r>
    </w:p>
    <w:p w:rsidR="0074137E" w:rsidRPr="007516E7" w:rsidRDefault="0074137E" w:rsidP="00270A0E">
      <w:pPr>
        <w:rPr>
          <w:rFonts w:asciiTheme="minorHAnsi" w:hAnsiTheme="minorHAnsi" w:cs="Arial"/>
          <w:sz w:val="22"/>
          <w:szCs w:val="22"/>
        </w:rPr>
      </w:pPr>
    </w:p>
    <w:p w:rsidR="009C744D" w:rsidRPr="007516E7" w:rsidRDefault="009C744D" w:rsidP="00270A0E">
      <w:pPr>
        <w:rPr>
          <w:rFonts w:asciiTheme="minorHAnsi" w:hAnsiTheme="minorHAnsi" w:cs="Arial"/>
          <w:sz w:val="22"/>
          <w:szCs w:val="22"/>
        </w:rPr>
      </w:pPr>
      <w:r w:rsidRPr="007516E7">
        <w:rPr>
          <w:rFonts w:asciiTheme="minorHAnsi" w:hAnsiTheme="minorHAnsi" w:cs="Arial"/>
          <w:sz w:val="22"/>
          <w:szCs w:val="22"/>
        </w:rPr>
        <w:t xml:space="preserve">To date there is </w:t>
      </w:r>
      <w:r w:rsidR="0074137E" w:rsidRPr="007516E7">
        <w:rPr>
          <w:rFonts w:asciiTheme="minorHAnsi" w:hAnsiTheme="minorHAnsi" w:cs="Arial"/>
          <w:sz w:val="22"/>
          <w:szCs w:val="22"/>
        </w:rPr>
        <w:t xml:space="preserve">no statutory training </w:t>
      </w:r>
      <w:r w:rsidRPr="007516E7">
        <w:rPr>
          <w:rFonts w:asciiTheme="minorHAnsi" w:hAnsiTheme="minorHAnsi" w:cs="Arial"/>
          <w:sz w:val="22"/>
          <w:szCs w:val="22"/>
        </w:rPr>
        <w:t xml:space="preserve">available to support childcare settings wishing </w:t>
      </w:r>
      <w:r w:rsidR="0074137E" w:rsidRPr="007516E7">
        <w:rPr>
          <w:rFonts w:asciiTheme="minorHAnsi" w:hAnsiTheme="minorHAnsi" w:cs="Arial"/>
          <w:sz w:val="22"/>
          <w:szCs w:val="22"/>
        </w:rPr>
        <w:t xml:space="preserve">to </w:t>
      </w:r>
      <w:r w:rsidRPr="007516E7">
        <w:rPr>
          <w:rFonts w:asciiTheme="minorHAnsi" w:hAnsiTheme="minorHAnsi" w:cs="Arial"/>
          <w:sz w:val="22"/>
          <w:szCs w:val="22"/>
        </w:rPr>
        <w:t>improve the quality of the nutrition they provide, the physi</w:t>
      </w:r>
      <w:r w:rsidR="00CC7280" w:rsidRPr="007516E7">
        <w:rPr>
          <w:rFonts w:asciiTheme="minorHAnsi" w:hAnsiTheme="minorHAnsi" w:cs="Arial"/>
          <w:sz w:val="22"/>
          <w:szCs w:val="22"/>
        </w:rPr>
        <w:t xml:space="preserve">cal activity environments they </w:t>
      </w:r>
      <w:r w:rsidRPr="007516E7">
        <w:rPr>
          <w:rFonts w:asciiTheme="minorHAnsi" w:hAnsiTheme="minorHAnsi" w:cs="Arial"/>
          <w:sz w:val="22"/>
          <w:szCs w:val="22"/>
        </w:rPr>
        <w:t xml:space="preserve">offer and </w:t>
      </w:r>
      <w:r w:rsidR="005D0DC6" w:rsidRPr="007516E7">
        <w:rPr>
          <w:rFonts w:asciiTheme="minorHAnsi" w:hAnsiTheme="minorHAnsi" w:cs="Arial"/>
          <w:sz w:val="22"/>
          <w:szCs w:val="22"/>
        </w:rPr>
        <w:t xml:space="preserve">the </w:t>
      </w:r>
      <w:r w:rsidRPr="007516E7">
        <w:rPr>
          <w:rFonts w:asciiTheme="minorHAnsi" w:hAnsiTheme="minorHAnsi" w:cs="Arial"/>
          <w:sz w:val="22"/>
          <w:szCs w:val="22"/>
        </w:rPr>
        <w:t>health promotion skills</w:t>
      </w:r>
      <w:r w:rsidR="005D0DC6" w:rsidRPr="007516E7">
        <w:rPr>
          <w:rFonts w:asciiTheme="minorHAnsi" w:hAnsiTheme="minorHAnsi" w:cs="Arial"/>
          <w:sz w:val="22"/>
          <w:szCs w:val="22"/>
        </w:rPr>
        <w:t xml:space="preserve"> t</w:t>
      </w:r>
      <w:r w:rsidR="00760A8B" w:rsidRPr="007516E7">
        <w:rPr>
          <w:rFonts w:asciiTheme="minorHAnsi" w:hAnsiTheme="minorHAnsi" w:cs="Arial"/>
          <w:sz w:val="22"/>
          <w:szCs w:val="22"/>
        </w:rPr>
        <w:t xml:space="preserve">hat can be cascaded to </w:t>
      </w:r>
      <w:r w:rsidR="00514E3A" w:rsidRPr="007516E7">
        <w:rPr>
          <w:rFonts w:asciiTheme="minorHAnsi" w:hAnsiTheme="minorHAnsi" w:cs="Arial"/>
          <w:sz w:val="22"/>
          <w:szCs w:val="22"/>
        </w:rPr>
        <w:t>the family</w:t>
      </w:r>
      <w:r w:rsidR="00760A8B" w:rsidRPr="007516E7">
        <w:rPr>
          <w:rFonts w:asciiTheme="minorHAnsi" w:hAnsiTheme="minorHAnsi" w:cs="Arial"/>
          <w:sz w:val="22"/>
          <w:szCs w:val="22"/>
        </w:rPr>
        <w:t>.</w:t>
      </w:r>
    </w:p>
    <w:p w:rsidR="00791529" w:rsidRPr="007516E7" w:rsidRDefault="00791529" w:rsidP="00270A0E">
      <w:pPr>
        <w:rPr>
          <w:rFonts w:asciiTheme="minorHAnsi" w:hAnsiTheme="minorHAnsi" w:cs="Arial"/>
          <w:sz w:val="22"/>
          <w:szCs w:val="22"/>
        </w:rPr>
      </w:pPr>
    </w:p>
    <w:p w:rsidR="00714A4D" w:rsidRPr="007516E7" w:rsidRDefault="00CC7280" w:rsidP="00270A0E">
      <w:pPr>
        <w:rPr>
          <w:rFonts w:asciiTheme="minorHAnsi" w:hAnsiTheme="minorHAnsi" w:cs="Arial"/>
          <w:sz w:val="22"/>
          <w:szCs w:val="22"/>
        </w:rPr>
      </w:pPr>
      <w:r w:rsidRPr="007516E7">
        <w:rPr>
          <w:rFonts w:asciiTheme="minorHAnsi" w:hAnsiTheme="minorHAnsi" w:cs="Arial"/>
          <w:sz w:val="22"/>
          <w:szCs w:val="22"/>
        </w:rPr>
        <w:t>A well qualified, highly trained workforce</w:t>
      </w:r>
      <w:r w:rsidR="000019CF" w:rsidRPr="007516E7">
        <w:rPr>
          <w:rFonts w:asciiTheme="minorHAnsi" w:hAnsiTheme="minorHAnsi" w:cs="Arial"/>
          <w:sz w:val="22"/>
          <w:szCs w:val="22"/>
        </w:rPr>
        <w:t xml:space="preserve"> is fundamental to improving </w:t>
      </w:r>
      <w:r w:rsidRPr="007516E7">
        <w:rPr>
          <w:rFonts w:asciiTheme="minorHAnsi" w:hAnsiTheme="minorHAnsi" w:cs="Arial"/>
          <w:sz w:val="22"/>
          <w:szCs w:val="22"/>
        </w:rPr>
        <w:t xml:space="preserve">health outcomes for children and families. </w:t>
      </w:r>
      <w:r w:rsidR="00B8708B" w:rsidRPr="007516E7">
        <w:rPr>
          <w:rFonts w:asciiTheme="minorHAnsi" w:hAnsiTheme="minorHAnsi" w:cs="Arial"/>
          <w:sz w:val="22"/>
          <w:szCs w:val="22"/>
        </w:rPr>
        <w:t>‘More Great Childcare’</w:t>
      </w:r>
      <w:r w:rsidRPr="007516E7">
        <w:rPr>
          <w:rFonts w:asciiTheme="minorHAnsi" w:hAnsiTheme="minorHAnsi" w:cs="Arial"/>
          <w:i/>
          <w:sz w:val="22"/>
          <w:szCs w:val="22"/>
        </w:rPr>
        <w:t xml:space="preserve"> (DfE 2013)</w:t>
      </w:r>
      <w:r w:rsidR="00760A8B" w:rsidRPr="007516E7">
        <w:rPr>
          <w:rFonts w:asciiTheme="minorHAnsi" w:hAnsiTheme="minorHAnsi" w:cs="Arial"/>
          <w:sz w:val="22"/>
          <w:szCs w:val="22"/>
        </w:rPr>
        <w:t xml:space="preserve"> proposes </w:t>
      </w:r>
      <w:r w:rsidR="00514E3A" w:rsidRPr="007516E7">
        <w:rPr>
          <w:rFonts w:asciiTheme="minorHAnsi" w:hAnsiTheme="minorHAnsi" w:cs="Arial"/>
          <w:sz w:val="22"/>
          <w:szCs w:val="22"/>
        </w:rPr>
        <w:t>a new</w:t>
      </w:r>
      <w:r w:rsidRPr="007516E7">
        <w:rPr>
          <w:rFonts w:asciiTheme="minorHAnsi" w:hAnsiTheme="minorHAnsi" w:cs="Arial"/>
          <w:sz w:val="22"/>
          <w:szCs w:val="22"/>
        </w:rPr>
        <w:t xml:space="preserve"> Level 3 award of Early Years Educator (EYE) and a new graduate award of Early Years Teacher (0-5 years) but t</w:t>
      </w:r>
      <w:r w:rsidR="00760A8B" w:rsidRPr="007516E7">
        <w:rPr>
          <w:rFonts w:asciiTheme="minorHAnsi" w:hAnsiTheme="minorHAnsi" w:cs="Arial"/>
          <w:sz w:val="22"/>
          <w:szCs w:val="22"/>
        </w:rPr>
        <w:t>akes a backward step in switching</w:t>
      </w:r>
      <w:r w:rsidRPr="007516E7">
        <w:rPr>
          <w:rFonts w:asciiTheme="minorHAnsi" w:hAnsiTheme="minorHAnsi" w:cs="Arial"/>
          <w:sz w:val="22"/>
          <w:szCs w:val="22"/>
        </w:rPr>
        <w:t xml:space="preserve"> the emphasis from a play-based holistic child-</w:t>
      </w:r>
      <w:r w:rsidRPr="007516E7">
        <w:rPr>
          <w:rFonts w:asciiTheme="minorHAnsi" w:hAnsiTheme="minorHAnsi" w:cs="Arial"/>
          <w:sz w:val="22"/>
          <w:szCs w:val="22"/>
        </w:rPr>
        <w:lastRenderedPageBreak/>
        <w:t>centred approach</w:t>
      </w:r>
      <w:r w:rsidR="000019CF" w:rsidRPr="007516E7">
        <w:rPr>
          <w:rFonts w:asciiTheme="minorHAnsi" w:hAnsiTheme="minorHAnsi" w:cs="Arial"/>
          <w:sz w:val="22"/>
          <w:szCs w:val="22"/>
        </w:rPr>
        <w:t>,</w:t>
      </w:r>
      <w:r w:rsidRPr="007516E7">
        <w:rPr>
          <w:rFonts w:asciiTheme="minorHAnsi" w:hAnsiTheme="minorHAnsi" w:cs="Arial"/>
          <w:sz w:val="22"/>
          <w:szCs w:val="22"/>
        </w:rPr>
        <w:t xml:space="preserve"> towards formal teaching and learning.</w:t>
      </w:r>
      <w:r w:rsidR="00942727" w:rsidRPr="007516E7">
        <w:rPr>
          <w:rFonts w:asciiTheme="minorHAnsi" w:hAnsiTheme="minorHAnsi" w:cs="Arial"/>
          <w:sz w:val="22"/>
          <w:szCs w:val="22"/>
        </w:rPr>
        <w:t xml:space="preserve"> This </w:t>
      </w:r>
      <w:r w:rsidR="00714A4D" w:rsidRPr="007516E7">
        <w:rPr>
          <w:rFonts w:asciiTheme="minorHAnsi" w:hAnsiTheme="minorHAnsi" w:cs="Arial"/>
          <w:sz w:val="22"/>
          <w:szCs w:val="22"/>
        </w:rPr>
        <w:t>limits its potential effect on the individual family.</w:t>
      </w:r>
    </w:p>
    <w:p w:rsidR="00714A4D" w:rsidRPr="007516E7" w:rsidRDefault="00714A4D" w:rsidP="00270A0E">
      <w:pPr>
        <w:rPr>
          <w:rFonts w:asciiTheme="minorHAnsi" w:hAnsiTheme="minorHAnsi" w:cs="Arial"/>
          <w:sz w:val="22"/>
          <w:szCs w:val="22"/>
        </w:rPr>
      </w:pPr>
    </w:p>
    <w:p w:rsidR="00CC7280" w:rsidRPr="007516E7" w:rsidRDefault="00760A8B" w:rsidP="00270A0E">
      <w:pPr>
        <w:rPr>
          <w:rFonts w:asciiTheme="minorHAnsi" w:hAnsiTheme="minorHAnsi" w:cs="Arial"/>
          <w:sz w:val="22"/>
          <w:szCs w:val="22"/>
        </w:rPr>
      </w:pPr>
      <w:r w:rsidRPr="007516E7">
        <w:rPr>
          <w:rFonts w:asciiTheme="minorHAnsi" w:hAnsiTheme="minorHAnsi" w:cs="Arial"/>
          <w:sz w:val="22"/>
          <w:szCs w:val="22"/>
        </w:rPr>
        <w:t>A planned 4,200 extra Health Visitors</w:t>
      </w:r>
      <w:r w:rsidR="00942727" w:rsidRPr="007516E7">
        <w:rPr>
          <w:rFonts w:asciiTheme="minorHAnsi" w:hAnsiTheme="minorHAnsi" w:cs="Arial"/>
          <w:sz w:val="22"/>
          <w:szCs w:val="22"/>
        </w:rPr>
        <w:t xml:space="preserve"> </w:t>
      </w:r>
      <w:r w:rsidRPr="007516E7">
        <w:rPr>
          <w:rFonts w:asciiTheme="minorHAnsi" w:hAnsiTheme="minorHAnsi" w:cs="Arial"/>
          <w:sz w:val="22"/>
          <w:szCs w:val="22"/>
        </w:rPr>
        <w:t>(</w:t>
      </w:r>
      <w:r w:rsidR="00B8708B" w:rsidRPr="007516E7">
        <w:rPr>
          <w:rFonts w:asciiTheme="minorHAnsi" w:hAnsiTheme="minorHAnsi" w:cs="Arial"/>
          <w:sz w:val="22"/>
          <w:szCs w:val="22"/>
        </w:rPr>
        <w:t>‘Health Visitor Call to Action’</w:t>
      </w:r>
      <w:r w:rsidR="00714A4D" w:rsidRPr="007516E7">
        <w:rPr>
          <w:rFonts w:asciiTheme="minorHAnsi" w:hAnsiTheme="minorHAnsi" w:cs="Arial"/>
          <w:i/>
          <w:sz w:val="22"/>
          <w:szCs w:val="22"/>
        </w:rPr>
        <w:t xml:space="preserve"> 2011) </w:t>
      </w:r>
      <w:r w:rsidR="00942727" w:rsidRPr="007516E7">
        <w:rPr>
          <w:rFonts w:asciiTheme="minorHAnsi" w:hAnsiTheme="minorHAnsi" w:cs="Arial"/>
          <w:sz w:val="22"/>
          <w:szCs w:val="22"/>
        </w:rPr>
        <w:t>by 2015</w:t>
      </w:r>
      <w:r w:rsidR="000B57E4" w:rsidRPr="007516E7">
        <w:rPr>
          <w:rFonts w:asciiTheme="minorHAnsi" w:hAnsiTheme="minorHAnsi" w:cs="Arial"/>
          <w:sz w:val="22"/>
          <w:szCs w:val="22"/>
        </w:rPr>
        <w:t xml:space="preserve">, </w:t>
      </w:r>
      <w:r w:rsidR="00942727" w:rsidRPr="007516E7">
        <w:rPr>
          <w:rFonts w:asciiTheme="minorHAnsi" w:hAnsiTheme="minorHAnsi" w:cs="Arial"/>
          <w:sz w:val="22"/>
          <w:szCs w:val="22"/>
        </w:rPr>
        <w:t>aim</w:t>
      </w:r>
      <w:r w:rsidRPr="007516E7">
        <w:rPr>
          <w:rFonts w:asciiTheme="minorHAnsi" w:hAnsiTheme="minorHAnsi" w:cs="Arial"/>
          <w:sz w:val="22"/>
          <w:szCs w:val="22"/>
        </w:rPr>
        <w:t>s</w:t>
      </w:r>
      <w:r w:rsidR="00942727" w:rsidRPr="007516E7">
        <w:rPr>
          <w:rFonts w:asciiTheme="minorHAnsi" w:hAnsiTheme="minorHAnsi" w:cs="Arial"/>
          <w:sz w:val="22"/>
          <w:szCs w:val="22"/>
        </w:rPr>
        <w:t xml:space="preserve"> to </w:t>
      </w:r>
      <w:r w:rsidR="00714A4D" w:rsidRPr="007516E7">
        <w:rPr>
          <w:rFonts w:asciiTheme="minorHAnsi" w:hAnsiTheme="minorHAnsi" w:cs="Arial"/>
          <w:sz w:val="22"/>
          <w:szCs w:val="22"/>
        </w:rPr>
        <w:t>extend the deliver</w:t>
      </w:r>
      <w:r w:rsidR="000B57E4" w:rsidRPr="007516E7">
        <w:rPr>
          <w:rFonts w:asciiTheme="minorHAnsi" w:hAnsiTheme="minorHAnsi" w:cs="Arial"/>
          <w:sz w:val="22"/>
          <w:szCs w:val="22"/>
        </w:rPr>
        <w:t xml:space="preserve">y of </w:t>
      </w:r>
      <w:r w:rsidR="00B8708B" w:rsidRPr="007516E7">
        <w:rPr>
          <w:rFonts w:asciiTheme="minorHAnsi" w:hAnsiTheme="minorHAnsi" w:cs="Arial"/>
          <w:sz w:val="22"/>
          <w:szCs w:val="22"/>
        </w:rPr>
        <w:t>The Healthy Child Programme’</w:t>
      </w:r>
      <w:r w:rsidR="000B57E4" w:rsidRPr="007516E7">
        <w:rPr>
          <w:rFonts w:asciiTheme="minorHAnsi" w:hAnsiTheme="minorHAnsi" w:cs="Arial"/>
          <w:i/>
          <w:sz w:val="22"/>
          <w:szCs w:val="22"/>
        </w:rPr>
        <w:t xml:space="preserve"> </w:t>
      </w:r>
      <w:r w:rsidR="000B57E4" w:rsidRPr="007516E7">
        <w:rPr>
          <w:rFonts w:asciiTheme="minorHAnsi" w:hAnsiTheme="minorHAnsi" w:cs="Arial"/>
          <w:sz w:val="22"/>
          <w:szCs w:val="22"/>
        </w:rPr>
        <w:t>2009.</w:t>
      </w:r>
    </w:p>
    <w:p w:rsidR="00942727" w:rsidRPr="007516E7" w:rsidRDefault="00942727" w:rsidP="00270A0E">
      <w:pPr>
        <w:rPr>
          <w:rFonts w:asciiTheme="minorHAnsi" w:hAnsiTheme="minorHAnsi" w:cs="Arial"/>
          <w:sz w:val="22"/>
          <w:szCs w:val="22"/>
        </w:rPr>
      </w:pPr>
    </w:p>
    <w:p w:rsidR="00714A4D" w:rsidRPr="007516E7" w:rsidRDefault="00714A4D" w:rsidP="00270A0E">
      <w:pPr>
        <w:rPr>
          <w:rFonts w:asciiTheme="minorHAnsi" w:hAnsiTheme="minorHAnsi" w:cs="Arial"/>
          <w:sz w:val="22"/>
          <w:szCs w:val="22"/>
        </w:rPr>
      </w:pPr>
      <w:r w:rsidRPr="007516E7">
        <w:rPr>
          <w:rFonts w:asciiTheme="minorHAnsi" w:hAnsiTheme="minorHAnsi" w:cs="Arial"/>
          <w:sz w:val="22"/>
          <w:szCs w:val="22"/>
        </w:rPr>
        <w:t>T</w:t>
      </w:r>
      <w:r w:rsidR="00942727" w:rsidRPr="007516E7">
        <w:rPr>
          <w:rFonts w:asciiTheme="minorHAnsi" w:hAnsiTheme="minorHAnsi" w:cs="Arial"/>
          <w:sz w:val="22"/>
          <w:szCs w:val="22"/>
        </w:rPr>
        <w:t>his</w:t>
      </w:r>
      <w:r w:rsidR="00760A8B" w:rsidRPr="007516E7">
        <w:rPr>
          <w:rFonts w:asciiTheme="minorHAnsi" w:hAnsiTheme="minorHAnsi" w:cs="Arial"/>
          <w:sz w:val="22"/>
          <w:szCs w:val="22"/>
        </w:rPr>
        <w:t xml:space="preserve"> </w:t>
      </w:r>
      <w:r w:rsidRPr="007516E7">
        <w:rPr>
          <w:rFonts w:asciiTheme="minorHAnsi" w:hAnsiTheme="minorHAnsi" w:cs="Arial"/>
          <w:sz w:val="22"/>
          <w:szCs w:val="22"/>
        </w:rPr>
        <w:t>public health promotion programme</w:t>
      </w:r>
      <w:r w:rsidR="00760A8B" w:rsidRPr="007516E7">
        <w:rPr>
          <w:rFonts w:asciiTheme="minorHAnsi" w:hAnsiTheme="minorHAnsi" w:cs="Arial"/>
          <w:sz w:val="22"/>
          <w:szCs w:val="22"/>
        </w:rPr>
        <w:t xml:space="preserve"> centres</w:t>
      </w:r>
      <w:r w:rsidR="00942727" w:rsidRPr="007516E7">
        <w:rPr>
          <w:rFonts w:asciiTheme="minorHAnsi" w:hAnsiTheme="minorHAnsi" w:cs="Arial"/>
          <w:sz w:val="22"/>
          <w:szCs w:val="22"/>
        </w:rPr>
        <w:t xml:space="preserve"> upon young </w:t>
      </w:r>
      <w:r w:rsidRPr="007516E7">
        <w:rPr>
          <w:rFonts w:asciiTheme="minorHAnsi" w:hAnsiTheme="minorHAnsi" w:cs="Arial"/>
          <w:sz w:val="22"/>
          <w:szCs w:val="22"/>
        </w:rPr>
        <w:t xml:space="preserve">children and </w:t>
      </w:r>
      <w:r w:rsidR="00942727" w:rsidRPr="007516E7">
        <w:rPr>
          <w:rFonts w:asciiTheme="minorHAnsi" w:hAnsiTheme="minorHAnsi" w:cs="Arial"/>
          <w:sz w:val="22"/>
          <w:szCs w:val="22"/>
        </w:rPr>
        <w:t>families</w:t>
      </w:r>
      <w:r w:rsidR="000B57E4" w:rsidRPr="007516E7">
        <w:rPr>
          <w:rFonts w:asciiTheme="minorHAnsi" w:hAnsiTheme="minorHAnsi" w:cs="Arial"/>
          <w:sz w:val="22"/>
          <w:szCs w:val="22"/>
        </w:rPr>
        <w:t xml:space="preserve">. It </w:t>
      </w:r>
      <w:r w:rsidR="00942727" w:rsidRPr="007516E7">
        <w:rPr>
          <w:rFonts w:asciiTheme="minorHAnsi" w:hAnsiTheme="minorHAnsi" w:cs="Arial"/>
          <w:sz w:val="22"/>
          <w:szCs w:val="22"/>
        </w:rPr>
        <w:t xml:space="preserve">offers </w:t>
      </w:r>
      <w:r w:rsidRPr="007516E7">
        <w:rPr>
          <w:rFonts w:asciiTheme="minorHAnsi" w:hAnsiTheme="minorHAnsi" w:cs="Arial"/>
          <w:sz w:val="22"/>
          <w:szCs w:val="22"/>
        </w:rPr>
        <w:t>a framework of early intervention and</w:t>
      </w:r>
      <w:r w:rsidR="000B57E4" w:rsidRPr="007516E7">
        <w:rPr>
          <w:rFonts w:asciiTheme="minorHAnsi" w:hAnsiTheme="minorHAnsi" w:cs="Arial"/>
          <w:sz w:val="22"/>
          <w:szCs w:val="22"/>
        </w:rPr>
        <w:t xml:space="preserve"> its objectives include</w:t>
      </w:r>
      <w:r w:rsidRPr="007516E7">
        <w:rPr>
          <w:rFonts w:asciiTheme="minorHAnsi" w:hAnsiTheme="minorHAnsi" w:cs="Arial"/>
          <w:sz w:val="22"/>
          <w:szCs w:val="22"/>
        </w:rPr>
        <w:t xml:space="preserve"> increased rates of breastfeeding, early recognition of growth facto</w:t>
      </w:r>
      <w:r w:rsidR="000B57E4" w:rsidRPr="007516E7">
        <w:rPr>
          <w:rFonts w:asciiTheme="minorHAnsi" w:hAnsiTheme="minorHAnsi" w:cs="Arial"/>
          <w:sz w:val="22"/>
          <w:szCs w:val="22"/>
        </w:rPr>
        <w:t>rs and risk factors for obesity;</w:t>
      </w:r>
      <w:r w:rsidRPr="007516E7">
        <w:rPr>
          <w:rFonts w:asciiTheme="minorHAnsi" w:hAnsiTheme="minorHAnsi" w:cs="Arial"/>
          <w:sz w:val="22"/>
          <w:szCs w:val="22"/>
        </w:rPr>
        <w:t xml:space="preserve"> healthy eating and increase</w:t>
      </w:r>
      <w:r w:rsidR="000B57E4" w:rsidRPr="007516E7">
        <w:rPr>
          <w:rFonts w:asciiTheme="minorHAnsi" w:hAnsiTheme="minorHAnsi" w:cs="Arial"/>
          <w:sz w:val="22"/>
          <w:szCs w:val="22"/>
        </w:rPr>
        <w:t>d activity levels, goals for child wellbeing and positive parenting,</w:t>
      </w:r>
      <w:r w:rsidRPr="007516E7">
        <w:rPr>
          <w:rFonts w:asciiTheme="minorHAnsi" w:hAnsiTheme="minorHAnsi" w:cs="Arial"/>
          <w:sz w:val="22"/>
          <w:szCs w:val="22"/>
        </w:rPr>
        <w:t xml:space="preserve"> readiness for school</w:t>
      </w:r>
      <w:r w:rsidR="000B57E4" w:rsidRPr="007516E7">
        <w:rPr>
          <w:rFonts w:asciiTheme="minorHAnsi" w:hAnsiTheme="minorHAnsi" w:cs="Arial"/>
          <w:sz w:val="22"/>
          <w:szCs w:val="22"/>
        </w:rPr>
        <w:t xml:space="preserve"> and</w:t>
      </w:r>
      <w:r w:rsidR="00942727" w:rsidRPr="007516E7">
        <w:rPr>
          <w:rFonts w:asciiTheme="minorHAnsi" w:hAnsiTheme="minorHAnsi" w:cs="Arial"/>
          <w:sz w:val="22"/>
          <w:szCs w:val="22"/>
        </w:rPr>
        <w:t xml:space="preserve"> </w:t>
      </w:r>
      <w:r w:rsidR="000B57E4" w:rsidRPr="007516E7">
        <w:rPr>
          <w:rFonts w:asciiTheme="minorHAnsi" w:hAnsiTheme="minorHAnsi" w:cs="Arial"/>
          <w:sz w:val="22"/>
          <w:szCs w:val="22"/>
        </w:rPr>
        <w:t xml:space="preserve">improved learning. The programme signposts </w:t>
      </w:r>
      <w:r w:rsidRPr="007516E7">
        <w:rPr>
          <w:rFonts w:asciiTheme="minorHAnsi" w:hAnsiTheme="minorHAnsi" w:cs="Arial"/>
          <w:sz w:val="22"/>
          <w:szCs w:val="22"/>
        </w:rPr>
        <w:t xml:space="preserve">early </w:t>
      </w:r>
      <w:r w:rsidR="00942727" w:rsidRPr="007516E7">
        <w:rPr>
          <w:rFonts w:asciiTheme="minorHAnsi" w:hAnsiTheme="minorHAnsi" w:cs="Arial"/>
          <w:sz w:val="22"/>
          <w:szCs w:val="22"/>
        </w:rPr>
        <w:t>detection</w:t>
      </w:r>
      <w:r w:rsidR="000B57E4" w:rsidRPr="007516E7">
        <w:rPr>
          <w:rFonts w:asciiTheme="minorHAnsi" w:hAnsiTheme="minorHAnsi" w:cs="Arial"/>
          <w:sz w:val="22"/>
          <w:szCs w:val="22"/>
        </w:rPr>
        <w:t xml:space="preserve">, focusing on </w:t>
      </w:r>
      <w:r w:rsidRPr="007516E7">
        <w:rPr>
          <w:rFonts w:asciiTheme="minorHAnsi" w:hAnsiTheme="minorHAnsi" w:cs="Arial"/>
          <w:sz w:val="22"/>
          <w:szCs w:val="22"/>
        </w:rPr>
        <w:t xml:space="preserve">developmental delay, patterns of ill health and abnormalities. </w:t>
      </w:r>
    </w:p>
    <w:p w:rsidR="00942727" w:rsidRPr="007516E7" w:rsidRDefault="00942727" w:rsidP="00270A0E">
      <w:pPr>
        <w:rPr>
          <w:rFonts w:asciiTheme="minorHAnsi" w:hAnsiTheme="minorHAnsi" w:cs="Arial"/>
          <w:sz w:val="22"/>
          <w:szCs w:val="22"/>
        </w:rPr>
      </w:pPr>
    </w:p>
    <w:p w:rsidR="00942727" w:rsidRPr="007516E7" w:rsidRDefault="000B57E4" w:rsidP="00270A0E">
      <w:pPr>
        <w:rPr>
          <w:rFonts w:asciiTheme="minorHAnsi" w:hAnsiTheme="minorHAnsi" w:cs="Arial"/>
          <w:sz w:val="22"/>
          <w:szCs w:val="22"/>
        </w:rPr>
      </w:pPr>
      <w:r w:rsidRPr="007516E7">
        <w:rPr>
          <w:rFonts w:asciiTheme="minorHAnsi" w:hAnsiTheme="minorHAnsi" w:cs="Arial"/>
          <w:sz w:val="22"/>
          <w:szCs w:val="22"/>
        </w:rPr>
        <w:t xml:space="preserve">The proposed Two Year Review to be </w:t>
      </w:r>
      <w:r w:rsidR="00942727" w:rsidRPr="007516E7">
        <w:rPr>
          <w:rFonts w:asciiTheme="minorHAnsi" w:hAnsiTheme="minorHAnsi" w:cs="Arial"/>
          <w:sz w:val="22"/>
          <w:szCs w:val="22"/>
        </w:rPr>
        <w:t>undertaken by Health Visitors and Early Years practitioners as part of the new Early Years F</w:t>
      </w:r>
      <w:r w:rsidRPr="007516E7">
        <w:rPr>
          <w:rFonts w:asciiTheme="minorHAnsi" w:hAnsiTheme="minorHAnsi" w:cs="Arial"/>
          <w:sz w:val="22"/>
          <w:szCs w:val="22"/>
        </w:rPr>
        <w:t xml:space="preserve">oundation Stage Curriculum stresses that </w:t>
      </w:r>
      <w:r w:rsidR="00726AE4" w:rsidRPr="007516E7">
        <w:rPr>
          <w:rFonts w:asciiTheme="minorHAnsi" w:hAnsiTheme="minorHAnsi" w:cs="Arial"/>
          <w:sz w:val="22"/>
          <w:szCs w:val="22"/>
        </w:rPr>
        <w:t xml:space="preserve">partnership working </w:t>
      </w:r>
      <w:r w:rsidR="00942727" w:rsidRPr="007516E7">
        <w:rPr>
          <w:rFonts w:asciiTheme="minorHAnsi" w:hAnsiTheme="minorHAnsi" w:cs="Arial"/>
          <w:sz w:val="22"/>
          <w:szCs w:val="22"/>
        </w:rPr>
        <w:t>between primary health car</w:t>
      </w:r>
      <w:r w:rsidRPr="007516E7">
        <w:rPr>
          <w:rFonts w:asciiTheme="minorHAnsi" w:hAnsiTheme="minorHAnsi" w:cs="Arial"/>
          <w:sz w:val="22"/>
          <w:szCs w:val="22"/>
        </w:rPr>
        <w:t>e professionals (Health Visitor</w:t>
      </w:r>
      <w:r w:rsidR="00942727" w:rsidRPr="007516E7">
        <w:rPr>
          <w:rFonts w:asciiTheme="minorHAnsi" w:hAnsiTheme="minorHAnsi" w:cs="Arial"/>
          <w:sz w:val="22"/>
          <w:szCs w:val="22"/>
        </w:rPr>
        <w:t>s, midwives, School Nurses)</w:t>
      </w:r>
      <w:r w:rsidRPr="007516E7">
        <w:rPr>
          <w:rFonts w:asciiTheme="minorHAnsi" w:hAnsiTheme="minorHAnsi" w:cs="Arial"/>
          <w:sz w:val="22"/>
          <w:szCs w:val="22"/>
        </w:rPr>
        <w:t xml:space="preserve"> and educatio</w:t>
      </w:r>
      <w:r w:rsidR="00760A8B" w:rsidRPr="007516E7">
        <w:rPr>
          <w:rFonts w:asciiTheme="minorHAnsi" w:hAnsiTheme="minorHAnsi" w:cs="Arial"/>
          <w:sz w:val="22"/>
          <w:szCs w:val="22"/>
        </w:rPr>
        <w:t>nalists is</w:t>
      </w:r>
      <w:r w:rsidR="00726AE4" w:rsidRPr="007516E7">
        <w:rPr>
          <w:rFonts w:asciiTheme="minorHAnsi" w:hAnsiTheme="minorHAnsi" w:cs="Arial"/>
          <w:sz w:val="22"/>
          <w:szCs w:val="22"/>
        </w:rPr>
        <w:t xml:space="preserve"> essential to achieving the stated objectives. </w:t>
      </w:r>
      <w:r w:rsidR="00760A8B" w:rsidRPr="007516E7">
        <w:rPr>
          <w:rFonts w:asciiTheme="minorHAnsi" w:hAnsiTheme="minorHAnsi" w:cs="Arial"/>
          <w:sz w:val="22"/>
          <w:szCs w:val="22"/>
        </w:rPr>
        <w:t xml:space="preserve"> </w:t>
      </w:r>
      <w:r w:rsidR="00942727" w:rsidRPr="007516E7">
        <w:rPr>
          <w:rFonts w:asciiTheme="minorHAnsi" w:hAnsiTheme="minorHAnsi" w:cs="Arial"/>
          <w:sz w:val="22"/>
          <w:szCs w:val="22"/>
        </w:rPr>
        <w:t xml:space="preserve">  </w:t>
      </w:r>
    </w:p>
    <w:p w:rsidR="009C744D" w:rsidRPr="009A5179" w:rsidRDefault="009C744D" w:rsidP="00270A0E">
      <w:pPr>
        <w:rPr>
          <w:rFonts w:ascii="Arial" w:hAnsi="Arial" w:cs="Arial"/>
        </w:rPr>
      </w:pPr>
    </w:p>
    <w:p w:rsidR="009C744D" w:rsidRPr="009A5179" w:rsidRDefault="009C744D" w:rsidP="00270A0E">
      <w:pPr>
        <w:rPr>
          <w:rFonts w:ascii="Arial" w:hAnsi="Arial" w:cs="Arial"/>
        </w:rPr>
      </w:pPr>
    </w:p>
    <w:p w:rsidR="009C744D" w:rsidRPr="009A5179" w:rsidRDefault="009C744D" w:rsidP="00270A0E">
      <w:pPr>
        <w:rPr>
          <w:rFonts w:ascii="Arial" w:hAnsi="Arial" w:cs="Arial"/>
          <w:b/>
        </w:rPr>
      </w:pPr>
      <w:r w:rsidRPr="009A5179">
        <w:rPr>
          <w:rFonts w:ascii="Arial" w:hAnsi="Arial" w:cs="Arial"/>
          <w:b/>
        </w:rPr>
        <w:t>RECOMMENDATIONS</w:t>
      </w:r>
    </w:p>
    <w:p w:rsidR="009C744D" w:rsidRPr="009A5179" w:rsidRDefault="009C744D" w:rsidP="00270A0E">
      <w:pPr>
        <w:rPr>
          <w:rFonts w:ascii="Arial" w:hAnsi="Arial" w:cs="Arial"/>
          <w:b/>
        </w:rPr>
      </w:pPr>
    </w:p>
    <w:p w:rsidR="005D0DC6" w:rsidRPr="007516E7" w:rsidRDefault="005D0DC6" w:rsidP="007516E7">
      <w:pPr>
        <w:numPr>
          <w:ilvl w:val="0"/>
          <w:numId w:val="45"/>
        </w:numPr>
        <w:rPr>
          <w:rFonts w:asciiTheme="minorHAnsi" w:hAnsiTheme="minorHAnsi" w:cs="Arial"/>
          <w:b/>
          <w:sz w:val="22"/>
          <w:szCs w:val="22"/>
        </w:rPr>
      </w:pPr>
      <w:r w:rsidRPr="007516E7">
        <w:rPr>
          <w:rFonts w:asciiTheme="minorHAnsi" w:hAnsiTheme="minorHAnsi" w:cs="Arial"/>
          <w:b/>
          <w:sz w:val="22"/>
          <w:szCs w:val="22"/>
        </w:rPr>
        <w:t>Government to embed early childhood nutrition indicators into</w:t>
      </w:r>
      <w:r w:rsidR="0062700A" w:rsidRPr="007516E7">
        <w:rPr>
          <w:rFonts w:asciiTheme="minorHAnsi" w:hAnsiTheme="minorHAnsi" w:cs="Arial"/>
          <w:b/>
          <w:sz w:val="22"/>
          <w:szCs w:val="22"/>
        </w:rPr>
        <w:t xml:space="preserve"> the </w:t>
      </w:r>
      <w:r w:rsidRPr="007516E7">
        <w:rPr>
          <w:rFonts w:asciiTheme="minorHAnsi" w:hAnsiTheme="minorHAnsi" w:cs="Arial"/>
          <w:b/>
          <w:sz w:val="22"/>
          <w:szCs w:val="22"/>
        </w:rPr>
        <w:t xml:space="preserve"> key developmental checks and frameworks </w:t>
      </w:r>
      <w:r w:rsidR="0062700A" w:rsidRPr="007516E7">
        <w:rPr>
          <w:rFonts w:asciiTheme="minorHAnsi" w:hAnsiTheme="minorHAnsi" w:cs="Arial"/>
          <w:b/>
          <w:sz w:val="22"/>
          <w:szCs w:val="22"/>
        </w:rPr>
        <w:t xml:space="preserve"> that measure</w:t>
      </w:r>
      <w:r w:rsidRPr="007516E7">
        <w:rPr>
          <w:rFonts w:asciiTheme="minorHAnsi" w:hAnsiTheme="minorHAnsi" w:cs="Arial"/>
          <w:b/>
          <w:sz w:val="22"/>
          <w:szCs w:val="22"/>
        </w:rPr>
        <w:t xml:space="preserve"> child poverty and health inequalities</w:t>
      </w:r>
    </w:p>
    <w:p w:rsidR="005D0DC6" w:rsidRPr="007516E7" w:rsidRDefault="005D0DC6" w:rsidP="007516E7">
      <w:pPr>
        <w:numPr>
          <w:ilvl w:val="0"/>
          <w:numId w:val="45"/>
        </w:numPr>
        <w:rPr>
          <w:rFonts w:asciiTheme="minorHAnsi" w:hAnsiTheme="minorHAnsi" w:cs="Arial"/>
          <w:b/>
          <w:sz w:val="22"/>
          <w:szCs w:val="22"/>
        </w:rPr>
      </w:pPr>
      <w:r w:rsidRPr="007516E7">
        <w:rPr>
          <w:rFonts w:asciiTheme="minorHAnsi" w:hAnsiTheme="minorHAnsi" w:cs="Arial"/>
          <w:b/>
          <w:sz w:val="22"/>
          <w:szCs w:val="22"/>
        </w:rPr>
        <w:t xml:space="preserve">The </w:t>
      </w:r>
      <w:r w:rsidR="00714A4D" w:rsidRPr="007516E7">
        <w:rPr>
          <w:rFonts w:asciiTheme="minorHAnsi" w:hAnsiTheme="minorHAnsi" w:cs="Arial"/>
          <w:b/>
          <w:sz w:val="22"/>
          <w:szCs w:val="22"/>
        </w:rPr>
        <w:t>Department</w:t>
      </w:r>
      <w:r w:rsidRPr="007516E7">
        <w:rPr>
          <w:rFonts w:asciiTheme="minorHAnsi" w:hAnsiTheme="minorHAnsi" w:cs="Arial"/>
          <w:b/>
          <w:sz w:val="22"/>
          <w:szCs w:val="22"/>
        </w:rPr>
        <w:t xml:space="preserve"> </w:t>
      </w:r>
      <w:r w:rsidR="00714A4D" w:rsidRPr="007516E7">
        <w:rPr>
          <w:rFonts w:asciiTheme="minorHAnsi" w:hAnsiTheme="minorHAnsi" w:cs="Arial"/>
          <w:b/>
          <w:sz w:val="22"/>
          <w:szCs w:val="22"/>
        </w:rPr>
        <w:t>of</w:t>
      </w:r>
      <w:r w:rsidRPr="007516E7">
        <w:rPr>
          <w:rFonts w:asciiTheme="minorHAnsi" w:hAnsiTheme="minorHAnsi" w:cs="Arial"/>
          <w:b/>
          <w:sz w:val="22"/>
          <w:szCs w:val="22"/>
        </w:rPr>
        <w:t xml:space="preserve"> Health/PHE should refresh its Start4life and Change4life strategies to develop clear messages on healthy eating </w:t>
      </w:r>
      <w:r w:rsidR="00714A4D" w:rsidRPr="007516E7">
        <w:rPr>
          <w:rFonts w:asciiTheme="minorHAnsi" w:hAnsiTheme="minorHAnsi" w:cs="Arial"/>
          <w:b/>
          <w:sz w:val="22"/>
          <w:szCs w:val="22"/>
        </w:rPr>
        <w:t>and lifestyle</w:t>
      </w:r>
      <w:r w:rsidRPr="007516E7">
        <w:rPr>
          <w:rFonts w:asciiTheme="minorHAnsi" w:hAnsiTheme="minorHAnsi" w:cs="Arial"/>
          <w:b/>
          <w:sz w:val="22"/>
          <w:szCs w:val="22"/>
        </w:rPr>
        <w:t xml:space="preserve"> for the </w:t>
      </w:r>
      <w:r w:rsidR="00726AE4" w:rsidRPr="007516E7">
        <w:rPr>
          <w:rFonts w:asciiTheme="minorHAnsi" w:hAnsiTheme="minorHAnsi" w:cs="Arial"/>
          <w:b/>
          <w:sz w:val="22"/>
          <w:szCs w:val="22"/>
        </w:rPr>
        <w:t xml:space="preserve">toddler age group, currently dropping between initiatives </w:t>
      </w:r>
    </w:p>
    <w:p w:rsidR="00726AE4" w:rsidRPr="007516E7" w:rsidRDefault="00726AE4" w:rsidP="007516E7">
      <w:pPr>
        <w:numPr>
          <w:ilvl w:val="0"/>
          <w:numId w:val="45"/>
        </w:numPr>
        <w:rPr>
          <w:rFonts w:asciiTheme="minorHAnsi" w:hAnsiTheme="minorHAnsi" w:cs="Arial"/>
          <w:b/>
          <w:sz w:val="22"/>
          <w:szCs w:val="22"/>
        </w:rPr>
      </w:pPr>
      <w:r w:rsidRPr="007516E7">
        <w:rPr>
          <w:rFonts w:asciiTheme="minorHAnsi" w:hAnsiTheme="minorHAnsi" w:cs="Arial"/>
          <w:b/>
          <w:sz w:val="22"/>
          <w:szCs w:val="22"/>
        </w:rPr>
        <w:t>The Department of Health to work with all stakeholders to build consensus around guidelines on the earliest age at which parents can safely introduce solid food into their babies’ diet and provide clear, consistent advice for universal use</w:t>
      </w:r>
    </w:p>
    <w:p w:rsidR="00726AE4" w:rsidRPr="007516E7" w:rsidRDefault="00726AE4" w:rsidP="007516E7">
      <w:pPr>
        <w:numPr>
          <w:ilvl w:val="0"/>
          <w:numId w:val="45"/>
        </w:numPr>
        <w:rPr>
          <w:rFonts w:asciiTheme="minorHAnsi" w:hAnsiTheme="minorHAnsi" w:cs="Arial"/>
          <w:b/>
          <w:sz w:val="22"/>
          <w:szCs w:val="22"/>
        </w:rPr>
      </w:pPr>
      <w:r w:rsidRPr="007516E7">
        <w:rPr>
          <w:rFonts w:asciiTheme="minorHAnsi" w:hAnsiTheme="minorHAnsi" w:cs="Arial"/>
          <w:b/>
          <w:sz w:val="22"/>
          <w:szCs w:val="22"/>
        </w:rPr>
        <w:t xml:space="preserve">The </w:t>
      </w:r>
      <w:r w:rsidR="00514E3A" w:rsidRPr="007516E7">
        <w:rPr>
          <w:rFonts w:asciiTheme="minorHAnsi" w:hAnsiTheme="minorHAnsi" w:cs="Arial"/>
          <w:b/>
          <w:sz w:val="22"/>
          <w:szCs w:val="22"/>
        </w:rPr>
        <w:t>Department</w:t>
      </w:r>
      <w:r w:rsidRPr="007516E7">
        <w:rPr>
          <w:rFonts w:asciiTheme="minorHAnsi" w:hAnsiTheme="minorHAnsi" w:cs="Arial"/>
          <w:b/>
          <w:sz w:val="22"/>
          <w:szCs w:val="22"/>
        </w:rPr>
        <w:t xml:space="preserve"> </w:t>
      </w:r>
      <w:r w:rsidR="00514E3A" w:rsidRPr="007516E7">
        <w:rPr>
          <w:rFonts w:asciiTheme="minorHAnsi" w:hAnsiTheme="minorHAnsi" w:cs="Arial"/>
          <w:b/>
          <w:sz w:val="22"/>
          <w:szCs w:val="22"/>
        </w:rPr>
        <w:t>of</w:t>
      </w:r>
      <w:r w:rsidRPr="007516E7">
        <w:rPr>
          <w:rFonts w:asciiTheme="minorHAnsi" w:hAnsiTheme="minorHAnsi" w:cs="Arial"/>
          <w:b/>
          <w:sz w:val="22"/>
          <w:szCs w:val="22"/>
        </w:rPr>
        <w:t xml:space="preserve"> Health, online parenting forums, ‘early life’ brands and retailers that </w:t>
      </w:r>
      <w:r w:rsidR="00514E3A" w:rsidRPr="007516E7">
        <w:rPr>
          <w:rFonts w:asciiTheme="minorHAnsi" w:hAnsiTheme="minorHAnsi" w:cs="Arial"/>
          <w:b/>
          <w:sz w:val="22"/>
          <w:szCs w:val="22"/>
        </w:rPr>
        <w:t>parents</w:t>
      </w:r>
      <w:r w:rsidRPr="007516E7">
        <w:rPr>
          <w:rFonts w:asciiTheme="minorHAnsi" w:hAnsiTheme="minorHAnsi" w:cs="Arial"/>
          <w:b/>
          <w:sz w:val="22"/>
          <w:szCs w:val="22"/>
        </w:rPr>
        <w:t xml:space="preserve"> trust</w:t>
      </w:r>
      <w:r w:rsidR="00514E3A" w:rsidRPr="007516E7">
        <w:rPr>
          <w:rFonts w:asciiTheme="minorHAnsi" w:hAnsiTheme="minorHAnsi" w:cs="Arial"/>
          <w:b/>
          <w:sz w:val="22"/>
          <w:szCs w:val="22"/>
        </w:rPr>
        <w:t>,</w:t>
      </w:r>
      <w:r w:rsidRPr="007516E7">
        <w:rPr>
          <w:rFonts w:asciiTheme="minorHAnsi" w:hAnsiTheme="minorHAnsi" w:cs="Arial"/>
          <w:b/>
          <w:sz w:val="22"/>
          <w:szCs w:val="22"/>
        </w:rPr>
        <w:t xml:space="preserve"> should work together to disseminate consistent advice on early </w:t>
      </w:r>
      <w:r w:rsidR="00514E3A" w:rsidRPr="007516E7">
        <w:rPr>
          <w:rFonts w:asciiTheme="minorHAnsi" w:hAnsiTheme="minorHAnsi" w:cs="Arial"/>
          <w:b/>
          <w:sz w:val="22"/>
          <w:szCs w:val="22"/>
        </w:rPr>
        <w:t>life</w:t>
      </w:r>
      <w:r w:rsidRPr="007516E7">
        <w:rPr>
          <w:rFonts w:asciiTheme="minorHAnsi" w:hAnsiTheme="minorHAnsi" w:cs="Arial"/>
          <w:b/>
          <w:sz w:val="22"/>
          <w:szCs w:val="22"/>
        </w:rPr>
        <w:t xml:space="preserve"> nutrition </w:t>
      </w:r>
      <w:r w:rsidR="00514E3A" w:rsidRPr="007516E7">
        <w:rPr>
          <w:rFonts w:asciiTheme="minorHAnsi" w:hAnsiTheme="minorHAnsi" w:cs="Arial"/>
          <w:b/>
          <w:sz w:val="22"/>
          <w:szCs w:val="22"/>
        </w:rPr>
        <w:t>to families</w:t>
      </w:r>
    </w:p>
    <w:p w:rsidR="007338DB" w:rsidRPr="007516E7" w:rsidRDefault="00514E3A" w:rsidP="007516E7">
      <w:pPr>
        <w:numPr>
          <w:ilvl w:val="0"/>
          <w:numId w:val="45"/>
        </w:numPr>
        <w:rPr>
          <w:rFonts w:asciiTheme="minorHAnsi" w:hAnsiTheme="minorHAnsi" w:cs="Arial"/>
          <w:b/>
          <w:sz w:val="22"/>
          <w:szCs w:val="22"/>
        </w:rPr>
      </w:pPr>
      <w:r w:rsidRPr="007516E7">
        <w:rPr>
          <w:rFonts w:asciiTheme="minorHAnsi" w:hAnsiTheme="minorHAnsi" w:cs="Arial"/>
          <w:b/>
          <w:sz w:val="22"/>
          <w:szCs w:val="22"/>
        </w:rPr>
        <w:t>The Department of Education and Department of Health should work with Chi</w:t>
      </w:r>
      <w:r w:rsidR="00D27176" w:rsidRPr="007516E7">
        <w:rPr>
          <w:rFonts w:asciiTheme="minorHAnsi" w:hAnsiTheme="minorHAnsi" w:cs="Arial"/>
          <w:b/>
          <w:sz w:val="22"/>
          <w:szCs w:val="22"/>
        </w:rPr>
        <w:t>ldren’s</w:t>
      </w:r>
      <w:r w:rsidRPr="007516E7">
        <w:rPr>
          <w:rFonts w:asciiTheme="minorHAnsi" w:hAnsiTheme="minorHAnsi" w:cs="Arial"/>
          <w:b/>
          <w:sz w:val="22"/>
          <w:szCs w:val="22"/>
        </w:rPr>
        <w:t xml:space="preserve"> Centres and nurseries </w:t>
      </w:r>
      <w:r w:rsidR="00D27176" w:rsidRPr="007516E7">
        <w:rPr>
          <w:rFonts w:asciiTheme="minorHAnsi" w:hAnsiTheme="minorHAnsi" w:cs="Arial"/>
          <w:b/>
          <w:sz w:val="22"/>
          <w:szCs w:val="22"/>
        </w:rPr>
        <w:t>to share good practice about establishing</w:t>
      </w:r>
      <w:r w:rsidRPr="007516E7">
        <w:rPr>
          <w:rFonts w:asciiTheme="minorHAnsi" w:hAnsiTheme="minorHAnsi" w:cs="Arial"/>
          <w:b/>
          <w:sz w:val="22"/>
          <w:szCs w:val="22"/>
        </w:rPr>
        <w:t xml:space="preserve"> community hubs of expertise and support for families on early life nutrition and healthy lifesty</w:t>
      </w:r>
      <w:r w:rsidR="007516E7">
        <w:rPr>
          <w:rFonts w:asciiTheme="minorHAnsi" w:hAnsiTheme="minorHAnsi" w:cs="Arial"/>
          <w:b/>
          <w:sz w:val="22"/>
          <w:szCs w:val="22"/>
        </w:rPr>
        <w:t>les from pregnancy to preschool</w:t>
      </w:r>
    </w:p>
    <w:p w:rsidR="00726AE4" w:rsidRPr="007516E7" w:rsidRDefault="007338DB" w:rsidP="007516E7">
      <w:pPr>
        <w:numPr>
          <w:ilvl w:val="0"/>
          <w:numId w:val="45"/>
        </w:numPr>
        <w:rPr>
          <w:rFonts w:asciiTheme="minorHAnsi" w:hAnsiTheme="minorHAnsi" w:cs="Arial"/>
          <w:b/>
          <w:sz w:val="22"/>
          <w:szCs w:val="22"/>
        </w:rPr>
      </w:pPr>
      <w:r w:rsidRPr="007516E7">
        <w:rPr>
          <w:rFonts w:asciiTheme="minorHAnsi" w:hAnsiTheme="minorHAnsi" w:cs="Arial"/>
          <w:b/>
          <w:sz w:val="22"/>
          <w:szCs w:val="22"/>
        </w:rPr>
        <w:t xml:space="preserve">The Department of Education should recognise the early years as a unique stage in its own right and not merely a preparation for school, reinstating the vital role of free play in establishing a healthy level of physical activity in young children. To this end, a new Level 3 award of Early Years Educator ( EYE) and new graduate award of Early Years Teacher ( 0-5 years) should include play work as part of the foundation training </w:t>
      </w:r>
      <w:r w:rsidR="00514E3A" w:rsidRPr="007516E7">
        <w:rPr>
          <w:rFonts w:asciiTheme="minorHAnsi" w:hAnsiTheme="minorHAnsi" w:cs="Arial"/>
          <w:b/>
          <w:sz w:val="22"/>
          <w:szCs w:val="22"/>
        </w:rPr>
        <w:t xml:space="preserve"> </w:t>
      </w:r>
    </w:p>
    <w:p w:rsidR="00514E3A" w:rsidRPr="007516E7" w:rsidRDefault="00514E3A" w:rsidP="007516E7">
      <w:pPr>
        <w:numPr>
          <w:ilvl w:val="0"/>
          <w:numId w:val="45"/>
        </w:numPr>
        <w:rPr>
          <w:rFonts w:asciiTheme="minorHAnsi" w:hAnsiTheme="minorHAnsi" w:cs="Arial"/>
          <w:b/>
          <w:sz w:val="22"/>
          <w:szCs w:val="22"/>
        </w:rPr>
      </w:pPr>
      <w:r w:rsidRPr="007516E7">
        <w:rPr>
          <w:rFonts w:asciiTheme="minorHAnsi" w:hAnsiTheme="minorHAnsi" w:cs="Arial"/>
          <w:b/>
          <w:sz w:val="22"/>
          <w:szCs w:val="22"/>
        </w:rPr>
        <w:t>Health and wellbeing boards should be given a statutory duty to commission local services to provide consistent  and clear advice for parents on breastfeeding, the introduction of solid foods and toddler feeding</w:t>
      </w:r>
    </w:p>
    <w:p w:rsidR="00514E3A" w:rsidRPr="007516E7" w:rsidRDefault="00514E3A" w:rsidP="007516E7">
      <w:pPr>
        <w:numPr>
          <w:ilvl w:val="0"/>
          <w:numId w:val="45"/>
        </w:numPr>
        <w:rPr>
          <w:rFonts w:asciiTheme="minorHAnsi" w:hAnsiTheme="minorHAnsi" w:cs="Arial"/>
          <w:b/>
          <w:sz w:val="22"/>
          <w:szCs w:val="22"/>
        </w:rPr>
      </w:pPr>
      <w:r w:rsidRPr="007516E7">
        <w:rPr>
          <w:rFonts w:asciiTheme="minorHAnsi" w:hAnsiTheme="minorHAnsi" w:cs="Arial"/>
          <w:b/>
          <w:sz w:val="22"/>
          <w:szCs w:val="22"/>
        </w:rPr>
        <w:t>The Department of Health and Public Health England should build the evidence base on effective interventions to improve early life nutrition and provide information and guidance to health and wellbeing board</w:t>
      </w:r>
      <w:r w:rsidR="007516E7">
        <w:rPr>
          <w:rFonts w:asciiTheme="minorHAnsi" w:hAnsiTheme="minorHAnsi" w:cs="Arial"/>
          <w:b/>
          <w:sz w:val="22"/>
          <w:szCs w:val="22"/>
        </w:rPr>
        <w:t>s and other local commissioners</w:t>
      </w:r>
    </w:p>
    <w:p w:rsidR="00514E3A" w:rsidRPr="009A5179" w:rsidRDefault="00514E3A" w:rsidP="00514E3A">
      <w:pPr>
        <w:rPr>
          <w:rFonts w:ascii="Arial" w:hAnsi="Arial" w:cs="Arial"/>
          <w:b/>
        </w:rPr>
      </w:pPr>
    </w:p>
    <w:p w:rsidR="00514E3A" w:rsidRPr="009A5179" w:rsidRDefault="00514E3A" w:rsidP="00514E3A">
      <w:pPr>
        <w:rPr>
          <w:rFonts w:ascii="Arial" w:hAnsi="Arial" w:cs="Arial"/>
          <w:b/>
        </w:rPr>
      </w:pPr>
    </w:p>
    <w:p w:rsidR="00514E3A" w:rsidRPr="009A5179" w:rsidRDefault="00514E3A" w:rsidP="00514E3A">
      <w:pPr>
        <w:rPr>
          <w:rFonts w:ascii="Arial" w:hAnsi="Arial" w:cs="Arial"/>
          <w:b/>
        </w:rPr>
      </w:pPr>
    </w:p>
    <w:p w:rsidR="00514E3A" w:rsidRPr="009A5179" w:rsidRDefault="00514E3A" w:rsidP="00514E3A">
      <w:pPr>
        <w:rPr>
          <w:rFonts w:ascii="Arial" w:hAnsi="Arial" w:cs="Arial"/>
          <w:b/>
        </w:rPr>
      </w:pPr>
      <w:r w:rsidRPr="009A5179">
        <w:rPr>
          <w:rFonts w:ascii="Arial" w:hAnsi="Arial" w:cs="Arial"/>
          <w:b/>
        </w:rPr>
        <w:lastRenderedPageBreak/>
        <w:t>PLAY</w:t>
      </w:r>
      <w:r w:rsidR="002657D8" w:rsidRPr="009A5179">
        <w:rPr>
          <w:rFonts w:ascii="Arial" w:hAnsi="Arial" w:cs="Arial"/>
          <w:b/>
        </w:rPr>
        <w:t xml:space="preserve"> AND LEISURE</w:t>
      </w:r>
    </w:p>
    <w:p w:rsidR="00D27176" w:rsidRPr="009A5179" w:rsidRDefault="00D27176" w:rsidP="00514E3A">
      <w:pPr>
        <w:rPr>
          <w:rFonts w:ascii="Arial" w:hAnsi="Arial" w:cs="Arial"/>
          <w:b/>
        </w:rPr>
      </w:pPr>
    </w:p>
    <w:p w:rsidR="00D27176" w:rsidRPr="007516E7" w:rsidRDefault="00D27176" w:rsidP="00514E3A">
      <w:pPr>
        <w:rPr>
          <w:rFonts w:asciiTheme="minorHAnsi" w:hAnsiTheme="minorHAnsi" w:cs="Arial"/>
          <w:sz w:val="22"/>
          <w:szCs w:val="22"/>
        </w:rPr>
      </w:pPr>
      <w:r w:rsidRPr="007516E7">
        <w:rPr>
          <w:rFonts w:asciiTheme="minorHAnsi" w:hAnsiTheme="minorHAnsi" w:cs="Arial"/>
          <w:sz w:val="22"/>
          <w:szCs w:val="22"/>
        </w:rPr>
        <w:t xml:space="preserve">Article 31 </w:t>
      </w:r>
      <w:r w:rsidR="00B10124" w:rsidRPr="007516E7">
        <w:rPr>
          <w:rFonts w:asciiTheme="minorHAnsi" w:hAnsiTheme="minorHAnsi" w:cs="Arial"/>
          <w:sz w:val="22"/>
          <w:szCs w:val="22"/>
        </w:rPr>
        <w:t xml:space="preserve">of </w:t>
      </w:r>
      <w:r w:rsidR="00B8708B" w:rsidRPr="007516E7">
        <w:rPr>
          <w:rFonts w:asciiTheme="minorHAnsi" w:hAnsiTheme="minorHAnsi" w:cs="Arial"/>
          <w:sz w:val="22"/>
          <w:szCs w:val="22"/>
        </w:rPr>
        <w:t>‘</w:t>
      </w:r>
      <w:r w:rsidR="00B10124" w:rsidRPr="007516E7">
        <w:rPr>
          <w:rFonts w:asciiTheme="minorHAnsi" w:hAnsiTheme="minorHAnsi" w:cs="Arial"/>
          <w:sz w:val="22"/>
          <w:szCs w:val="22"/>
        </w:rPr>
        <w:t>The</w:t>
      </w:r>
      <w:r w:rsidR="00B8708B" w:rsidRPr="007516E7">
        <w:rPr>
          <w:rFonts w:asciiTheme="minorHAnsi" w:hAnsiTheme="minorHAnsi" w:cs="Arial"/>
          <w:sz w:val="22"/>
          <w:szCs w:val="22"/>
        </w:rPr>
        <w:t xml:space="preserve"> UN Convention of the Rights of the Child’ states:</w:t>
      </w:r>
    </w:p>
    <w:p w:rsidR="00D27176" w:rsidRPr="007516E7" w:rsidRDefault="00D27176" w:rsidP="00514E3A">
      <w:pPr>
        <w:rPr>
          <w:rFonts w:asciiTheme="minorHAnsi" w:hAnsiTheme="minorHAnsi" w:cs="Arial"/>
          <w:i/>
          <w:sz w:val="22"/>
          <w:szCs w:val="22"/>
        </w:rPr>
      </w:pPr>
    </w:p>
    <w:p w:rsidR="00D27176" w:rsidRPr="007516E7" w:rsidRDefault="00D27176" w:rsidP="00514E3A">
      <w:pPr>
        <w:rPr>
          <w:rFonts w:asciiTheme="minorHAnsi" w:hAnsiTheme="minorHAnsi" w:cs="Arial"/>
          <w:i/>
          <w:sz w:val="22"/>
          <w:szCs w:val="22"/>
        </w:rPr>
      </w:pPr>
      <w:r w:rsidRPr="007516E7">
        <w:rPr>
          <w:rFonts w:asciiTheme="minorHAnsi" w:hAnsiTheme="minorHAnsi" w:cs="Arial"/>
          <w:i/>
          <w:sz w:val="22"/>
          <w:szCs w:val="22"/>
        </w:rPr>
        <w:t xml:space="preserve">‘That every child has the right to rest and </w:t>
      </w:r>
      <w:r w:rsidR="00B10124" w:rsidRPr="007516E7">
        <w:rPr>
          <w:rFonts w:asciiTheme="minorHAnsi" w:hAnsiTheme="minorHAnsi" w:cs="Arial"/>
          <w:i/>
          <w:sz w:val="22"/>
          <w:szCs w:val="22"/>
        </w:rPr>
        <w:t>leisure</w:t>
      </w:r>
      <w:r w:rsidRPr="007516E7">
        <w:rPr>
          <w:rFonts w:asciiTheme="minorHAnsi" w:hAnsiTheme="minorHAnsi" w:cs="Arial"/>
          <w:i/>
          <w:sz w:val="22"/>
          <w:szCs w:val="22"/>
        </w:rPr>
        <w:t xml:space="preserve">, to engage in play and </w:t>
      </w:r>
      <w:r w:rsidR="00B10124" w:rsidRPr="007516E7">
        <w:rPr>
          <w:rFonts w:asciiTheme="minorHAnsi" w:hAnsiTheme="minorHAnsi" w:cs="Arial"/>
          <w:i/>
          <w:sz w:val="22"/>
          <w:szCs w:val="22"/>
        </w:rPr>
        <w:t>recreational</w:t>
      </w:r>
      <w:r w:rsidRPr="007516E7">
        <w:rPr>
          <w:rFonts w:asciiTheme="minorHAnsi" w:hAnsiTheme="minorHAnsi" w:cs="Arial"/>
          <w:i/>
          <w:sz w:val="22"/>
          <w:szCs w:val="22"/>
        </w:rPr>
        <w:t xml:space="preserve"> activities appropriate to the age </w:t>
      </w:r>
      <w:r w:rsidR="00B10124" w:rsidRPr="007516E7">
        <w:rPr>
          <w:rFonts w:asciiTheme="minorHAnsi" w:hAnsiTheme="minorHAnsi" w:cs="Arial"/>
          <w:i/>
          <w:sz w:val="22"/>
          <w:szCs w:val="22"/>
        </w:rPr>
        <w:t>of the</w:t>
      </w:r>
      <w:r w:rsidRPr="007516E7">
        <w:rPr>
          <w:rFonts w:asciiTheme="minorHAnsi" w:hAnsiTheme="minorHAnsi" w:cs="Arial"/>
          <w:i/>
          <w:sz w:val="22"/>
          <w:szCs w:val="22"/>
        </w:rPr>
        <w:t xml:space="preserve"> child and to </w:t>
      </w:r>
      <w:r w:rsidR="00B10124" w:rsidRPr="007516E7">
        <w:rPr>
          <w:rFonts w:asciiTheme="minorHAnsi" w:hAnsiTheme="minorHAnsi" w:cs="Arial"/>
          <w:i/>
          <w:sz w:val="22"/>
          <w:szCs w:val="22"/>
        </w:rPr>
        <w:t>participate</w:t>
      </w:r>
      <w:r w:rsidRPr="007516E7">
        <w:rPr>
          <w:rFonts w:asciiTheme="minorHAnsi" w:hAnsiTheme="minorHAnsi" w:cs="Arial"/>
          <w:i/>
          <w:sz w:val="22"/>
          <w:szCs w:val="22"/>
        </w:rPr>
        <w:t xml:space="preserve"> </w:t>
      </w:r>
      <w:r w:rsidR="00B10124" w:rsidRPr="007516E7">
        <w:rPr>
          <w:rFonts w:asciiTheme="minorHAnsi" w:hAnsiTheme="minorHAnsi" w:cs="Arial"/>
          <w:i/>
          <w:sz w:val="22"/>
          <w:szCs w:val="22"/>
        </w:rPr>
        <w:t>freely in cultural life and the arts.</w:t>
      </w:r>
    </w:p>
    <w:p w:rsidR="00B10124" w:rsidRPr="007516E7" w:rsidRDefault="00B10124" w:rsidP="00514E3A">
      <w:pPr>
        <w:rPr>
          <w:rFonts w:asciiTheme="minorHAnsi" w:hAnsiTheme="minorHAnsi" w:cs="Arial"/>
          <w:i/>
          <w:sz w:val="22"/>
          <w:szCs w:val="22"/>
        </w:rPr>
      </w:pPr>
    </w:p>
    <w:p w:rsidR="00B10124" w:rsidRPr="007516E7" w:rsidRDefault="00B10124" w:rsidP="00514E3A">
      <w:pPr>
        <w:rPr>
          <w:rFonts w:asciiTheme="minorHAnsi" w:hAnsiTheme="minorHAnsi" w:cs="Arial"/>
          <w:i/>
          <w:sz w:val="22"/>
          <w:szCs w:val="22"/>
        </w:rPr>
      </w:pPr>
      <w:r w:rsidRPr="007516E7">
        <w:rPr>
          <w:rFonts w:asciiTheme="minorHAnsi" w:hAnsiTheme="minorHAnsi" w:cs="Arial"/>
          <w:i/>
          <w:sz w:val="22"/>
          <w:szCs w:val="22"/>
        </w:rPr>
        <w:t>That member governments shall respect and promote the right of the child to participate fully in cultural and artistic life and shall encourage the provision of appropriate and equal opportunities for cultural, artistic, recreational and leisure activity.</w:t>
      </w:r>
      <w:r w:rsidR="00732CCF" w:rsidRPr="007516E7">
        <w:rPr>
          <w:rFonts w:asciiTheme="minorHAnsi" w:hAnsiTheme="minorHAnsi" w:cs="Arial"/>
          <w:i/>
          <w:sz w:val="22"/>
          <w:szCs w:val="22"/>
        </w:rPr>
        <w:t>’</w:t>
      </w:r>
      <w:r w:rsidRPr="007516E7">
        <w:rPr>
          <w:rFonts w:asciiTheme="minorHAnsi" w:hAnsiTheme="minorHAnsi" w:cs="Arial"/>
          <w:i/>
          <w:sz w:val="22"/>
          <w:szCs w:val="22"/>
        </w:rPr>
        <w:t xml:space="preserve"> </w:t>
      </w:r>
    </w:p>
    <w:p w:rsidR="007338DB" w:rsidRPr="007516E7" w:rsidRDefault="007338DB" w:rsidP="00514E3A">
      <w:pPr>
        <w:rPr>
          <w:rFonts w:asciiTheme="minorHAnsi" w:hAnsiTheme="minorHAnsi" w:cs="Arial"/>
          <w:i/>
          <w:sz w:val="22"/>
          <w:szCs w:val="22"/>
        </w:rPr>
      </w:pPr>
    </w:p>
    <w:p w:rsidR="007338DB" w:rsidRPr="007516E7" w:rsidRDefault="007338DB" w:rsidP="00514E3A">
      <w:pPr>
        <w:rPr>
          <w:rFonts w:asciiTheme="minorHAnsi" w:hAnsiTheme="minorHAnsi" w:cs="Arial"/>
          <w:sz w:val="22"/>
          <w:szCs w:val="22"/>
        </w:rPr>
      </w:pPr>
      <w:r w:rsidRPr="007516E7">
        <w:rPr>
          <w:rFonts w:asciiTheme="minorHAnsi" w:hAnsiTheme="minorHAnsi" w:cs="Arial"/>
          <w:sz w:val="22"/>
          <w:szCs w:val="22"/>
        </w:rPr>
        <w:t xml:space="preserve">In 2013, the UN issued a General Comment on Article 31 of the convention, clarifying that this means that governments have obligations to ‘promote, protect and fulfil’ children’s right to play by means of appropriate ‘legislation, planning and budgets’. </w:t>
      </w:r>
    </w:p>
    <w:p w:rsidR="00B10124" w:rsidRPr="007516E7" w:rsidRDefault="00B10124" w:rsidP="00514E3A">
      <w:pPr>
        <w:rPr>
          <w:rFonts w:asciiTheme="minorHAnsi" w:hAnsiTheme="minorHAnsi" w:cs="Arial"/>
          <w:i/>
          <w:sz w:val="22"/>
          <w:szCs w:val="22"/>
        </w:rPr>
      </w:pPr>
    </w:p>
    <w:p w:rsidR="00C856AD" w:rsidRPr="007516E7" w:rsidRDefault="00360225" w:rsidP="00514E3A">
      <w:pPr>
        <w:rPr>
          <w:rFonts w:asciiTheme="minorHAnsi" w:hAnsiTheme="minorHAnsi" w:cs="Arial"/>
          <w:i/>
          <w:sz w:val="22"/>
          <w:szCs w:val="22"/>
        </w:rPr>
      </w:pPr>
      <w:r w:rsidRPr="007516E7">
        <w:rPr>
          <w:rFonts w:asciiTheme="minorHAnsi" w:hAnsiTheme="minorHAnsi" w:cs="Arial"/>
          <w:sz w:val="22"/>
          <w:szCs w:val="22"/>
        </w:rPr>
        <w:t xml:space="preserve">The benefit of play to </w:t>
      </w:r>
      <w:r w:rsidR="00574974" w:rsidRPr="007516E7">
        <w:rPr>
          <w:rFonts w:asciiTheme="minorHAnsi" w:hAnsiTheme="minorHAnsi" w:cs="Arial"/>
          <w:sz w:val="22"/>
          <w:szCs w:val="22"/>
        </w:rPr>
        <w:t>the wellbeing of children</w:t>
      </w:r>
      <w:r w:rsidR="00C856AD" w:rsidRPr="007516E7">
        <w:rPr>
          <w:rFonts w:asciiTheme="minorHAnsi" w:hAnsiTheme="minorHAnsi" w:cs="Arial"/>
          <w:sz w:val="22"/>
          <w:szCs w:val="22"/>
        </w:rPr>
        <w:t xml:space="preserve">, </w:t>
      </w:r>
      <w:r w:rsidR="00574974" w:rsidRPr="007516E7">
        <w:rPr>
          <w:rFonts w:asciiTheme="minorHAnsi" w:hAnsiTheme="minorHAnsi" w:cs="Arial"/>
          <w:sz w:val="22"/>
          <w:szCs w:val="22"/>
        </w:rPr>
        <w:t xml:space="preserve">from better </w:t>
      </w:r>
      <w:r w:rsidRPr="007516E7">
        <w:rPr>
          <w:rFonts w:asciiTheme="minorHAnsi" w:hAnsiTheme="minorHAnsi" w:cs="Arial"/>
          <w:sz w:val="22"/>
          <w:szCs w:val="22"/>
        </w:rPr>
        <w:t>health outcomes to</w:t>
      </w:r>
      <w:r w:rsidR="00C856AD" w:rsidRPr="007516E7">
        <w:rPr>
          <w:rFonts w:asciiTheme="minorHAnsi" w:hAnsiTheme="minorHAnsi" w:cs="Arial"/>
          <w:sz w:val="22"/>
          <w:szCs w:val="22"/>
        </w:rPr>
        <w:t xml:space="preserve"> higher </w:t>
      </w:r>
      <w:r w:rsidRPr="007516E7">
        <w:rPr>
          <w:rFonts w:asciiTheme="minorHAnsi" w:hAnsiTheme="minorHAnsi" w:cs="Arial"/>
          <w:sz w:val="22"/>
          <w:szCs w:val="22"/>
        </w:rPr>
        <w:t>academic performance and</w:t>
      </w:r>
      <w:r w:rsidR="00C856AD" w:rsidRPr="007516E7">
        <w:rPr>
          <w:rFonts w:asciiTheme="minorHAnsi" w:hAnsiTheme="minorHAnsi" w:cs="Arial"/>
          <w:sz w:val="22"/>
          <w:szCs w:val="22"/>
        </w:rPr>
        <w:t xml:space="preserve"> improved </w:t>
      </w:r>
      <w:r w:rsidRPr="007516E7">
        <w:rPr>
          <w:rFonts w:asciiTheme="minorHAnsi" w:hAnsiTheme="minorHAnsi" w:cs="Arial"/>
          <w:sz w:val="22"/>
          <w:szCs w:val="22"/>
        </w:rPr>
        <w:t>social</w:t>
      </w:r>
      <w:r w:rsidR="00231C83" w:rsidRPr="007516E7">
        <w:rPr>
          <w:rFonts w:asciiTheme="minorHAnsi" w:hAnsiTheme="minorHAnsi" w:cs="Arial"/>
          <w:sz w:val="22"/>
          <w:szCs w:val="22"/>
        </w:rPr>
        <w:t xml:space="preserve"> skills</w:t>
      </w:r>
      <w:r w:rsidR="00574974" w:rsidRPr="007516E7">
        <w:rPr>
          <w:rFonts w:asciiTheme="minorHAnsi" w:hAnsiTheme="minorHAnsi" w:cs="Arial"/>
          <w:sz w:val="22"/>
          <w:szCs w:val="22"/>
        </w:rPr>
        <w:t>,</w:t>
      </w:r>
      <w:r w:rsidR="00231C83" w:rsidRPr="007516E7">
        <w:rPr>
          <w:rFonts w:asciiTheme="minorHAnsi" w:hAnsiTheme="minorHAnsi" w:cs="Arial"/>
          <w:sz w:val="22"/>
          <w:szCs w:val="22"/>
        </w:rPr>
        <w:t xml:space="preserve"> is acknowledged by the UK</w:t>
      </w:r>
      <w:r w:rsidRPr="007516E7">
        <w:rPr>
          <w:rFonts w:asciiTheme="minorHAnsi" w:hAnsiTheme="minorHAnsi" w:cs="Arial"/>
          <w:sz w:val="22"/>
          <w:szCs w:val="22"/>
        </w:rPr>
        <w:t xml:space="preserve"> Chief </w:t>
      </w:r>
      <w:r w:rsidR="00747C66" w:rsidRPr="007516E7">
        <w:rPr>
          <w:rFonts w:asciiTheme="minorHAnsi" w:hAnsiTheme="minorHAnsi" w:cs="Arial"/>
          <w:sz w:val="22"/>
          <w:szCs w:val="22"/>
        </w:rPr>
        <w:t>Medical Officer</w:t>
      </w:r>
      <w:r w:rsidR="00231C83" w:rsidRPr="007516E7">
        <w:rPr>
          <w:rFonts w:asciiTheme="minorHAnsi" w:hAnsiTheme="minorHAnsi" w:cs="Arial"/>
          <w:sz w:val="22"/>
          <w:szCs w:val="22"/>
        </w:rPr>
        <w:t xml:space="preserve"> </w:t>
      </w:r>
      <w:r w:rsidR="00B8708B" w:rsidRPr="007516E7">
        <w:rPr>
          <w:rFonts w:asciiTheme="minorHAnsi" w:hAnsiTheme="minorHAnsi" w:cs="Arial"/>
          <w:i/>
          <w:sz w:val="22"/>
          <w:szCs w:val="22"/>
        </w:rPr>
        <w:t>(</w:t>
      </w:r>
      <w:r w:rsidR="00B8708B" w:rsidRPr="007516E7">
        <w:rPr>
          <w:rFonts w:asciiTheme="minorHAnsi" w:hAnsiTheme="minorHAnsi" w:cs="Arial"/>
          <w:sz w:val="22"/>
          <w:szCs w:val="22"/>
        </w:rPr>
        <w:t>Report</w:t>
      </w:r>
      <w:r w:rsidR="00231C83" w:rsidRPr="007516E7">
        <w:rPr>
          <w:rFonts w:asciiTheme="minorHAnsi" w:hAnsiTheme="minorHAnsi" w:cs="Arial"/>
          <w:i/>
          <w:sz w:val="22"/>
          <w:szCs w:val="22"/>
        </w:rPr>
        <w:t xml:space="preserve"> 2013)</w:t>
      </w:r>
      <w:r w:rsidR="00747C66" w:rsidRPr="007516E7">
        <w:rPr>
          <w:rFonts w:asciiTheme="minorHAnsi" w:hAnsiTheme="minorHAnsi" w:cs="Arial"/>
          <w:i/>
          <w:sz w:val="22"/>
          <w:szCs w:val="22"/>
        </w:rPr>
        <w:t>.</w:t>
      </w:r>
    </w:p>
    <w:p w:rsidR="00747C66" w:rsidRPr="007516E7" w:rsidRDefault="00747C66" w:rsidP="00514E3A">
      <w:pPr>
        <w:rPr>
          <w:rFonts w:asciiTheme="minorHAnsi" w:hAnsiTheme="minorHAnsi" w:cs="Arial"/>
          <w:i/>
          <w:sz w:val="22"/>
          <w:szCs w:val="22"/>
        </w:rPr>
      </w:pPr>
    </w:p>
    <w:p w:rsidR="00747C66" w:rsidRPr="007516E7" w:rsidRDefault="00747C66" w:rsidP="00514E3A">
      <w:pPr>
        <w:rPr>
          <w:rFonts w:asciiTheme="minorHAnsi" w:hAnsiTheme="minorHAnsi" w:cs="Arial"/>
          <w:sz w:val="22"/>
          <w:szCs w:val="22"/>
        </w:rPr>
      </w:pPr>
      <w:r w:rsidRPr="007516E7">
        <w:rPr>
          <w:rFonts w:asciiTheme="minorHAnsi" w:hAnsiTheme="minorHAnsi" w:cs="Arial"/>
          <w:sz w:val="22"/>
          <w:szCs w:val="22"/>
        </w:rPr>
        <w:t xml:space="preserve">This </w:t>
      </w:r>
      <w:r w:rsidR="005A4F27" w:rsidRPr="007516E7">
        <w:rPr>
          <w:rFonts w:asciiTheme="minorHAnsi" w:hAnsiTheme="minorHAnsi" w:cs="Arial"/>
          <w:sz w:val="22"/>
          <w:szCs w:val="22"/>
        </w:rPr>
        <w:t xml:space="preserve">is not a </w:t>
      </w:r>
      <w:r w:rsidRPr="007516E7">
        <w:rPr>
          <w:rFonts w:asciiTheme="minorHAnsi" w:hAnsiTheme="minorHAnsi" w:cs="Arial"/>
          <w:sz w:val="22"/>
          <w:szCs w:val="22"/>
        </w:rPr>
        <w:t xml:space="preserve">cry in </w:t>
      </w:r>
      <w:r w:rsidR="005A4F27" w:rsidRPr="007516E7">
        <w:rPr>
          <w:rFonts w:asciiTheme="minorHAnsi" w:hAnsiTheme="minorHAnsi" w:cs="Arial"/>
          <w:sz w:val="22"/>
          <w:szCs w:val="22"/>
        </w:rPr>
        <w:t>the wilderness</w:t>
      </w:r>
      <w:r w:rsidRPr="007516E7">
        <w:rPr>
          <w:rFonts w:asciiTheme="minorHAnsi" w:hAnsiTheme="minorHAnsi" w:cs="Arial"/>
          <w:sz w:val="22"/>
          <w:szCs w:val="22"/>
        </w:rPr>
        <w:t xml:space="preserve">. </w:t>
      </w:r>
    </w:p>
    <w:p w:rsidR="00747C66" w:rsidRPr="007516E7" w:rsidRDefault="00747C66" w:rsidP="00514E3A">
      <w:pPr>
        <w:rPr>
          <w:rFonts w:asciiTheme="minorHAnsi" w:hAnsiTheme="minorHAnsi" w:cs="Arial"/>
          <w:i/>
          <w:sz w:val="22"/>
          <w:szCs w:val="22"/>
        </w:rPr>
      </w:pPr>
    </w:p>
    <w:p w:rsidR="00686007" w:rsidRPr="007516E7" w:rsidRDefault="0017633C" w:rsidP="00514E3A">
      <w:pPr>
        <w:rPr>
          <w:rFonts w:asciiTheme="minorHAnsi" w:hAnsiTheme="minorHAnsi" w:cs="Arial"/>
          <w:sz w:val="22"/>
          <w:szCs w:val="22"/>
        </w:rPr>
      </w:pPr>
      <w:r w:rsidRPr="007516E7">
        <w:rPr>
          <w:rFonts w:asciiTheme="minorHAnsi" w:hAnsiTheme="minorHAnsi" w:cs="Arial"/>
          <w:sz w:val="22"/>
          <w:szCs w:val="22"/>
        </w:rPr>
        <w:t>A</w:t>
      </w:r>
      <w:r w:rsidR="00C856AD" w:rsidRPr="007516E7">
        <w:rPr>
          <w:rFonts w:asciiTheme="minorHAnsi" w:hAnsiTheme="minorHAnsi" w:cs="Arial"/>
          <w:sz w:val="22"/>
          <w:szCs w:val="22"/>
        </w:rPr>
        <w:t xml:space="preserve"> growing body of research</w:t>
      </w:r>
      <w:r w:rsidRPr="007516E7">
        <w:rPr>
          <w:rFonts w:asciiTheme="minorHAnsi" w:hAnsiTheme="minorHAnsi" w:cs="Arial"/>
          <w:sz w:val="22"/>
          <w:szCs w:val="22"/>
        </w:rPr>
        <w:t xml:space="preserve"> world-wide</w:t>
      </w:r>
      <w:r w:rsidR="00574974" w:rsidRPr="007516E7">
        <w:rPr>
          <w:rFonts w:asciiTheme="minorHAnsi" w:hAnsiTheme="minorHAnsi" w:cs="Arial"/>
          <w:sz w:val="22"/>
          <w:szCs w:val="22"/>
        </w:rPr>
        <w:t>,</w:t>
      </w:r>
      <w:r w:rsidRPr="007516E7">
        <w:rPr>
          <w:rFonts w:asciiTheme="minorHAnsi" w:hAnsiTheme="minorHAnsi" w:cs="Arial"/>
          <w:sz w:val="22"/>
          <w:szCs w:val="22"/>
        </w:rPr>
        <w:t xml:space="preserve"> acknowledges </w:t>
      </w:r>
      <w:r w:rsidR="005A4F27" w:rsidRPr="007516E7">
        <w:rPr>
          <w:rFonts w:asciiTheme="minorHAnsi" w:hAnsiTheme="minorHAnsi" w:cs="Arial"/>
          <w:sz w:val="22"/>
          <w:szCs w:val="22"/>
        </w:rPr>
        <w:t>the benefit of play to</w:t>
      </w:r>
      <w:r w:rsidR="00231C83" w:rsidRPr="007516E7">
        <w:rPr>
          <w:rFonts w:asciiTheme="minorHAnsi" w:hAnsiTheme="minorHAnsi" w:cs="Arial"/>
          <w:sz w:val="22"/>
          <w:szCs w:val="22"/>
        </w:rPr>
        <w:t xml:space="preserve"> the whole family; whether that involves simply visiting a playground together or engaging in schemes such as the USA-based </w:t>
      </w:r>
      <w:r w:rsidR="00B8708B" w:rsidRPr="007516E7">
        <w:rPr>
          <w:rFonts w:asciiTheme="minorHAnsi" w:hAnsiTheme="minorHAnsi" w:cs="Arial"/>
          <w:sz w:val="22"/>
          <w:szCs w:val="22"/>
        </w:rPr>
        <w:t>‘Eat, Play, Grow’</w:t>
      </w:r>
      <w:r w:rsidR="00231C83" w:rsidRPr="007516E7">
        <w:rPr>
          <w:rFonts w:asciiTheme="minorHAnsi" w:hAnsiTheme="minorHAnsi" w:cs="Arial"/>
          <w:i/>
          <w:sz w:val="22"/>
          <w:szCs w:val="22"/>
        </w:rPr>
        <w:t xml:space="preserve"> </w:t>
      </w:r>
      <w:r w:rsidRPr="007516E7">
        <w:rPr>
          <w:rFonts w:asciiTheme="minorHAnsi" w:hAnsiTheme="minorHAnsi" w:cs="Arial"/>
          <w:sz w:val="22"/>
          <w:szCs w:val="22"/>
        </w:rPr>
        <w:t xml:space="preserve">community curriculum and </w:t>
      </w:r>
      <w:r w:rsidR="00231C83" w:rsidRPr="007516E7">
        <w:rPr>
          <w:rFonts w:asciiTheme="minorHAnsi" w:hAnsiTheme="minorHAnsi" w:cs="Arial"/>
          <w:sz w:val="22"/>
          <w:szCs w:val="22"/>
        </w:rPr>
        <w:t xml:space="preserve"> the Michelle Obama </w:t>
      </w:r>
      <w:r w:rsidR="00B8708B" w:rsidRPr="007516E7">
        <w:rPr>
          <w:rFonts w:asciiTheme="minorHAnsi" w:hAnsiTheme="minorHAnsi" w:cs="Arial"/>
          <w:sz w:val="22"/>
          <w:szCs w:val="22"/>
        </w:rPr>
        <w:t>‘Let’s Move’</w:t>
      </w:r>
      <w:r w:rsidR="00231C83" w:rsidRPr="007516E7">
        <w:rPr>
          <w:rFonts w:asciiTheme="minorHAnsi" w:hAnsiTheme="minorHAnsi" w:cs="Arial"/>
          <w:i/>
          <w:sz w:val="22"/>
          <w:szCs w:val="22"/>
        </w:rPr>
        <w:t xml:space="preserve"> </w:t>
      </w:r>
      <w:r w:rsidR="00231C83" w:rsidRPr="007516E7">
        <w:rPr>
          <w:rFonts w:asciiTheme="minorHAnsi" w:hAnsiTheme="minorHAnsi" w:cs="Arial"/>
          <w:sz w:val="22"/>
          <w:szCs w:val="22"/>
        </w:rPr>
        <w:t>campaign</w:t>
      </w:r>
      <w:r w:rsidR="00686007" w:rsidRPr="007516E7">
        <w:rPr>
          <w:rFonts w:asciiTheme="minorHAnsi" w:hAnsiTheme="minorHAnsi" w:cs="Arial"/>
          <w:sz w:val="22"/>
          <w:szCs w:val="22"/>
        </w:rPr>
        <w:t>.</w:t>
      </w:r>
    </w:p>
    <w:p w:rsidR="00686007" w:rsidRPr="007516E7" w:rsidRDefault="00686007" w:rsidP="00514E3A">
      <w:pPr>
        <w:rPr>
          <w:rFonts w:asciiTheme="minorHAnsi" w:hAnsiTheme="minorHAnsi" w:cs="Arial"/>
          <w:sz w:val="22"/>
          <w:szCs w:val="22"/>
        </w:rPr>
      </w:pPr>
    </w:p>
    <w:p w:rsidR="00747C66" w:rsidRPr="007516E7" w:rsidRDefault="005A4F27" w:rsidP="00514E3A">
      <w:pPr>
        <w:rPr>
          <w:rFonts w:asciiTheme="minorHAnsi" w:hAnsiTheme="minorHAnsi" w:cs="Arial"/>
          <w:sz w:val="22"/>
          <w:szCs w:val="22"/>
        </w:rPr>
      </w:pPr>
      <w:r w:rsidRPr="007516E7">
        <w:rPr>
          <w:rFonts w:asciiTheme="minorHAnsi" w:hAnsiTheme="minorHAnsi" w:cs="Arial"/>
          <w:sz w:val="22"/>
          <w:szCs w:val="22"/>
        </w:rPr>
        <w:t>Yet despite many exciting</w:t>
      </w:r>
      <w:r w:rsidR="0017633C" w:rsidRPr="007516E7">
        <w:rPr>
          <w:rFonts w:asciiTheme="minorHAnsi" w:hAnsiTheme="minorHAnsi" w:cs="Arial"/>
          <w:sz w:val="22"/>
          <w:szCs w:val="22"/>
        </w:rPr>
        <w:t xml:space="preserve"> </w:t>
      </w:r>
      <w:r w:rsidR="00686007" w:rsidRPr="007516E7">
        <w:rPr>
          <w:rFonts w:asciiTheme="minorHAnsi" w:hAnsiTheme="minorHAnsi" w:cs="Arial"/>
          <w:sz w:val="22"/>
          <w:szCs w:val="22"/>
        </w:rPr>
        <w:t>models and convincing and articulate champions (</w:t>
      </w:r>
      <w:r w:rsidR="00B8708B" w:rsidRPr="007516E7">
        <w:rPr>
          <w:rFonts w:asciiTheme="minorHAnsi" w:hAnsiTheme="minorHAnsi" w:cs="Arial"/>
          <w:sz w:val="22"/>
          <w:szCs w:val="22"/>
        </w:rPr>
        <w:t>OPAL,</w:t>
      </w:r>
      <w:r w:rsidR="00B8708B" w:rsidRPr="007516E7">
        <w:rPr>
          <w:rFonts w:asciiTheme="minorHAnsi" w:hAnsiTheme="minorHAnsi" w:cs="Arial"/>
          <w:i/>
          <w:sz w:val="22"/>
          <w:szCs w:val="22"/>
        </w:rPr>
        <w:t xml:space="preserve"> </w:t>
      </w:r>
      <w:r w:rsidR="00B8708B" w:rsidRPr="007516E7">
        <w:rPr>
          <w:rFonts w:asciiTheme="minorHAnsi" w:hAnsiTheme="minorHAnsi" w:cs="Arial"/>
          <w:sz w:val="22"/>
          <w:szCs w:val="22"/>
        </w:rPr>
        <w:t>Play England</w:t>
      </w:r>
      <w:r w:rsidR="00686007" w:rsidRPr="007516E7">
        <w:rPr>
          <w:rFonts w:asciiTheme="minorHAnsi" w:hAnsiTheme="minorHAnsi" w:cs="Arial"/>
          <w:i/>
          <w:sz w:val="22"/>
          <w:szCs w:val="22"/>
        </w:rPr>
        <w:t xml:space="preserve">) </w:t>
      </w:r>
      <w:r w:rsidR="00686007" w:rsidRPr="007516E7">
        <w:rPr>
          <w:rFonts w:asciiTheme="minorHAnsi" w:hAnsiTheme="minorHAnsi" w:cs="Arial"/>
          <w:sz w:val="22"/>
          <w:szCs w:val="22"/>
        </w:rPr>
        <w:t xml:space="preserve">there is no duty upon Government to provide </w:t>
      </w:r>
      <w:r w:rsidR="00C927FC" w:rsidRPr="007516E7">
        <w:rPr>
          <w:rFonts w:asciiTheme="minorHAnsi" w:hAnsiTheme="minorHAnsi" w:cs="Arial"/>
          <w:sz w:val="22"/>
          <w:szCs w:val="22"/>
        </w:rPr>
        <w:t xml:space="preserve">good quality play space </w:t>
      </w:r>
      <w:r w:rsidR="00686007" w:rsidRPr="007516E7">
        <w:rPr>
          <w:rFonts w:asciiTheme="minorHAnsi" w:hAnsiTheme="minorHAnsi" w:cs="Arial"/>
          <w:sz w:val="22"/>
          <w:szCs w:val="22"/>
        </w:rPr>
        <w:t>in Engla</w:t>
      </w:r>
      <w:r w:rsidR="00747C66" w:rsidRPr="007516E7">
        <w:rPr>
          <w:rFonts w:asciiTheme="minorHAnsi" w:hAnsiTheme="minorHAnsi" w:cs="Arial"/>
          <w:sz w:val="22"/>
          <w:szCs w:val="22"/>
        </w:rPr>
        <w:t>nd.</w:t>
      </w:r>
    </w:p>
    <w:p w:rsidR="00747C66" w:rsidRPr="007516E7" w:rsidRDefault="00747C66" w:rsidP="00514E3A">
      <w:pPr>
        <w:rPr>
          <w:rFonts w:asciiTheme="minorHAnsi" w:hAnsiTheme="minorHAnsi" w:cs="Arial"/>
          <w:sz w:val="22"/>
          <w:szCs w:val="22"/>
        </w:rPr>
      </w:pPr>
    </w:p>
    <w:p w:rsidR="005A4F27" w:rsidRPr="007516E7" w:rsidRDefault="00747C66" w:rsidP="00514E3A">
      <w:pPr>
        <w:rPr>
          <w:rFonts w:asciiTheme="minorHAnsi" w:hAnsiTheme="minorHAnsi" w:cs="Arial"/>
          <w:sz w:val="22"/>
          <w:szCs w:val="22"/>
        </w:rPr>
      </w:pPr>
      <w:r w:rsidRPr="007516E7">
        <w:rPr>
          <w:rFonts w:asciiTheme="minorHAnsi" w:hAnsiTheme="minorHAnsi" w:cs="Arial"/>
          <w:sz w:val="22"/>
          <w:szCs w:val="22"/>
        </w:rPr>
        <w:t xml:space="preserve">A time-honoured failure to address national Planning Guidance (PPG17 and associated training for Local Authorities and house builder companies) has meant that the built environment increasingly prohibits </w:t>
      </w:r>
      <w:r w:rsidR="005A4F27" w:rsidRPr="007516E7">
        <w:rPr>
          <w:rFonts w:asciiTheme="minorHAnsi" w:hAnsiTheme="minorHAnsi" w:cs="Arial"/>
          <w:sz w:val="22"/>
          <w:szCs w:val="22"/>
        </w:rPr>
        <w:t>children’s access</w:t>
      </w:r>
      <w:r w:rsidRPr="007516E7">
        <w:rPr>
          <w:rFonts w:asciiTheme="minorHAnsi" w:hAnsiTheme="minorHAnsi" w:cs="Arial"/>
          <w:sz w:val="22"/>
          <w:szCs w:val="22"/>
        </w:rPr>
        <w:t xml:space="preserve"> to public space </w:t>
      </w:r>
      <w:r w:rsidR="00574974" w:rsidRPr="007516E7">
        <w:rPr>
          <w:rFonts w:asciiTheme="minorHAnsi" w:hAnsiTheme="minorHAnsi" w:cs="Arial"/>
          <w:sz w:val="22"/>
          <w:szCs w:val="22"/>
        </w:rPr>
        <w:t>in their neighbourhood</w:t>
      </w:r>
      <w:r w:rsidRPr="007516E7">
        <w:rPr>
          <w:rFonts w:asciiTheme="minorHAnsi" w:hAnsiTheme="minorHAnsi" w:cs="Arial"/>
          <w:sz w:val="22"/>
          <w:szCs w:val="22"/>
        </w:rPr>
        <w:t xml:space="preserve">; </w:t>
      </w:r>
      <w:r w:rsidR="00574974" w:rsidRPr="007516E7">
        <w:rPr>
          <w:rFonts w:asciiTheme="minorHAnsi" w:hAnsiTheme="minorHAnsi" w:cs="Arial"/>
          <w:sz w:val="22"/>
          <w:szCs w:val="22"/>
        </w:rPr>
        <w:t xml:space="preserve">depriving them of </w:t>
      </w:r>
      <w:r w:rsidRPr="007516E7">
        <w:rPr>
          <w:rFonts w:asciiTheme="minorHAnsi" w:hAnsiTheme="minorHAnsi" w:cs="Arial"/>
          <w:sz w:val="22"/>
          <w:szCs w:val="22"/>
        </w:rPr>
        <w:t>the</w:t>
      </w:r>
      <w:r w:rsidR="00574974" w:rsidRPr="007516E7">
        <w:rPr>
          <w:rFonts w:asciiTheme="minorHAnsi" w:hAnsiTheme="minorHAnsi" w:cs="Arial"/>
          <w:sz w:val="22"/>
          <w:szCs w:val="22"/>
        </w:rPr>
        <w:t xml:space="preserve"> free</w:t>
      </w:r>
      <w:r w:rsidRPr="007516E7">
        <w:rPr>
          <w:rFonts w:asciiTheme="minorHAnsi" w:hAnsiTheme="minorHAnsi" w:cs="Arial"/>
          <w:sz w:val="22"/>
          <w:szCs w:val="22"/>
        </w:rPr>
        <w:t xml:space="preserve"> ‘street play’ </w:t>
      </w:r>
      <w:r w:rsidR="005A4F27" w:rsidRPr="007516E7">
        <w:rPr>
          <w:rFonts w:asciiTheme="minorHAnsi" w:hAnsiTheme="minorHAnsi" w:cs="Arial"/>
          <w:sz w:val="22"/>
          <w:szCs w:val="22"/>
        </w:rPr>
        <w:t xml:space="preserve">of </w:t>
      </w:r>
      <w:r w:rsidRPr="007516E7">
        <w:rPr>
          <w:rFonts w:asciiTheme="minorHAnsi" w:hAnsiTheme="minorHAnsi" w:cs="Arial"/>
          <w:sz w:val="22"/>
          <w:szCs w:val="22"/>
        </w:rPr>
        <w:t>their forbears</w:t>
      </w:r>
      <w:r w:rsidR="0017633C" w:rsidRPr="007516E7">
        <w:rPr>
          <w:rFonts w:asciiTheme="minorHAnsi" w:hAnsiTheme="minorHAnsi" w:cs="Arial"/>
          <w:sz w:val="22"/>
          <w:szCs w:val="22"/>
        </w:rPr>
        <w:t xml:space="preserve">, </w:t>
      </w:r>
      <w:r w:rsidR="00574974" w:rsidRPr="007516E7">
        <w:rPr>
          <w:rFonts w:asciiTheme="minorHAnsi" w:hAnsiTheme="minorHAnsi" w:cs="Arial"/>
          <w:sz w:val="22"/>
          <w:szCs w:val="22"/>
        </w:rPr>
        <w:t xml:space="preserve">and restricting them to the house and  play station. </w:t>
      </w:r>
      <w:r w:rsidR="005A4F27" w:rsidRPr="007516E7">
        <w:rPr>
          <w:rFonts w:asciiTheme="minorHAnsi" w:hAnsiTheme="minorHAnsi" w:cs="Arial"/>
          <w:sz w:val="22"/>
          <w:szCs w:val="22"/>
        </w:rPr>
        <w:t xml:space="preserve"> </w:t>
      </w:r>
    </w:p>
    <w:p w:rsidR="00A62A34" w:rsidRPr="007516E7" w:rsidRDefault="00A62A34" w:rsidP="00514E3A">
      <w:pPr>
        <w:rPr>
          <w:rFonts w:asciiTheme="minorHAnsi" w:hAnsiTheme="minorHAnsi" w:cs="Arial"/>
          <w:sz w:val="22"/>
          <w:szCs w:val="22"/>
        </w:rPr>
      </w:pPr>
    </w:p>
    <w:p w:rsidR="00D8659C" w:rsidRPr="007516E7" w:rsidRDefault="00A62A34" w:rsidP="00514E3A">
      <w:pPr>
        <w:rPr>
          <w:rFonts w:asciiTheme="minorHAnsi" w:hAnsiTheme="minorHAnsi" w:cs="Arial"/>
          <w:sz w:val="22"/>
          <w:szCs w:val="22"/>
        </w:rPr>
      </w:pPr>
      <w:r w:rsidRPr="007516E7">
        <w:rPr>
          <w:rFonts w:asciiTheme="minorHAnsi" w:hAnsiTheme="minorHAnsi" w:cs="Arial"/>
          <w:sz w:val="22"/>
          <w:szCs w:val="22"/>
        </w:rPr>
        <w:t>Heavy t</w:t>
      </w:r>
      <w:r w:rsidR="005A4F27" w:rsidRPr="007516E7">
        <w:rPr>
          <w:rFonts w:asciiTheme="minorHAnsi" w:hAnsiTheme="minorHAnsi" w:cs="Arial"/>
          <w:sz w:val="22"/>
          <w:szCs w:val="22"/>
        </w:rPr>
        <w:t xml:space="preserve">raffic </w:t>
      </w:r>
      <w:r w:rsidRPr="007516E7">
        <w:rPr>
          <w:rFonts w:asciiTheme="minorHAnsi" w:hAnsiTheme="minorHAnsi" w:cs="Arial"/>
          <w:sz w:val="22"/>
          <w:szCs w:val="22"/>
        </w:rPr>
        <w:t xml:space="preserve">is </w:t>
      </w:r>
      <w:r w:rsidR="005A4F27" w:rsidRPr="007516E7">
        <w:rPr>
          <w:rFonts w:asciiTheme="minorHAnsi" w:hAnsiTheme="minorHAnsi" w:cs="Arial"/>
          <w:sz w:val="22"/>
          <w:szCs w:val="22"/>
        </w:rPr>
        <w:t>the main reason</w:t>
      </w:r>
      <w:r w:rsidRPr="007516E7">
        <w:rPr>
          <w:rFonts w:asciiTheme="minorHAnsi" w:hAnsiTheme="minorHAnsi" w:cs="Arial"/>
          <w:sz w:val="22"/>
          <w:szCs w:val="22"/>
        </w:rPr>
        <w:t xml:space="preserve"> given by parents </w:t>
      </w:r>
      <w:r w:rsidR="00574974" w:rsidRPr="007516E7">
        <w:rPr>
          <w:rFonts w:asciiTheme="minorHAnsi" w:hAnsiTheme="minorHAnsi" w:cs="Arial"/>
          <w:sz w:val="22"/>
          <w:szCs w:val="22"/>
        </w:rPr>
        <w:t xml:space="preserve">for a </w:t>
      </w:r>
      <w:r w:rsidR="00D60518" w:rsidRPr="007516E7">
        <w:rPr>
          <w:rFonts w:asciiTheme="minorHAnsi" w:hAnsiTheme="minorHAnsi" w:cs="Arial"/>
          <w:sz w:val="22"/>
          <w:szCs w:val="22"/>
        </w:rPr>
        <w:t>sharp dec</w:t>
      </w:r>
      <w:r w:rsidR="0017633C" w:rsidRPr="007516E7">
        <w:rPr>
          <w:rFonts w:asciiTheme="minorHAnsi" w:hAnsiTheme="minorHAnsi" w:cs="Arial"/>
          <w:sz w:val="22"/>
          <w:szCs w:val="22"/>
        </w:rPr>
        <w:t xml:space="preserve">line </w:t>
      </w:r>
      <w:r w:rsidR="00574974" w:rsidRPr="007516E7">
        <w:rPr>
          <w:rFonts w:asciiTheme="minorHAnsi" w:hAnsiTheme="minorHAnsi" w:cs="Arial"/>
          <w:sz w:val="22"/>
          <w:szCs w:val="22"/>
        </w:rPr>
        <w:t xml:space="preserve">in outdoor play. Every day in </w:t>
      </w:r>
      <w:r w:rsidR="005A4F27" w:rsidRPr="007516E7">
        <w:rPr>
          <w:rFonts w:asciiTheme="minorHAnsi" w:hAnsiTheme="minorHAnsi" w:cs="Arial"/>
          <w:sz w:val="22"/>
          <w:szCs w:val="22"/>
        </w:rPr>
        <w:t xml:space="preserve">2011, an average of 7 </w:t>
      </w:r>
      <w:r w:rsidRPr="007516E7">
        <w:rPr>
          <w:rFonts w:asciiTheme="minorHAnsi" w:hAnsiTheme="minorHAnsi" w:cs="Arial"/>
          <w:sz w:val="22"/>
          <w:szCs w:val="22"/>
        </w:rPr>
        <w:t>children</w:t>
      </w:r>
      <w:r w:rsidR="0017633C" w:rsidRPr="007516E7">
        <w:rPr>
          <w:rFonts w:asciiTheme="minorHAnsi" w:hAnsiTheme="minorHAnsi" w:cs="Arial"/>
          <w:sz w:val="22"/>
          <w:szCs w:val="22"/>
        </w:rPr>
        <w:t xml:space="preserve"> </w:t>
      </w:r>
      <w:r w:rsidRPr="007516E7">
        <w:rPr>
          <w:rFonts w:asciiTheme="minorHAnsi" w:hAnsiTheme="minorHAnsi" w:cs="Arial"/>
          <w:sz w:val="22"/>
          <w:szCs w:val="22"/>
        </w:rPr>
        <w:t>between</w:t>
      </w:r>
      <w:r w:rsidR="005A4F27" w:rsidRPr="007516E7">
        <w:rPr>
          <w:rFonts w:asciiTheme="minorHAnsi" w:hAnsiTheme="minorHAnsi" w:cs="Arial"/>
          <w:sz w:val="22"/>
          <w:szCs w:val="22"/>
        </w:rPr>
        <w:t xml:space="preserve"> 0-15 w</w:t>
      </w:r>
      <w:r w:rsidR="00574974" w:rsidRPr="007516E7">
        <w:rPr>
          <w:rFonts w:asciiTheme="minorHAnsi" w:hAnsiTheme="minorHAnsi" w:cs="Arial"/>
          <w:sz w:val="22"/>
          <w:szCs w:val="22"/>
        </w:rPr>
        <w:t>ere killed or seriously injured</w:t>
      </w:r>
      <w:r w:rsidR="0017633C" w:rsidRPr="007516E7">
        <w:rPr>
          <w:rFonts w:asciiTheme="minorHAnsi" w:hAnsiTheme="minorHAnsi" w:cs="Arial"/>
          <w:sz w:val="22"/>
          <w:szCs w:val="22"/>
        </w:rPr>
        <w:t xml:space="preserve"> </w:t>
      </w:r>
      <w:r w:rsidRPr="007516E7">
        <w:rPr>
          <w:rFonts w:asciiTheme="minorHAnsi" w:hAnsiTheme="minorHAnsi" w:cs="Arial"/>
          <w:sz w:val="22"/>
          <w:szCs w:val="22"/>
        </w:rPr>
        <w:t>on the</w:t>
      </w:r>
      <w:r w:rsidR="005A4F27" w:rsidRPr="007516E7">
        <w:rPr>
          <w:rFonts w:asciiTheme="minorHAnsi" w:hAnsiTheme="minorHAnsi" w:cs="Arial"/>
          <w:sz w:val="22"/>
          <w:szCs w:val="22"/>
        </w:rPr>
        <w:t xml:space="preserve"> roads.</w:t>
      </w:r>
      <w:r w:rsidR="00D8659C" w:rsidRPr="007516E7">
        <w:rPr>
          <w:rFonts w:asciiTheme="minorHAnsi" w:hAnsiTheme="minorHAnsi" w:cs="Arial"/>
          <w:sz w:val="22"/>
          <w:szCs w:val="22"/>
        </w:rPr>
        <w:t xml:space="preserve"> </w:t>
      </w:r>
    </w:p>
    <w:p w:rsidR="0017633C" w:rsidRPr="007516E7" w:rsidRDefault="005A4F27" w:rsidP="00514E3A">
      <w:pPr>
        <w:rPr>
          <w:rFonts w:asciiTheme="minorHAnsi" w:hAnsiTheme="minorHAnsi" w:cs="Arial"/>
          <w:sz w:val="22"/>
          <w:szCs w:val="22"/>
        </w:rPr>
      </w:pPr>
      <w:r w:rsidRPr="007516E7">
        <w:rPr>
          <w:rFonts w:asciiTheme="minorHAnsi" w:hAnsiTheme="minorHAnsi" w:cs="Arial"/>
          <w:sz w:val="22"/>
          <w:szCs w:val="22"/>
        </w:rPr>
        <w:t>Yet</w:t>
      </w:r>
      <w:r w:rsidR="00574974" w:rsidRPr="007516E7">
        <w:rPr>
          <w:rFonts w:asciiTheme="minorHAnsi" w:hAnsiTheme="minorHAnsi" w:cs="Arial"/>
          <w:sz w:val="22"/>
          <w:szCs w:val="22"/>
        </w:rPr>
        <w:t xml:space="preserve"> intelligent </w:t>
      </w:r>
      <w:r w:rsidR="00D60518" w:rsidRPr="007516E7">
        <w:rPr>
          <w:rFonts w:asciiTheme="minorHAnsi" w:hAnsiTheme="minorHAnsi" w:cs="Arial"/>
          <w:sz w:val="22"/>
          <w:szCs w:val="22"/>
        </w:rPr>
        <w:t>planning (</w:t>
      </w:r>
      <w:r w:rsidR="00574974" w:rsidRPr="007516E7">
        <w:rPr>
          <w:rFonts w:asciiTheme="minorHAnsi" w:hAnsiTheme="minorHAnsi" w:cs="Arial"/>
          <w:sz w:val="22"/>
          <w:szCs w:val="22"/>
        </w:rPr>
        <w:t xml:space="preserve">i.e. </w:t>
      </w:r>
      <w:r w:rsidR="00D60518" w:rsidRPr="007516E7">
        <w:rPr>
          <w:rFonts w:asciiTheme="minorHAnsi" w:hAnsiTheme="minorHAnsi" w:cs="Arial"/>
          <w:sz w:val="22"/>
          <w:szCs w:val="22"/>
        </w:rPr>
        <w:t>not building a major road between homes on one side and green spaces where children might play on the</w:t>
      </w:r>
      <w:r w:rsidR="0017633C" w:rsidRPr="007516E7">
        <w:rPr>
          <w:rFonts w:asciiTheme="minorHAnsi" w:hAnsiTheme="minorHAnsi" w:cs="Arial"/>
          <w:sz w:val="22"/>
          <w:szCs w:val="22"/>
        </w:rPr>
        <w:t xml:space="preserve"> other</w:t>
      </w:r>
      <w:r w:rsidR="00D60518" w:rsidRPr="007516E7">
        <w:rPr>
          <w:rFonts w:asciiTheme="minorHAnsi" w:hAnsiTheme="minorHAnsi" w:cs="Arial"/>
          <w:sz w:val="22"/>
          <w:szCs w:val="22"/>
        </w:rPr>
        <w:t xml:space="preserve">) </w:t>
      </w:r>
      <w:r w:rsidR="0017633C" w:rsidRPr="007516E7">
        <w:rPr>
          <w:rFonts w:asciiTheme="minorHAnsi" w:hAnsiTheme="minorHAnsi" w:cs="Arial"/>
          <w:sz w:val="22"/>
          <w:szCs w:val="22"/>
        </w:rPr>
        <w:t>would</w:t>
      </w:r>
      <w:r w:rsidR="00D60518" w:rsidRPr="007516E7">
        <w:rPr>
          <w:rFonts w:asciiTheme="minorHAnsi" w:hAnsiTheme="minorHAnsi" w:cs="Arial"/>
          <w:sz w:val="22"/>
          <w:szCs w:val="22"/>
        </w:rPr>
        <w:t xml:space="preserve"> reduce those figures. </w:t>
      </w:r>
      <w:r w:rsidRPr="007516E7">
        <w:rPr>
          <w:rFonts w:asciiTheme="minorHAnsi" w:hAnsiTheme="minorHAnsi" w:cs="Arial"/>
          <w:sz w:val="22"/>
          <w:szCs w:val="22"/>
        </w:rPr>
        <w:t xml:space="preserve"> </w:t>
      </w:r>
    </w:p>
    <w:p w:rsidR="0017633C" w:rsidRPr="007516E7" w:rsidRDefault="0017633C" w:rsidP="00514E3A">
      <w:pPr>
        <w:rPr>
          <w:rFonts w:asciiTheme="minorHAnsi" w:hAnsiTheme="minorHAnsi" w:cs="Arial"/>
          <w:sz w:val="22"/>
          <w:szCs w:val="22"/>
        </w:rPr>
      </w:pPr>
    </w:p>
    <w:p w:rsidR="0017633C" w:rsidRPr="007516E7" w:rsidRDefault="00AF0099" w:rsidP="00514E3A">
      <w:pPr>
        <w:rPr>
          <w:rFonts w:asciiTheme="minorHAnsi" w:hAnsiTheme="minorHAnsi" w:cs="Arial"/>
          <w:sz w:val="22"/>
          <w:szCs w:val="22"/>
        </w:rPr>
      </w:pPr>
      <w:r w:rsidRPr="007516E7">
        <w:rPr>
          <w:rFonts w:asciiTheme="minorHAnsi" w:hAnsiTheme="minorHAnsi" w:cs="Arial"/>
          <w:sz w:val="22"/>
          <w:szCs w:val="22"/>
        </w:rPr>
        <w:t>Similarly ho</w:t>
      </w:r>
      <w:r w:rsidR="00EA29F4" w:rsidRPr="007516E7">
        <w:rPr>
          <w:rFonts w:asciiTheme="minorHAnsi" w:hAnsiTheme="minorHAnsi" w:cs="Arial"/>
          <w:sz w:val="22"/>
          <w:szCs w:val="22"/>
        </w:rPr>
        <w:t>using development street layout;</w:t>
      </w:r>
      <w:r w:rsidRPr="007516E7">
        <w:rPr>
          <w:rFonts w:asciiTheme="minorHAnsi" w:hAnsiTheme="minorHAnsi" w:cs="Arial"/>
          <w:sz w:val="22"/>
          <w:szCs w:val="22"/>
        </w:rPr>
        <w:t xml:space="preserve"> </w:t>
      </w:r>
      <w:r w:rsidR="00A62A34" w:rsidRPr="007516E7">
        <w:rPr>
          <w:rFonts w:asciiTheme="minorHAnsi" w:hAnsiTheme="minorHAnsi" w:cs="Arial"/>
          <w:sz w:val="22"/>
          <w:szCs w:val="22"/>
        </w:rPr>
        <w:t>the police</w:t>
      </w:r>
      <w:r w:rsidRPr="007516E7">
        <w:rPr>
          <w:rFonts w:asciiTheme="minorHAnsi" w:hAnsiTheme="minorHAnsi" w:cs="Arial"/>
          <w:sz w:val="22"/>
          <w:szCs w:val="22"/>
        </w:rPr>
        <w:t xml:space="preserve">–initiated </w:t>
      </w:r>
      <w:r w:rsidR="00A62A34" w:rsidRPr="007516E7">
        <w:rPr>
          <w:rFonts w:asciiTheme="minorHAnsi" w:hAnsiTheme="minorHAnsi" w:cs="Arial"/>
          <w:sz w:val="22"/>
          <w:szCs w:val="22"/>
        </w:rPr>
        <w:t xml:space="preserve"> toolk</w:t>
      </w:r>
      <w:r w:rsidR="00B8708B" w:rsidRPr="007516E7">
        <w:rPr>
          <w:rFonts w:asciiTheme="minorHAnsi" w:hAnsiTheme="minorHAnsi" w:cs="Arial"/>
          <w:sz w:val="22"/>
          <w:szCs w:val="22"/>
        </w:rPr>
        <w:t>it for architects and builders, ‘Secured by Design’</w:t>
      </w:r>
      <w:r w:rsidR="00EA29F4" w:rsidRPr="007516E7">
        <w:rPr>
          <w:rFonts w:asciiTheme="minorHAnsi" w:hAnsiTheme="minorHAnsi" w:cs="Arial"/>
          <w:sz w:val="22"/>
          <w:szCs w:val="22"/>
        </w:rPr>
        <w:t xml:space="preserve"> ( concentrating on </w:t>
      </w:r>
      <w:r w:rsidRPr="007516E7">
        <w:rPr>
          <w:rFonts w:asciiTheme="minorHAnsi" w:hAnsiTheme="minorHAnsi" w:cs="Arial"/>
          <w:sz w:val="22"/>
          <w:szCs w:val="22"/>
        </w:rPr>
        <w:t xml:space="preserve"> eliminating locations such a</w:t>
      </w:r>
      <w:r w:rsidR="00EA29F4" w:rsidRPr="007516E7">
        <w:rPr>
          <w:rFonts w:asciiTheme="minorHAnsi" w:hAnsiTheme="minorHAnsi" w:cs="Arial"/>
          <w:sz w:val="22"/>
          <w:szCs w:val="22"/>
        </w:rPr>
        <w:t xml:space="preserve">s bushes/undergrowth  perceived to be ‘criminal friendly’ rather than removing </w:t>
      </w:r>
      <w:r w:rsidRPr="007516E7">
        <w:rPr>
          <w:rFonts w:asciiTheme="minorHAnsi" w:hAnsiTheme="minorHAnsi" w:cs="Arial"/>
          <w:sz w:val="22"/>
          <w:szCs w:val="22"/>
        </w:rPr>
        <w:t xml:space="preserve">the </w:t>
      </w:r>
      <w:r w:rsidRPr="007516E7">
        <w:rPr>
          <w:rFonts w:asciiTheme="minorHAnsi" w:hAnsiTheme="minorHAnsi" w:cs="Arial"/>
          <w:i/>
          <w:sz w:val="22"/>
          <w:szCs w:val="22"/>
        </w:rPr>
        <w:t>criminal</w:t>
      </w:r>
      <w:r w:rsidR="00EA29F4" w:rsidRPr="007516E7">
        <w:rPr>
          <w:rFonts w:asciiTheme="minorHAnsi" w:hAnsiTheme="minorHAnsi" w:cs="Arial"/>
          <w:sz w:val="22"/>
          <w:szCs w:val="22"/>
        </w:rPr>
        <w:t>) and the</w:t>
      </w:r>
      <w:r w:rsidR="00D60518" w:rsidRPr="007516E7">
        <w:rPr>
          <w:rFonts w:asciiTheme="minorHAnsi" w:hAnsiTheme="minorHAnsi" w:cs="Arial"/>
          <w:sz w:val="22"/>
          <w:szCs w:val="22"/>
        </w:rPr>
        <w:t xml:space="preserve"> ‘stranger danger</w:t>
      </w:r>
      <w:r w:rsidR="00EA29F4" w:rsidRPr="007516E7">
        <w:rPr>
          <w:rFonts w:asciiTheme="minorHAnsi" w:hAnsiTheme="minorHAnsi" w:cs="Arial"/>
          <w:sz w:val="22"/>
          <w:szCs w:val="22"/>
        </w:rPr>
        <w:t>’ fear</w:t>
      </w:r>
      <w:r w:rsidR="00574974" w:rsidRPr="007516E7">
        <w:rPr>
          <w:rFonts w:asciiTheme="minorHAnsi" w:hAnsiTheme="minorHAnsi" w:cs="Arial"/>
          <w:sz w:val="22"/>
          <w:szCs w:val="22"/>
        </w:rPr>
        <w:t>, when most risks to  children occur</w:t>
      </w:r>
      <w:r w:rsidR="00D60518" w:rsidRPr="007516E7">
        <w:rPr>
          <w:rFonts w:asciiTheme="minorHAnsi" w:hAnsiTheme="minorHAnsi" w:cs="Arial"/>
          <w:sz w:val="22"/>
          <w:szCs w:val="22"/>
        </w:rPr>
        <w:t xml:space="preserve"> within the </w:t>
      </w:r>
      <w:r w:rsidR="0017633C" w:rsidRPr="007516E7">
        <w:rPr>
          <w:rFonts w:asciiTheme="minorHAnsi" w:hAnsiTheme="minorHAnsi" w:cs="Arial"/>
          <w:sz w:val="22"/>
          <w:szCs w:val="22"/>
        </w:rPr>
        <w:t xml:space="preserve">home, </w:t>
      </w:r>
      <w:r w:rsidR="00574974" w:rsidRPr="007516E7">
        <w:rPr>
          <w:rFonts w:asciiTheme="minorHAnsi" w:hAnsiTheme="minorHAnsi" w:cs="Arial"/>
          <w:sz w:val="22"/>
          <w:szCs w:val="22"/>
        </w:rPr>
        <w:t xml:space="preserve">have </w:t>
      </w:r>
      <w:r w:rsidR="0017633C" w:rsidRPr="007516E7">
        <w:rPr>
          <w:rFonts w:asciiTheme="minorHAnsi" w:hAnsiTheme="minorHAnsi" w:cs="Arial"/>
          <w:sz w:val="22"/>
          <w:szCs w:val="22"/>
        </w:rPr>
        <w:t>combine</w:t>
      </w:r>
      <w:r w:rsidR="00574974" w:rsidRPr="007516E7">
        <w:rPr>
          <w:rFonts w:asciiTheme="minorHAnsi" w:hAnsiTheme="minorHAnsi" w:cs="Arial"/>
          <w:sz w:val="22"/>
          <w:szCs w:val="22"/>
        </w:rPr>
        <w:t>d</w:t>
      </w:r>
      <w:r w:rsidR="00D60518" w:rsidRPr="007516E7">
        <w:rPr>
          <w:rFonts w:asciiTheme="minorHAnsi" w:hAnsiTheme="minorHAnsi" w:cs="Arial"/>
          <w:sz w:val="22"/>
          <w:szCs w:val="22"/>
        </w:rPr>
        <w:t xml:space="preserve"> to create a </w:t>
      </w:r>
      <w:r w:rsidR="0017633C" w:rsidRPr="007516E7">
        <w:rPr>
          <w:rFonts w:asciiTheme="minorHAnsi" w:hAnsiTheme="minorHAnsi" w:cs="Arial"/>
          <w:sz w:val="22"/>
          <w:szCs w:val="22"/>
        </w:rPr>
        <w:t xml:space="preserve">toxic climate for </w:t>
      </w:r>
      <w:r w:rsidR="00D60518" w:rsidRPr="007516E7">
        <w:rPr>
          <w:rFonts w:asciiTheme="minorHAnsi" w:hAnsiTheme="minorHAnsi" w:cs="Arial"/>
          <w:sz w:val="22"/>
          <w:szCs w:val="22"/>
        </w:rPr>
        <w:t xml:space="preserve"> outdoor play.</w:t>
      </w:r>
    </w:p>
    <w:p w:rsidR="004D5041" w:rsidRPr="007516E7" w:rsidRDefault="004D5041" w:rsidP="00514E3A">
      <w:pPr>
        <w:rPr>
          <w:rFonts w:asciiTheme="minorHAnsi" w:hAnsiTheme="minorHAnsi" w:cs="Arial"/>
          <w:sz w:val="22"/>
          <w:szCs w:val="22"/>
        </w:rPr>
      </w:pPr>
    </w:p>
    <w:p w:rsidR="004D5041" w:rsidRPr="007516E7" w:rsidRDefault="00EA29F4" w:rsidP="00514E3A">
      <w:pPr>
        <w:rPr>
          <w:rFonts w:asciiTheme="minorHAnsi" w:hAnsiTheme="minorHAnsi" w:cs="Arial"/>
          <w:sz w:val="22"/>
          <w:szCs w:val="22"/>
        </w:rPr>
      </w:pPr>
      <w:r w:rsidRPr="007516E7">
        <w:rPr>
          <w:rFonts w:asciiTheme="minorHAnsi" w:hAnsiTheme="minorHAnsi" w:cs="Arial"/>
          <w:sz w:val="22"/>
          <w:szCs w:val="22"/>
        </w:rPr>
        <w:t xml:space="preserve">For today’s children, </w:t>
      </w:r>
      <w:r w:rsidR="0093483F" w:rsidRPr="007516E7">
        <w:rPr>
          <w:rFonts w:asciiTheme="minorHAnsi" w:hAnsiTheme="minorHAnsi" w:cs="Arial"/>
          <w:sz w:val="22"/>
          <w:szCs w:val="22"/>
        </w:rPr>
        <w:t xml:space="preserve">this </w:t>
      </w:r>
      <w:r w:rsidR="00AB5F9D" w:rsidRPr="007516E7">
        <w:rPr>
          <w:rFonts w:asciiTheme="minorHAnsi" w:hAnsiTheme="minorHAnsi" w:cs="Arial"/>
          <w:sz w:val="22"/>
          <w:szCs w:val="22"/>
        </w:rPr>
        <w:t>is likely to take place in a designated playground with ever-increasing maintenance costs for Local Authorities and a defi</w:t>
      </w:r>
      <w:r w:rsidR="0093483F" w:rsidRPr="007516E7">
        <w:rPr>
          <w:rFonts w:asciiTheme="minorHAnsi" w:hAnsiTheme="minorHAnsi" w:cs="Arial"/>
          <w:sz w:val="22"/>
          <w:szCs w:val="22"/>
        </w:rPr>
        <w:t xml:space="preserve">cit for children </w:t>
      </w:r>
      <w:r w:rsidR="008D0522" w:rsidRPr="007516E7">
        <w:rPr>
          <w:rFonts w:asciiTheme="minorHAnsi" w:hAnsiTheme="minorHAnsi" w:cs="Arial"/>
          <w:sz w:val="22"/>
          <w:szCs w:val="22"/>
        </w:rPr>
        <w:t>in unfettered</w:t>
      </w:r>
      <w:r w:rsidR="00AB5F9D" w:rsidRPr="007516E7">
        <w:rPr>
          <w:rFonts w:asciiTheme="minorHAnsi" w:hAnsiTheme="minorHAnsi" w:cs="Arial"/>
          <w:sz w:val="22"/>
          <w:szCs w:val="22"/>
        </w:rPr>
        <w:t xml:space="preserve"> </w:t>
      </w:r>
      <w:r w:rsidR="008D0522" w:rsidRPr="007516E7">
        <w:rPr>
          <w:rFonts w:asciiTheme="minorHAnsi" w:hAnsiTheme="minorHAnsi" w:cs="Arial"/>
          <w:sz w:val="22"/>
          <w:szCs w:val="22"/>
        </w:rPr>
        <w:t>opportunities to explore the urban and rural environment and</w:t>
      </w:r>
      <w:r w:rsidR="0093483F" w:rsidRPr="007516E7">
        <w:rPr>
          <w:rFonts w:asciiTheme="minorHAnsi" w:hAnsiTheme="minorHAnsi" w:cs="Arial"/>
          <w:sz w:val="22"/>
          <w:szCs w:val="22"/>
        </w:rPr>
        <w:t xml:space="preserve"> thereby </w:t>
      </w:r>
      <w:r w:rsidR="008D0522" w:rsidRPr="007516E7">
        <w:rPr>
          <w:rFonts w:asciiTheme="minorHAnsi" w:hAnsiTheme="minorHAnsi" w:cs="Arial"/>
          <w:sz w:val="22"/>
          <w:szCs w:val="22"/>
        </w:rPr>
        <w:t xml:space="preserve">gain </w:t>
      </w:r>
      <w:r w:rsidR="0093483F" w:rsidRPr="007516E7">
        <w:rPr>
          <w:rFonts w:asciiTheme="minorHAnsi" w:hAnsiTheme="minorHAnsi" w:cs="Arial"/>
          <w:sz w:val="22"/>
          <w:szCs w:val="22"/>
        </w:rPr>
        <w:t xml:space="preserve">confidence and </w:t>
      </w:r>
      <w:r w:rsidR="008D0522" w:rsidRPr="007516E7">
        <w:rPr>
          <w:rFonts w:asciiTheme="minorHAnsi" w:hAnsiTheme="minorHAnsi" w:cs="Arial"/>
          <w:sz w:val="22"/>
          <w:szCs w:val="22"/>
        </w:rPr>
        <w:t xml:space="preserve">resilience whilst developing team </w:t>
      </w:r>
      <w:r w:rsidR="0093483F" w:rsidRPr="007516E7">
        <w:rPr>
          <w:rFonts w:asciiTheme="minorHAnsi" w:hAnsiTheme="minorHAnsi" w:cs="Arial"/>
          <w:sz w:val="22"/>
          <w:szCs w:val="22"/>
        </w:rPr>
        <w:t>work</w:t>
      </w:r>
      <w:r w:rsidR="008D0522" w:rsidRPr="007516E7">
        <w:rPr>
          <w:rFonts w:asciiTheme="minorHAnsi" w:hAnsiTheme="minorHAnsi" w:cs="Arial"/>
          <w:sz w:val="22"/>
          <w:szCs w:val="22"/>
        </w:rPr>
        <w:t>ing</w:t>
      </w:r>
      <w:r w:rsidR="0093483F" w:rsidRPr="007516E7">
        <w:rPr>
          <w:rFonts w:asciiTheme="minorHAnsi" w:hAnsiTheme="minorHAnsi" w:cs="Arial"/>
          <w:sz w:val="22"/>
          <w:szCs w:val="22"/>
        </w:rPr>
        <w:t xml:space="preserve"> and leadership skills</w:t>
      </w:r>
      <w:r w:rsidR="00732CCF" w:rsidRPr="007516E7">
        <w:rPr>
          <w:rFonts w:asciiTheme="minorHAnsi" w:hAnsiTheme="minorHAnsi" w:cs="Arial"/>
          <w:sz w:val="22"/>
          <w:szCs w:val="22"/>
        </w:rPr>
        <w:t>.</w:t>
      </w:r>
      <w:r w:rsidR="0093483F" w:rsidRPr="007516E7">
        <w:rPr>
          <w:rFonts w:asciiTheme="minorHAnsi" w:hAnsiTheme="minorHAnsi" w:cs="Arial"/>
          <w:sz w:val="22"/>
          <w:szCs w:val="22"/>
        </w:rPr>
        <w:t xml:space="preserve"> </w:t>
      </w:r>
    </w:p>
    <w:p w:rsidR="004D5041" w:rsidRPr="007516E7" w:rsidRDefault="004D5041" w:rsidP="00514E3A">
      <w:pPr>
        <w:rPr>
          <w:rFonts w:asciiTheme="minorHAnsi" w:hAnsiTheme="minorHAnsi" w:cs="Arial"/>
          <w:sz w:val="22"/>
          <w:szCs w:val="22"/>
        </w:rPr>
      </w:pPr>
    </w:p>
    <w:p w:rsidR="00D8659C" w:rsidRPr="007516E7" w:rsidRDefault="00227AA7" w:rsidP="00514E3A">
      <w:pPr>
        <w:rPr>
          <w:rFonts w:asciiTheme="minorHAnsi" w:hAnsiTheme="minorHAnsi" w:cs="Arial"/>
          <w:sz w:val="22"/>
          <w:szCs w:val="22"/>
        </w:rPr>
      </w:pPr>
      <w:r w:rsidRPr="007516E7">
        <w:rPr>
          <w:rFonts w:asciiTheme="minorHAnsi" w:hAnsiTheme="minorHAnsi" w:cs="Arial"/>
          <w:sz w:val="22"/>
          <w:szCs w:val="22"/>
        </w:rPr>
        <w:lastRenderedPageBreak/>
        <w:t xml:space="preserve">Extending </w:t>
      </w:r>
      <w:r w:rsidR="008D0522" w:rsidRPr="007516E7">
        <w:rPr>
          <w:rFonts w:asciiTheme="minorHAnsi" w:hAnsiTheme="minorHAnsi" w:cs="Arial"/>
          <w:sz w:val="22"/>
          <w:szCs w:val="22"/>
        </w:rPr>
        <w:t>a</w:t>
      </w:r>
      <w:r w:rsidR="004D5041" w:rsidRPr="007516E7">
        <w:rPr>
          <w:rFonts w:asciiTheme="minorHAnsi" w:hAnsiTheme="minorHAnsi" w:cs="Arial"/>
          <w:sz w:val="22"/>
          <w:szCs w:val="22"/>
        </w:rPr>
        <w:t xml:space="preserve"> traditional school day</w:t>
      </w:r>
      <w:r w:rsidR="008D0522" w:rsidRPr="007516E7">
        <w:rPr>
          <w:rFonts w:asciiTheme="minorHAnsi" w:hAnsiTheme="minorHAnsi" w:cs="Arial"/>
          <w:sz w:val="22"/>
          <w:szCs w:val="22"/>
        </w:rPr>
        <w:t xml:space="preserve"> for childcare purposes</w:t>
      </w:r>
      <w:r w:rsidR="004D5041" w:rsidRPr="007516E7">
        <w:rPr>
          <w:rFonts w:asciiTheme="minorHAnsi" w:hAnsiTheme="minorHAnsi" w:cs="Arial"/>
          <w:sz w:val="22"/>
          <w:szCs w:val="22"/>
        </w:rPr>
        <w:t xml:space="preserve"> and </w:t>
      </w:r>
      <w:r w:rsidR="008D0522" w:rsidRPr="007516E7">
        <w:rPr>
          <w:rFonts w:asciiTheme="minorHAnsi" w:hAnsiTheme="minorHAnsi" w:cs="Arial"/>
          <w:sz w:val="22"/>
          <w:szCs w:val="22"/>
        </w:rPr>
        <w:t xml:space="preserve">the </w:t>
      </w:r>
      <w:r w:rsidR="004D5041" w:rsidRPr="007516E7">
        <w:rPr>
          <w:rFonts w:asciiTheme="minorHAnsi" w:hAnsiTheme="minorHAnsi" w:cs="Arial"/>
          <w:sz w:val="22"/>
          <w:szCs w:val="22"/>
        </w:rPr>
        <w:t xml:space="preserve">extra curricular educational agenda </w:t>
      </w:r>
      <w:r w:rsidR="008D0522" w:rsidRPr="007516E7">
        <w:rPr>
          <w:rFonts w:asciiTheme="minorHAnsi" w:hAnsiTheme="minorHAnsi" w:cs="Arial"/>
          <w:sz w:val="22"/>
          <w:szCs w:val="22"/>
        </w:rPr>
        <w:t>has</w:t>
      </w:r>
      <w:r w:rsidR="004D5041" w:rsidRPr="007516E7">
        <w:rPr>
          <w:rFonts w:asciiTheme="minorHAnsi" w:hAnsiTheme="minorHAnsi" w:cs="Arial"/>
          <w:sz w:val="22"/>
          <w:szCs w:val="22"/>
        </w:rPr>
        <w:t xml:space="preserve"> </w:t>
      </w:r>
      <w:r w:rsidR="008D0522" w:rsidRPr="007516E7">
        <w:rPr>
          <w:rFonts w:asciiTheme="minorHAnsi" w:hAnsiTheme="minorHAnsi" w:cs="Arial"/>
          <w:sz w:val="22"/>
          <w:szCs w:val="22"/>
        </w:rPr>
        <w:t>also</w:t>
      </w:r>
      <w:r w:rsidR="004D5041" w:rsidRPr="007516E7">
        <w:rPr>
          <w:rFonts w:asciiTheme="minorHAnsi" w:hAnsiTheme="minorHAnsi" w:cs="Arial"/>
          <w:sz w:val="22"/>
          <w:szCs w:val="22"/>
        </w:rPr>
        <w:t xml:space="preserve"> adverse</w:t>
      </w:r>
      <w:r w:rsidR="008D0522" w:rsidRPr="007516E7">
        <w:rPr>
          <w:rFonts w:asciiTheme="minorHAnsi" w:hAnsiTheme="minorHAnsi" w:cs="Arial"/>
          <w:sz w:val="22"/>
          <w:szCs w:val="22"/>
        </w:rPr>
        <w:t>ly</w:t>
      </w:r>
      <w:r w:rsidR="004D5041" w:rsidRPr="007516E7">
        <w:rPr>
          <w:rFonts w:asciiTheme="minorHAnsi" w:hAnsiTheme="minorHAnsi" w:cs="Arial"/>
          <w:sz w:val="22"/>
          <w:szCs w:val="22"/>
        </w:rPr>
        <w:t xml:space="preserve"> impact</w:t>
      </w:r>
      <w:r w:rsidR="008D0522" w:rsidRPr="007516E7">
        <w:rPr>
          <w:rFonts w:asciiTheme="minorHAnsi" w:hAnsiTheme="minorHAnsi" w:cs="Arial"/>
          <w:sz w:val="22"/>
          <w:szCs w:val="22"/>
        </w:rPr>
        <w:t>ed</w:t>
      </w:r>
      <w:r w:rsidR="004D5041" w:rsidRPr="007516E7">
        <w:rPr>
          <w:rFonts w:asciiTheme="minorHAnsi" w:hAnsiTheme="minorHAnsi" w:cs="Arial"/>
          <w:sz w:val="22"/>
          <w:szCs w:val="22"/>
        </w:rPr>
        <w:t xml:space="preserve"> upon play.</w:t>
      </w:r>
      <w:r w:rsidR="00D8659C" w:rsidRPr="007516E7">
        <w:rPr>
          <w:rFonts w:asciiTheme="minorHAnsi" w:hAnsiTheme="minorHAnsi" w:cs="Arial"/>
          <w:sz w:val="22"/>
          <w:szCs w:val="22"/>
        </w:rPr>
        <w:t xml:space="preserve"> </w:t>
      </w:r>
    </w:p>
    <w:p w:rsidR="006A5532" w:rsidRPr="007516E7" w:rsidRDefault="004D5041" w:rsidP="00514E3A">
      <w:pPr>
        <w:rPr>
          <w:rFonts w:asciiTheme="minorHAnsi" w:hAnsiTheme="minorHAnsi" w:cs="Arial"/>
          <w:sz w:val="22"/>
          <w:szCs w:val="22"/>
        </w:rPr>
      </w:pPr>
      <w:r w:rsidRPr="007516E7">
        <w:rPr>
          <w:rFonts w:asciiTheme="minorHAnsi" w:hAnsiTheme="minorHAnsi" w:cs="Arial"/>
          <w:sz w:val="22"/>
          <w:szCs w:val="22"/>
        </w:rPr>
        <w:t>Growing</w:t>
      </w:r>
      <w:r w:rsidR="008D0522" w:rsidRPr="007516E7">
        <w:rPr>
          <w:rFonts w:asciiTheme="minorHAnsi" w:hAnsiTheme="minorHAnsi" w:cs="Arial"/>
          <w:sz w:val="22"/>
          <w:szCs w:val="22"/>
        </w:rPr>
        <w:t xml:space="preserve"> concern about</w:t>
      </w:r>
      <w:r w:rsidRPr="007516E7">
        <w:rPr>
          <w:rFonts w:asciiTheme="minorHAnsi" w:hAnsiTheme="minorHAnsi" w:cs="Arial"/>
          <w:sz w:val="22"/>
          <w:szCs w:val="22"/>
        </w:rPr>
        <w:t xml:space="preserve"> child ob</w:t>
      </w:r>
      <w:r w:rsidR="008D0522" w:rsidRPr="007516E7">
        <w:rPr>
          <w:rFonts w:asciiTheme="minorHAnsi" w:hAnsiTheme="minorHAnsi" w:cs="Arial"/>
          <w:sz w:val="22"/>
          <w:szCs w:val="22"/>
        </w:rPr>
        <w:t>esity</w:t>
      </w:r>
      <w:r w:rsidR="00227AA7" w:rsidRPr="007516E7">
        <w:rPr>
          <w:rFonts w:asciiTheme="minorHAnsi" w:hAnsiTheme="minorHAnsi" w:cs="Arial"/>
          <w:sz w:val="22"/>
          <w:szCs w:val="22"/>
        </w:rPr>
        <w:t xml:space="preserve"> has led to an increased role for sport in the structured  ‘wrap around care’ activities in after-school schemes and holiday clubs, but the physical activity </w:t>
      </w:r>
      <w:r w:rsidR="008D0522" w:rsidRPr="007516E7">
        <w:rPr>
          <w:rFonts w:asciiTheme="minorHAnsi" w:hAnsiTheme="minorHAnsi" w:cs="Arial"/>
          <w:sz w:val="22"/>
          <w:szCs w:val="22"/>
        </w:rPr>
        <w:t xml:space="preserve">and </w:t>
      </w:r>
      <w:r w:rsidR="00227AA7" w:rsidRPr="007516E7">
        <w:rPr>
          <w:rFonts w:asciiTheme="minorHAnsi" w:hAnsiTheme="minorHAnsi" w:cs="Arial"/>
          <w:sz w:val="22"/>
          <w:szCs w:val="22"/>
        </w:rPr>
        <w:t xml:space="preserve"> other play needs of the majority of</w:t>
      </w:r>
      <w:r w:rsidR="008D0522" w:rsidRPr="007516E7">
        <w:rPr>
          <w:rFonts w:asciiTheme="minorHAnsi" w:hAnsiTheme="minorHAnsi" w:cs="Arial"/>
          <w:sz w:val="22"/>
          <w:szCs w:val="22"/>
        </w:rPr>
        <w:t xml:space="preserve"> children remain unmet.</w:t>
      </w:r>
    </w:p>
    <w:p w:rsidR="006A5532" w:rsidRPr="007516E7" w:rsidRDefault="006A5532" w:rsidP="00514E3A">
      <w:pPr>
        <w:rPr>
          <w:rFonts w:asciiTheme="minorHAnsi" w:hAnsiTheme="minorHAnsi" w:cs="Arial"/>
          <w:sz w:val="22"/>
          <w:szCs w:val="22"/>
        </w:rPr>
      </w:pPr>
    </w:p>
    <w:p w:rsidR="006A5532" w:rsidRPr="007516E7" w:rsidRDefault="006A5532" w:rsidP="00514E3A">
      <w:pPr>
        <w:rPr>
          <w:rFonts w:asciiTheme="minorHAnsi" w:hAnsiTheme="minorHAnsi" w:cs="Arial"/>
          <w:sz w:val="22"/>
          <w:szCs w:val="22"/>
        </w:rPr>
      </w:pPr>
      <w:r w:rsidRPr="007516E7">
        <w:rPr>
          <w:rFonts w:asciiTheme="minorHAnsi" w:hAnsiTheme="minorHAnsi" w:cs="Arial"/>
          <w:sz w:val="22"/>
          <w:szCs w:val="22"/>
        </w:rPr>
        <w:t xml:space="preserve">Funding such as the Primary Sport Premium only benefits those children who are already active and it is likely that overweight children may seek out opportunities to </w:t>
      </w:r>
      <w:r w:rsidRPr="007516E7">
        <w:rPr>
          <w:rFonts w:asciiTheme="minorHAnsi" w:hAnsiTheme="minorHAnsi" w:cs="Arial"/>
          <w:i/>
          <w:sz w:val="22"/>
          <w:szCs w:val="22"/>
        </w:rPr>
        <w:t xml:space="preserve">avoid </w:t>
      </w:r>
      <w:r w:rsidRPr="007516E7">
        <w:rPr>
          <w:rFonts w:asciiTheme="minorHAnsi" w:hAnsiTheme="minorHAnsi" w:cs="Arial"/>
          <w:sz w:val="22"/>
          <w:szCs w:val="22"/>
        </w:rPr>
        <w:t xml:space="preserve">involvement in sporting activities. </w:t>
      </w:r>
    </w:p>
    <w:p w:rsidR="00227AA7" w:rsidRPr="007516E7" w:rsidRDefault="006A5532" w:rsidP="00514E3A">
      <w:pPr>
        <w:rPr>
          <w:rFonts w:asciiTheme="minorHAnsi" w:hAnsiTheme="minorHAnsi" w:cs="Arial"/>
          <w:sz w:val="22"/>
          <w:szCs w:val="22"/>
        </w:rPr>
      </w:pPr>
      <w:r w:rsidRPr="007516E7">
        <w:rPr>
          <w:rFonts w:asciiTheme="minorHAnsi" w:hAnsiTheme="minorHAnsi" w:cs="Arial"/>
          <w:sz w:val="22"/>
          <w:szCs w:val="22"/>
        </w:rPr>
        <w:t>Birmingham, for example, reports that around 40% of children living in the city are now presenting as overweight</w:t>
      </w:r>
      <w:r w:rsidR="008D0522" w:rsidRPr="007516E7">
        <w:rPr>
          <w:rFonts w:asciiTheme="minorHAnsi" w:hAnsiTheme="minorHAnsi" w:cs="Arial"/>
          <w:sz w:val="22"/>
          <w:szCs w:val="22"/>
        </w:rPr>
        <w:t xml:space="preserve"> </w:t>
      </w:r>
      <w:r w:rsidRPr="007516E7">
        <w:rPr>
          <w:rFonts w:asciiTheme="minorHAnsi" w:hAnsiTheme="minorHAnsi" w:cs="Arial"/>
          <w:sz w:val="22"/>
          <w:szCs w:val="22"/>
        </w:rPr>
        <w:t xml:space="preserve">so it is reasonable to assume that the sport initiative is missing its target audience. </w:t>
      </w:r>
      <w:r w:rsidR="00227AA7" w:rsidRPr="007516E7">
        <w:rPr>
          <w:rFonts w:asciiTheme="minorHAnsi" w:hAnsiTheme="minorHAnsi" w:cs="Arial"/>
          <w:sz w:val="22"/>
          <w:szCs w:val="22"/>
        </w:rPr>
        <w:t xml:space="preserve"> </w:t>
      </w:r>
    </w:p>
    <w:p w:rsidR="00227AA7" w:rsidRPr="007516E7" w:rsidRDefault="00227AA7" w:rsidP="00514E3A">
      <w:pPr>
        <w:rPr>
          <w:rFonts w:asciiTheme="minorHAnsi" w:hAnsiTheme="minorHAnsi" w:cs="Arial"/>
          <w:sz w:val="22"/>
          <w:szCs w:val="22"/>
        </w:rPr>
      </w:pPr>
    </w:p>
    <w:p w:rsidR="00CC31EC" w:rsidRPr="007516E7" w:rsidRDefault="00227AA7" w:rsidP="00514E3A">
      <w:pPr>
        <w:rPr>
          <w:rFonts w:asciiTheme="minorHAnsi" w:hAnsiTheme="minorHAnsi" w:cs="Arial"/>
          <w:sz w:val="22"/>
          <w:szCs w:val="22"/>
        </w:rPr>
      </w:pPr>
      <w:r w:rsidRPr="007516E7">
        <w:rPr>
          <w:rFonts w:asciiTheme="minorHAnsi" w:hAnsiTheme="minorHAnsi" w:cs="Arial"/>
          <w:sz w:val="22"/>
          <w:szCs w:val="22"/>
        </w:rPr>
        <w:t xml:space="preserve">Periods of the </w:t>
      </w:r>
      <w:r w:rsidR="000746D7" w:rsidRPr="007516E7">
        <w:rPr>
          <w:rFonts w:asciiTheme="minorHAnsi" w:hAnsiTheme="minorHAnsi" w:cs="Arial"/>
          <w:sz w:val="22"/>
          <w:szCs w:val="22"/>
        </w:rPr>
        <w:t xml:space="preserve">day </w:t>
      </w:r>
      <w:r w:rsidRPr="007516E7">
        <w:rPr>
          <w:rFonts w:asciiTheme="minorHAnsi" w:hAnsiTheme="minorHAnsi" w:cs="Arial"/>
          <w:sz w:val="22"/>
          <w:szCs w:val="22"/>
        </w:rPr>
        <w:t xml:space="preserve"> traditionally </w:t>
      </w:r>
      <w:r w:rsidR="008D0522" w:rsidRPr="007516E7">
        <w:rPr>
          <w:rFonts w:asciiTheme="minorHAnsi" w:hAnsiTheme="minorHAnsi" w:cs="Arial"/>
          <w:sz w:val="22"/>
          <w:szCs w:val="22"/>
        </w:rPr>
        <w:t xml:space="preserve">available for </w:t>
      </w:r>
      <w:r w:rsidRPr="007516E7">
        <w:rPr>
          <w:rFonts w:asciiTheme="minorHAnsi" w:hAnsiTheme="minorHAnsi" w:cs="Arial"/>
          <w:sz w:val="22"/>
          <w:szCs w:val="22"/>
        </w:rPr>
        <w:t>children’s free</w:t>
      </w:r>
      <w:r w:rsidR="008D0522" w:rsidRPr="007516E7">
        <w:rPr>
          <w:rFonts w:asciiTheme="minorHAnsi" w:hAnsiTheme="minorHAnsi" w:cs="Arial"/>
          <w:sz w:val="22"/>
          <w:szCs w:val="22"/>
        </w:rPr>
        <w:t xml:space="preserve"> play</w:t>
      </w:r>
      <w:r w:rsidR="000746D7" w:rsidRPr="007516E7">
        <w:rPr>
          <w:rFonts w:asciiTheme="minorHAnsi" w:hAnsiTheme="minorHAnsi" w:cs="Arial"/>
          <w:sz w:val="22"/>
          <w:szCs w:val="22"/>
        </w:rPr>
        <w:t xml:space="preserve"> and  the benefits of </w:t>
      </w:r>
      <w:r w:rsidRPr="007516E7">
        <w:rPr>
          <w:rFonts w:asciiTheme="minorHAnsi" w:hAnsiTheme="minorHAnsi" w:cs="Arial"/>
          <w:sz w:val="22"/>
          <w:szCs w:val="22"/>
        </w:rPr>
        <w:t>essential regular exercise, but also</w:t>
      </w:r>
      <w:r w:rsidR="000746D7" w:rsidRPr="007516E7">
        <w:rPr>
          <w:rFonts w:asciiTheme="minorHAnsi" w:hAnsiTheme="minorHAnsi" w:cs="Arial"/>
          <w:sz w:val="22"/>
          <w:szCs w:val="22"/>
        </w:rPr>
        <w:t xml:space="preserve"> opportunities  to experience </w:t>
      </w:r>
      <w:r w:rsidRPr="007516E7">
        <w:rPr>
          <w:rFonts w:asciiTheme="minorHAnsi" w:hAnsiTheme="minorHAnsi" w:cs="Arial"/>
          <w:sz w:val="22"/>
          <w:szCs w:val="22"/>
        </w:rPr>
        <w:t xml:space="preserve"> risk and danger evaluation and decision – making </w:t>
      </w:r>
      <w:r w:rsidR="000746D7" w:rsidRPr="007516E7">
        <w:rPr>
          <w:rFonts w:asciiTheme="minorHAnsi" w:hAnsiTheme="minorHAnsi" w:cs="Arial"/>
          <w:sz w:val="22"/>
          <w:szCs w:val="22"/>
        </w:rPr>
        <w:t>are now largely  lost</w:t>
      </w:r>
      <w:r w:rsidR="0093483F" w:rsidRPr="007516E7">
        <w:rPr>
          <w:rFonts w:asciiTheme="minorHAnsi" w:hAnsiTheme="minorHAnsi" w:cs="Arial"/>
          <w:sz w:val="22"/>
          <w:szCs w:val="22"/>
        </w:rPr>
        <w:t xml:space="preserve">. </w:t>
      </w:r>
      <w:r w:rsidR="008D0522" w:rsidRPr="007516E7">
        <w:rPr>
          <w:rFonts w:asciiTheme="minorHAnsi" w:hAnsiTheme="minorHAnsi" w:cs="Arial"/>
          <w:sz w:val="22"/>
          <w:szCs w:val="22"/>
        </w:rPr>
        <w:t xml:space="preserve">In their place is </w:t>
      </w:r>
      <w:r w:rsidR="0093483F" w:rsidRPr="007516E7">
        <w:rPr>
          <w:rFonts w:asciiTheme="minorHAnsi" w:hAnsiTheme="minorHAnsi" w:cs="Arial"/>
          <w:sz w:val="22"/>
          <w:szCs w:val="22"/>
        </w:rPr>
        <w:t xml:space="preserve"> supervised ‘activity time’ which is unlikely </w:t>
      </w:r>
      <w:r w:rsidR="008D0522" w:rsidRPr="007516E7">
        <w:rPr>
          <w:rFonts w:asciiTheme="minorHAnsi" w:hAnsiTheme="minorHAnsi" w:cs="Arial"/>
          <w:sz w:val="22"/>
          <w:szCs w:val="22"/>
        </w:rPr>
        <w:t xml:space="preserve">to facilitate </w:t>
      </w:r>
      <w:r w:rsidR="00732CCF" w:rsidRPr="007516E7">
        <w:rPr>
          <w:rFonts w:asciiTheme="minorHAnsi" w:hAnsiTheme="minorHAnsi" w:cs="Arial"/>
          <w:sz w:val="22"/>
          <w:szCs w:val="22"/>
        </w:rPr>
        <w:t>robust</w:t>
      </w:r>
      <w:r w:rsidR="0093483F" w:rsidRPr="007516E7">
        <w:rPr>
          <w:rFonts w:asciiTheme="minorHAnsi" w:hAnsiTheme="minorHAnsi" w:cs="Arial"/>
          <w:sz w:val="22"/>
          <w:szCs w:val="22"/>
        </w:rPr>
        <w:t xml:space="preserve"> free play as rece</w:t>
      </w:r>
      <w:r w:rsidR="000746D7" w:rsidRPr="007516E7">
        <w:rPr>
          <w:rFonts w:asciiTheme="minorHAnsi" w:hAnsiTheme="minorHAnsi" w:cs="Arial"/>
          <w:sz w:val="22"/>
          <w:szCs w:val="22"/>
        </w:rPr>
        <w:t xml:space="preserve">nt changes to </w:t>
      </w:r>
      <w:r w:rsidR="0093483F" w:rsidRPr="007516E7">
        <w:rPr>
          <w:rFonts w:asciiTheme="minorHAnsi" w:hAnsiTheme="minorHAnsi" w:cs="Arial"/>
          <w:sz w:val="22"/>
          <w:szCs w:val="22"/>
        </w:rPr>
        <w:t xml:space="preserve"> </w:t>
      </w:r>
      <w:r w:rsidR="008D0522" w:rsidRPr="007516E7">
        <w:rPr>
          <w:rFonts w:asciiTheme="minorHAnsi" w:hAnsiTheme="minorHAnsi" w:cs="Arial"/>
          <w:sz w:val="22"/>
          <w:szCs w:val="22"/>
        </w:rPr>
        <w:t xml:space="preserve">childcare regulation </w:t>
      </w:r>
      <w:r w:rsidR="0093483F" w:rsidRPr="007516E7">
        <w:rPr>
          <w:rFonts w:asciiTheme="minorHAnsi" w:hAnsiTheme="minorHAnsi" w:cs="Arial"/>
          <w:sz w:val="22"/>
          <w:szCs w:val="22"/>
        </w:rPr>
        <w:t xml:space="preserve"> will mean </w:t>
      </w:r>
      <w:r w:rsidR="008D0522" w:rsidRPr="007516E7">
        <w:rPr>
          <w:rFonts w:asciiTheme="minorHAnsi" w:hAnsiTheme="minorHAnsi" w:cs="Arial"/>
          <w:sz w:val="22"/>
          <w:szCs w:val="22"/>
        </w:rPr>
        <w:t>that</w:t>
      </w:r>
      <w:r w:rsidR="008324C6" w:rsidRPr="007516E7">
        <w:rPr>
          <w:rFonts w:asciiTheme="minorHAnsi" w:hAnsiTheme="minorHAnsi" w:cs="Arial"/>
          <w:sz w:val="22"/>
          <w:szCs w:val="22"/>
        </w:rPr>
        <w:t xml:space="preserve"> </w:t>
      </w:r>
      <w:r w:rsidR="008D0522" w:rsidRPr="007516E7">
        <w:rPr>
          <w:rFonts w:asciiTheme="minorHAnsi" w:hAnsiTheme="minorHAnsi" w:cs="Arial"/>
          <w:sz w:val="22"/>
          <w:szCs w:val="22"/>
        </w:rPr>
        <w:t xml:space="preserve"> larger numbers of children </w:t>
      </w:r>
      <w:r w:rsidR="008324C6" w:rsidRPr="007516E7">
        <w:rPr>
          <w:rFonts w:asciiTheme="minorHAnsi" w:hAnsiTheme="minorHAnsi" w:cs="Arial"/>
          <w:sz w:val="22"/>
          <w:szCs w:val="22"/>
        </w:rPr>
        <w:t xml:space="preserve">will be supervised by </w:t>
      </w:r>
      <w:r w:rsidR="000746D7" w:rsidRPr="007516E7">
        <w:rPr>
          <w:rFonts w:asciiTheme="minorHAnsi" w:hAnsiTheme="minorHAnsi" w:cs="Arial"/>
          <w:sz w:val="22"/>
          <w:szCs w:val="22"/>
        </w:rPr>
        <w:t xml:space="preserve">under-qualified staff </w:t>
      </w:r>
      <w:r w:rsidR="00B8708B" w:rsidRPr="007516E7">
        <w:rPr>
          <w:rFonts w:asciiTheme="minorHAnsi" w:hAnsiTheme="minorHAnsi" w:cs="Arial"/>
          <w:i/>
          <w:sz w:val="22"/>
          <w:szCs w:val="22"/>
        </w:rPr>
        <w:t xml:space="preserve">( </w:t>
      </w:r>
      <w:r w:rsidR="00B8708B" w:rsidRPr="007516E7">
        <w:rPr>
          <w:rFonts w:asciiTheme="minorHAnsi" w:hAnsiTheme="minorHAnsi" w:cs="Arial"/>
          <w:sz w:val="22"/>
          <w:szCs w:val="22"/>
        </w:rPr>
        <w:t>Children and Families Act</w:t>
      </w:r>
      <w:r w:rsidR="000746D7" w:rsidRPr="007516E7">
        <w:rPr>
          <w:rFonts w:asciiTheme="minorHAnsi" w:hAnsiTheme="minorHAnsi" w:cs="Arial"/>
          <w:i/>
          <w:sz w:val="22"/>
          <w:szCs w:val="22"/>
        </w:rPr>
        <w:t xml:space="preserve"> 2014).</w:t>
      </w:r>
      <w:r w:rsidR="008D0522" w:rsidRPr="007516E7">
        <w:rPr>
          <w:rFonts w:asciiTheme="minorHAnsi" w:hAnsiTheme="minorHAnsi" w:cs="Arial"/>
          <w:sz w:val="22"/>
          <w:szCs w:val="22"/>
        </w:rPr>
        <w:t xml:space="preserve"> </w:t>
      </w:r>
    </w:p>
    <w:p w:rsidR="00CC31EC" w:rsidRPr="007516E7" w:rsidRDefault="00CC31EC" w:rsidP="00514E3A">
      <w:pPr>
        <w:rPr>
          <w:rFonts w:asciiTheme="minorHAnsi" w:hAnsiTheme="minorHAnsi" w:cs="Arial"/>
          <w:sz w:val="22"/>
          <w:szCs w:val="22"/>
        </w:rPr>
      </w:pPr>
    </w:p>
    <w:p w:rsidR="00FF5729" w:rsidRPr="007516E7" w:rsidRDefault="00FF5729" w:rsidP="00514E3A">
      <w:pPr>
        <w:rPr>
          <w:rFonts w:asciiTheme="minorHAnsi" w:hAnsiTheme="minorHAnsi" w:cs="Arial"/>
          <w:sz w:val="22"/>
          <w:szCs w:val="22"/>
        </w:rPr>
      </w:pPr>
      <w:r w:rsidRPr="007516E7">
        <w:rPr>
          <w:rFonts w:asciiTheme="minorHAnsi" w:hAnsiTheme="minorHAnsi" w:cs="Arial"/>
          <w:sz w:val="22"/>
          <w:szCs w:val="22"/>
        </w:rPr>
        <w:t>In addition, play opportunities on offer within the school environment are frequently assessed by means of geographical space. Does the school have a playing field?</w:t>
      </w:r>
    </w:p>
    <w:p w:rsidR="00F23C52" w:rsidRPr="007516E7" w:rsidRDefault="00FF5729" w:rsidP="00514E3A">
      <w:pPr>
        <w:rPr>
          <w:rFonts w:asciiTheme="minorHAnsi" w:hAnsiTheme="minorHAnsi" w:cs="Arial"/>
          <w:sz w:val="22"/>
          <w:szCs w:val="22"/>
        </w:rPr>
      </w:pPr>
      <w:r w:rsidRPr="007516E7">
        <w:rPr>
          <w:rFonts w:asciiTheme="minorHAnsi" w:hAnsiTheme="minorHAnsi" w:cs="Arial"/>
          <w:sz w:val="22"/>
          <w:szCs w:val="22"/>
        </w:rPr>
        <w:t>Whilst the pract</w:t>
      </w:r>
      <w:r w:rsidR="00F23C52" w:rsidRPr="007516E7">
        <w:rPr>
          <w:rFonts w:asciiTheme="minorHAnsi" w:hAnsiTheme="minorHAnsi" w:cs="Arial"/>
          <w:sz w:val="22"/>
          <w:szCs w:val="22"/>
        </w:rPr>
        <w:t>ice of building</w:t>
      </w:r>
      <w:r w:rsidR="00D05E12" w:rsidRPr="007516E7">
        <w:rPr>
          <w:rFonts w:asciiTheme="minorHAnsi" w:hAnsiTheme="minorHAnsi" w:cs="Arial"/>
          <w:sz w:val="22"/>
          <w:szCs w:val="22"/>
        </w:rPr>
        <w:t xml:space="preserve"> on these to</w:t>
      </w:r>
      <w:r w:rsidRPr="007516E7">
        <w:rPr>
          <w:rFonts w:asciiTheme="minorHAnsi" w:hAnsiTheme="minorHAnsi" w:cs="Arial"/>
          <w:sz w:val="22"/>
          <w:szCs w:val="22"/>
        </w:rPr>
        <w:t xml:space="preserve"> accommodate an influx of children from neighbouring failed and closed schools is not ideal, </w:t>
      </w:r>
      <w:r w:rsidR="00B8708B" w:rsidRPr="007516E7">
        <w:rPr>
          <w:rFonts w:asciiTheme="minorHAnsi" w:hAnsiTheme="minorHAnsi" w:cs="Arial"/>
          <w:sz w:val="22"/>
          <w:szCs w:val="22"/>
        </w:rPr>
        <w:t>OPAL</w:t>
      </w:r>
      <w:r w:rsidRPr="007516E7">
        <w:rPr>
          <w:rFonts w:asciiTheme="minorHAnsi" w:hAnsiTheme="minorHAnsi" w:cs="Arial"/>
          <w:i/>
          <w:sz w:val="22"/>
          <w:szCs w:val="22"/>
        </w:rPr>
        <w:t xml:space="preserve"> </w:t>
      </w:r>
      <w:r w:rsidRPr="007516E7">
        <w:rPr>
          <w:rFonts w:asciiTheme="minorHAnsi" w:hAnsiTheme="minorHAnsi" w:cs="Arial"/>
          <w:sz w:val="22"/>
          <w:szCs w:val="22"/>
        </w:rPr>
        <w:t xml:space="preserve">argues that </w:t>
      </w:r>
      <w:r w:rsidR="00F23C52" w:rsidRPr="007516E7">
        <w:rPr>
          <w:rFonts w:asciiTheme="minorHAnsi" w:hAnsiTheme="minorHAnsi" w:cs="Arial"/>
          <w:sz w:val="22"/>
          <w:szCs w:val="22"/>
        </w:rPr>
        <w:t>a school’s cultural attitude to play is of equal importance:</w:t>
      </w:r>
    </w:p>
    <w:p w:rsidR="00F23C52" w:rsidRPr="007516E7" w:rsidRDefault="00F23C52" w:rsidP="00514E3A">
      <w:pPr>
        <w:rPr>
          <w:rFonts w:asciiTheme="minorHAnsi" w:hAnsiTheme="minorHAnsi" w:cs="Arial"/>
          <w:sz w:val="22"/>
          <w:szCs w:val="22"/>
        </w:rPr>
      </w:pPr>
    </w:p>
    <w:p w:rsidR="00E32185" w:rsidRPr="007516E7" w:rsidRDefault="00E32185" w:rsidP="00E32185">
      <w:pPr>
        <w:shd w:val="clear" w:color="auto" w:fill="FFFFFF"/>
        <w:rPr>
          <w:rFonts w:asciiTheme="minorHAnsi" w:hAnsiTheme="minorHAnsi" w:cs="Helvetica"/>
          <w:color w:val="000000"/>
          <w:sz w:val="22"/>
          <w:szCs w:val="22"/>
        </w:rPr>
      </w:pPr>
      <w:r w:rsidRPr="007516E7">
        <w:rPr>
          <w:rFonts w:asciiTheme="minorHAnsi" w:hAnsiTheme="minorHAnsi" w:cs="Helvetica"/>
          <w:i/>
          <w:color w:val="000000"/>
          <w:sz w:val="22"/>
          <w:szCs w:val="22"/>
        </w:rPr>
        <w:t>At OPAL, we audit (on 18 essential criteria) every school we visit, and we regularly see schools blessed with huge fields, but most of the space totally wasted as a play/learning asset. I’ve even seen schools chop down their trees and bushes to build what they erroneously call an ‘outdoor classroom’. They already had the perfect outdoor classroom but not anymore!</w:t>
      </w:r>
    </w:p>
    <w:p w:rsidR="00E32185" w:rsidRPr="007516E7" w:rsidRDefault="00E32185" w:rsidP="00E32185">
      <w:pPr>
        <w:rPr>
          <w:rFonts w:asciiTheme="minorHAnsi" w:hAnsiTheme="minorHAnsi" w:cs="Helvetica"/>
          <w:i/>
          <w:iCs/>
          <w:color w:val="000000"/>
          <w:sz w:val="22"/>
          <w:szCs w:val="22"/>
        </w:rPr>
      </w:pPr>
    </w:p>
    <w:p w:rsidR="00E32185" w:rsidRPr="007516E7" w:rsidRDefault="00E32185" w:rsidP="00E32185">
      <w:pPr>
        <w:shd w:val="clear" w:color="auto" w:fill="FFFFFF"/>
        <w:rPr>
          <w:rFonts w:asciiTheme="minorHAnsi" w:hAnsiTheme="minorHAnsi" w:cs="Helvetica"/>
          <w:color w:val="000000"/>
          <w:sz w:val="22"/>
          <w:szCs w:val="22"/>
        </w:rPr>
      </w:pPr>
      <w:r w:rsidRPr="007516E7">
        <w:rPr>
          <w:rFonts w:asciiTheme="minorHAnsi" w:hAnsiTheme="minorHAnsi" w:cs="Helvetica"/>
          <w:i/>
          <w:color w:val="000000"/>
          <w:sz w:val="22"/>
          <w:szCs w:val="22"/>
        </w:rPr>
        <w:t>Some schools have lunchtime staff who demonstrate very restrictive behaviour towards children without realising it, limiting the children's ability to accrue vital social, emotional, cognitive, creative and physical skills. Schools often allow access to their playing fields only in the summertime, limiting the play space to tiny, fenced tarmac areas for the rest of the year.</w:t>
      </w:r>
    </w:p>
    <w:p w:rsidR="00E32185" w:rsidRPr="007516E7" w:rsidRDefault="00E32185" w:rsidP="00E32185">
      <w:pPr>
        <w:rPr>
          <w:rFonts w:asciiTheme="minorHAnsi" w:hAnsiTheme="minorHAnsi" w:cs="Helvetica"/>
          <w:i/>
          <w:iCs/>
          <w:color w:val="000000"/>
          <w:sz w:val="22"/>
          <w:szCs w:val="22"/>
        </w:rPr>
      </w:pPr>
    </w:p>
    <w:p w:rsidR="00E32185" w:rsidRPr="007516E7" w:rsidRDefault="00E32185" w:rsidP="00E32185">
      <w:pPr>
        <w:shd w:val="clear" w:color="auto" w:fill="FFFFFF"/>
        <w:rPr>
          <w:rFonts w:asciiTheme="minorHAnsi" w:hAnsiTheme="minorHAnsi" w:cs="Helvetica"/>
          <w:color w:val="000000"/>
          <w:sz w:val="22"/>
          <w:szCs w:val="22"/>
        </w:rPr>
      </w:pPr>
      <w:r w:rsidRPr="007516E7">
        <w:rPr>
          <w:rFonts w:asciiTheme="minorHAnsi" w:hAnsiTheme="minorHAnsi" w:cs="Helvetica"/>
          <w:i/>
          <w:color w:val="000000"/>
          <w:sz w:val="22"/>
          <w:szCs w:val="22"/>
        </w:rPr>
        <w:t>We also come across inner-city schools with little or no grass to play on, and we can show them just how little that matters to a successful, positive play culture. At Victoria Park Primary School in Bristol, 470 children have perhaps two tennis court-sized spaces to all play together in, yet the playtimes are amazingly positive.’</w:t>
      </w:r>
    </w:p>
    <w:p w:rsidR="00E32185" w:rsidRPr="007516E7" w:rsidRDefault="00E32185" w:rsidP="00E32185">
      <w:pPr>
        <w:shd w:val="clear" w:color="auto" w:fill="FFFFFF"/>
        <w:rPr>
          <w:rFonts w:asciiTheme="minorHAnsi" w:hAnsiTheme="minorHAnsi" w:cs="Helvetica"/>
          <w:color w:val="000000"/>
          <w:sz w:val="22"/>
          <w:szCs w:val="22"/>
        </w:rPr>
      </w:pPr>
      <w:r w:rsidRPr="007516E7">
        <w:rPr>
          <w:rFonts w:asciiTheme="minorHAnsi" w:hAnsiTheme="minorHAnsi" w:cs="Helvetica"/>
          <w:i/>
          <w:color w:val="000000"/>
          <w:sz w:val="22"/>
          <w:szCs w:val="22"/>
        </w:rPr>
        <w:t>(Neil Coleman 2014)</w:t>
      </w:r>
    </w:p>
    <w:p w:rsidR="00086FB9" w:rsidRPr="007516E7" w:rsidRDefault="00086FB9" w:rsidP="00514E3A">
      <w:pPr>
        <w:rPr>
          <w:rFonts w:asciiTheme="minorHAnsi" w:hAnsiTheme="minorHAnsi" w:cs="Arial"/>
          <w:i/>
          <w:sz w:val="22"/>
          <w:szCs w:val="22"/>
        </w:rPr>
      </w:pPr>
    </w:p>
    <w:p w:rsidR="00086FB9" w:rsidRPr="007516E7" w:rsidRDefault="00086FB9" w:rsidP="00514E3A">
      <w:pPr>
        <w:rPr>
          <w:rFonts w:asciiTheme="minorHAnsi" w:hAnsiTheme="minorHAnsi" w:cs="Arial"/>
          <w:i/>
          <w:sz w:val="22"/>
          <w:szCs w:val="22"/>
        </w:rPr>
      </w:pPr>
      <w:r w:rsidRPr="007516E7">
        <w:rPr>
          <w:rFonts w:asciiTheme="minorHAnsi" w:hAnsiTheme="minorHAnsi" w:cs="Arial"/>
          <w:sz w:val="22"/>
          <w:szCs w:val="22"/>
        </w:rPr>
        <w:t>This approach</w:t>
      </w:r>
      <w:r w:rsidR="00DF24ED" w:rsidRPr="007516E7">
        <w:rPr>
          <w:rFonts w:asciiTheme="minorHAnsi" w:hAnsiTheme="minorHAnsi" w:cs="Arial"/>
          <w:sz w:val="22"/>
          <w:szCs w:val="22"/>
        </w:rPr>
        <w:t xml:space="preserve"> finds echo in </w:t>
      </w:r>
      <w:r w:rsidR="00185992" w:rsidRPr="007516E7">
        <w:rPr>
          <w:rFonts w:asciiTheme="minorHAnsi" w:hAnsiTheme="minorHAnsi" w:cs="Arial"/>
          <w:sz w:val="22"/>
          <w:szCs w:val="22"/>
        </w:rPr>
        <w:t>a Skills</w:t>
      </w:r>
      <w:r w:rsidRPr="007516E7">
        <w:rPr>
          <w:rFonts w:asciiTheme="minorHAnsi" w:hAnsiTheme="minorHAnsi" w:cs="Arial"/>
          <w:sz w:val="22"/>
          <w:szCs w:val="22"/>
        </w:rPr>
        <w:t xml:space="preserve"> </w:t>
      </w:r>
      <w:r w:rsidR="00185992" w:rsidRPr="007516E7">
        <w:rPr>
          <w:rFonts w:asciiTheme="minorHAnsi" w:hAnsiTheme="minorHAnsi" w:cs="Arial"/>
          <w:sz w:val="22"/>
          <w:szCs w:val="22"/>
        </w:rPr>
        <w:t>Active Memorandum</w:t>
      </w:r>
      <w:r w:rsidR="00D93D50" w:rsidRPr="007516E7">
        <w:rPr>
          <w:rFonts w:asciiTheme="minorHAnsi" w:hAnsiTheme="minorHAnsi" w:cs="Arial"/>
          <w:sz w:val="22"/>
          <w:szCs w:val="22"/>
        </w:rPr>
        <w:t xml:space="preserve"> submission to an</w:t>
      </w:r>
      <w:r w:rsidRPr="007516E7">
        <w:rPr>
          <w:rFonts w:asciiTheme="minorHAnsi" w:hAnsiTheme="minorHAnsi" w:cs="Arial"/>
          <w:sz w:val="22"/>
          <w:szCs w:val="22"/>
        </w:rPr>
        <w:t xml:space="preserve"> Education Se</w:t>
      </w:r>
      <w:r w:rsidR="00B8708B" w:rsidRPr="007516E7">
        <w:rPr>
          <w:rFonts w:asciiTheme="minorHAnsi" w:hAnsiTheme="minorHAnsi" w:cs="Arial"/>
          <w:sz w:val="22"/>
          <w:szCs w:val="22"/>
        </w:rPr>
        <w:t xml:space="preserve">lect Committee enquiry, ‘The </w:t>
      </w:r>
      <w:r w:rsidR="007203C2" w:rsidRPr="007516E7">
        <w:rPr>
          <w:rFonts w:asciiTheme="minorHAnsi" w:hAnsiTheme="minorHAnsi" w:cs="Arial"/>
          <w:sz w:val="22"/>
          <w:szCs w:val="22"/>
        </w:rPr>
        <w:t>role and</w:t>
      </w:r>
      <w:r w:rsidR="00B8708B" w:rsidRPr="007516E7">
        <w:rPr>
          <w:rFonts w:asciiTheme="minorHAnsi" w:hAnsiTheme="minorHAnsi" w:cs="Arial"/>
          <w:sz w:val="22"/>
          <w:szCs w:val="22"/>
        </w:rPr>
        <w:t xml:space="preserve"> performance of Ofsted’.</w:t>
      </w:r>
    </w:p>
    <w:p w:rsidR="00086FB9" w:rsidRPr="007516E7" w:rsidRDefault="00086FB9" w:rsidP="00514E3A">
      <w:pPr>
        <w:rPr>
          <w:rFonts w:asciiTheme="minorHAnsi" w:hAnsiTheme="minorHAnsi" w:cs="Arial"/>
          <w:i/>
          <w:sz w:val="22"/>
          <w:szCs w:val="22"/>
        </w:rPr>
      </w:pPr>
    </w:p>
    <w:p w:rsidR="00185992" w:rsidRPr="007516E7" w:rsidRDefault="00086FB9" w:rsidP="00514E3A">
      <w:pPr>
        <w:rPr>
          <w:rFonts w:asciiTheme="minorHAnsi" w:hAnsiTheme="minorHAnsi" w:cs="Arial"/>
          <w:i/>
          <w:sz w:val="22"/>
          <w:szCs w:val="22"/>
        </w:rPr>
      </w:pPr>
      <w:r w:rsidRPr="007516E7">
        <w:rPr>
          <w:rFonts w:asciiTheme="minorHAnsi" w:hAnsiTheme="minorHAnsi" w:cs="Arial"/>
          <w:i/>
          <w:sz w:val="22"/>
          <w:szCs w:val="22"/>
        </w:rPr>
        <w:t>‘Ofsted should also be looking</w:t>
      </w:r>
      <w:r w:rsidR="00185992" w:rsidRPr="007516E7">
        <w:rPr>
          <w:rFonts w:asciiTheme="minorHAnsi" w:hAnsiTheme="minorHAnsi" w:cs="Arial"/>
          <w:i/>
          <w:sz w:val="22"/>
          <w:szCs w:val="22"/>
        </w:rPr>
        <w:t xml:space="preserve"> at how</w:t>
      </w:r>
      <w:r w:rsidRPr="007516E7">
        <w:rPr>
          <w:rFonts w:asciiTheme="minorHAnsi" w:hAnsiTheme="minorHAnsi" w:cs="Arial"/>
          <w:i/>
          <w:sz w:val="22"/>
          <w:szCs w:val="22"/>
        </w:rPr>
        <w:t xml:space="preserve"> the school provides for the </w:t>
      </w:r>
      <w:r w:rsidR="00185992" w:rsidRPr="007516E7">
        <w:rPr>
          <w:rFonts w:asciiTheme="minorHAnsi" w:hAnsiTheme="minorHAnsi" w:cs="Arial"/>
          <w:i/>
          <w:sz w:val="22"/>
          <w:szCs w:val="22"/>
        </w:rPr>
        <w:t>wellbeing of its</w:t>
      </w:r>
      <w:r w:rsidRPr="007516E7">
        <w:rPr>
          <w:rFonts w:asciiTheme="minorHAnsi" w:hAnsiTheme="minorHAnsi" w:cs="Arial"/>
          <w:i/>
          <w:sz w:val="22"/>
          <w:szCs w:val="22"/>
        </w:rPr>
        <w:t xml:space="preserve"> pupils as regards attitudes towards p</w:t>
      </w:r>
      <w:r w:rsidR="00185992" w:rsidRPr="007516E7">
        <w:rPr>
          <w:rFonts w:asciiTheme="minorHAnsi" w:hAnsiTheme="minorHAnsi" w:cs="Arial"/>
          <w:i/>
          <w:sz w:val="22"/>
          <w:szCs w:val="22"/>
        </w:rPr>
        <w:t>lay and break-time. Evidence has</w:t>
      </w:r>
      <w:r w:rsidRPr="007516E7">
        <w:rPr>
          <w:rFonts w:asciiTheme="minorHAnsi" w:hAnsiTheme="minorHAnsi" w:cs="Arial"/>
          <w:i/>
          <w:sz w:val="22"/>
          <w:szCs w:val="22"/>
        </w:rPr>
        <w:t xml:space="preserve"> shown the </w:t>
      </w:r>
      <w:r w:rsidR="00185992" w:rsidRPr="007516E7">
        <w:rPr>
          <w:rFonts w:asciiTheme="minorHAnsi" w:hAnsiTheme="minorHAnsi" w:cs="Arial"/>
          <w:i/>
          <w:sz w:val="22"/>
          <w:szCs w:val="22"/>
        </w:rPr>
        <w:t>importance of freely-chosen</w:t>
      </w:r>
      <w:r w:rsidRPr="007516E7">
        <w:rPr>
          <w:rFonts w:asciiTheme="minorHAnsi" w:hAnsiTheme="minorHAnsi" w:cs="Arial"/>
          <w:i/>
          <w:sz w:val="22"/>
          <w:szCs w:val="22"/>
        </w:rPr>
        <w:t xml:space="preserve"> play to children and recent projects in schools have demonstrated the practical benefits of freely –</w:t>
      </w:r>
      <w:r w:rsidR="004A2592" w:rsidRPr="007516E7">
        <w:rPr>
          <w:rFonts w:asciiTheme="minorHAnsi" w:hAnsiTheme="minorHAnsi" w:cs="Arial"/>
          <w:i/>
          <w:sz w:val="22"/>
          <w:szCs w:val="22"/>
        </w:rPr>
        <w:t xml:space="preserve"> </w:t>
      </w:r>
      <w:r w:rsidRPr="007516E7">
        <w:rPr>
          <w:rFonts w:asciiTheme="minorHAnsi" w:hAnsiTheme="minorHAnsi" w:cs="Arial"/>
          <w:i/>
          <w:sz w:val="22"/>
          <w:szCs w:val="22"/>
        </w:rPr>
        <w:t>chosen play to the well</w:t>
      </w:r>
      <w:r w:rsidR="00185992" w:rsidRPr="007516E7">
        <w:rPr>
          <w:rFonts w:asciiTheme="minorHAnsi" w:hAnsiTheme="minorHAnsi" w:cs="Arial"/>
          <w:i/>
          <w:sz w:val="22"/>
          <w:szCs w:val="22"/>
        </w:rPr>
        <w:t xml:space="preserve">being and behaviour of children.’ </w:t>
      </w:r>
      <w:r w:rsidR="00D05E12" w:rsidRPr="007516E7">
        <w:rPr>
          <w:rFonts w:asciiTheme="minorHAnsi" w:hAnsiTheme="minorHAnsi" w:cs="Arial"/>
          <w:i/>
          <w:sz w:val="22"/>
          <w:szCs w:val="22"/>
        </w:rPr>
        <w:t>(2011</w:t>
      </w:r>
      <w:r w:rsidR="00185992" w:rsidRPr="007516E7">
        <w:rPr>
          <w:rFonts w:asciiTheme="minorHAnsi" w:hAnsiTheme="minorHAnsi" w:cs="Arial"/>
          <w:i/>
          <w:sz w:val="22"/>
          <w:szCs w:val="22"/>
        </w:rPr>
        <w:t>).</w:t>
      </w:r>
    </w:p>
    <w:p w:rsidR="00FD47CB" w:rsidRPr="007516E7" w:rsidRDefault="00FD47CB" w:rsidP="00514E3A">
      <w:pPr>
        <w:rPr>
          <w:rFonts w:asciiTheme="minorHAnsi" w:hAnsiTheme="minorHAnsi" w:cs="Arial"/>
          <w:sz w:val="22"/>
          <w:szCs w:val="22"/>
        </w:rPr>
      </w:pPr>
    </w:p>
    <w:p w:rsidR="00185992" w:rsidRPr="007516E7" w:rsidRDefault="00185992" w:rsidP="00514E3A">
      <w:pPr>
        <w:rPr>
          <w:rFonts w:asciiTheme="minorHAnsi" w:hAnsiTheme="minorHAnsi" w:cs="Arial"/>
          <w:sz w:val="22"/>
          <w:szCs w:val="22"/>
        </w:rPr>
      </w:pPr>
      <w:r w:rsidRPr="007516E7">
        <w:rPr>
          <w:rFonts w:asciiTheme="minorHAnsi" w:hAnsiTheme="minorHAnsi" w:cs="Arial"/>
          <w:sz w:val="22"/>
          <w:szCs w:val="22"/>
        </w:rPr>
        <w:lastRenderedPageBreak/>
        <w:t>The Memorandum</w:t>
      </w:r>
      <w:r w:rsidR="008A7B72" w:rsidRPr="007516E7">
        <w:rPr>
          <w:rFonts w:asciiTheme="minorHAnsi" w:hAnsiTheme="minorHAnsi" w:cs="Arial"/>
          <w:sz w:val="22"/>
          <w:szCs w:val="22"/>
        </w:rPr>
        <w:t xml:space="preserve"> </w:t>
      </w:r>
      <w:r w:rsidR="004A2592" w:rsidRPr="007516E7">
        <w:rPr>
          <w:rFonts w:asciiTheme="minorHAnsi" w:hAnsiTheme="minorHAnsi" w:cs="Arial"/>
          <w:sz w:val="22"/>
          <w:szCs w:val="22"/>
        </w:rPr>
        <w:t>credit</w:t>
      </w:r>
      <w:r w:rsidR="008A7B72" w:rsidRPr="007516E7">
        <w:rPr>
          <w:rFonts w:asciiTheme="minorHAnsi" w:hAnsiTheme="minorHAnsi" w:cs="Arial"/>
          <w:sz w:val="22"/>
          <w:szCs w:val="22"/>
        </w:rPr>
        <w:t>s</w:t>
      </w:r>
      <w:r w:rsidRPr="007516E7">
        <w:rPr>
          <w:rFonts w:asciiTheme="minorHAnsi" w:hAnsiTheme="minorHAnsi" w:cs="Arial"/>
          <w:sz w:val="22"/>
          <w:szCs w:val="22"/>
        </w:rPr>
        <w:t xml:space="preserve"> outcomes for primary school-aged children in South Gloucestershire, following the appointment of a ‘Learning and School Effectiveness Play Adviser’</w:t>
      </w:r>
      <w:r w:rsidR="004A2592" w:rsidRPr="007516E7">
        <w:rPr>
          <w:rFonts w:asciiTheme="minorHAnsi" w:hAnsiTheme="minorHAnsi" w:cs="Arial"/>
          <w:sz w:val="22"/>
          <w:szCs w:val="22"/>
        </w:rPr>
        <w:t xml:space="preserve"> and notes that</w:t>
      </w:r>
      <w:r w:rsidRPr="007516E7">
        <w:rPr>
          <w:rFonts w:asciiTheme="minorHAnsi" w:hAnsiTheme="minorHAnsi" w:cs="Arial"/>
          <w:sz w:val="22"/>
          <w:szCs w:val="22"/>
        </w:rPr>
        <w:t xml:space="preserve"> </w:t>
      </w:r>
      <w:r w:rsidR="00B8708B" w:rsidRPr="007516E7">
        <w:rPr>
          <w:rFonts w:asciiTheme="minorHAnsi" w:hAnsiTheme="minorHAnsi" w:cs="Arial"/>
          <w:sz w:val="22"/>
          <w:szCs w:val="22"/>
        </w:rPr>
        <w:t>OPAL</w:t>
      </w:r>
      <w:r w:rsidRPr="007516E7">
        <w:rPr>
          <w:rFonts w:asciiTheme="minorHAnsi" w:hAnsiTheme="minorHAnsi" w:cs="Arial"/>
          <w:sz w:val="22"/>
          <w:szCs w:val="22"/>
        </w:rPr>
        <w:t xml:space="preserve"> (Outdoor Play and Learning) programmes have been developed and delivered to 30 schools.</w:t>
      </w:r>
    </w:p>
    <w:p w:rsidR="00C15FFB" w:rsidRPr="007516E7" w:rsidRDefault="00C15FFB" w:rsidP="00514E3A">
      <w:pPr>
        <w:rPr>
          <w:rFonts w:asciiTheme="minorHAnsi" w:hAnsiTheme="minorHAnsi" w:cs="Arial"/>
          <w:sz w:val="22"/>
          <w:szCs w:val="22"/>
        </w:rPr>
      </w:pPr>
    </w:p>
    <w:p w:rsidR="008A7B72" w:rsidRPr="007516E7" w:rsidRDefault="00C15FFB" w:rsidP="00514E3A">
      <w:pPr>
        <w:rPr>
          <w:rFonts w:asciiTheme="minorHAnsi" w:hAnsiTheme="minorHAnsi" w:cs="Arial"/>
          <w:i/>
          <w:sz w:val="22"/>
          <w:szCs w:val="22"/>
        </w:rPr>
      </w:pPr>
      <w:r w:rsidRPr="007516E7">
        <w:rPr>
          <w:rFonts w:asciiTheme="minorHAnsi" w:hAnsiTheme="minorHAnsi" w:cs="Arial"/>
          <w:sz w:val="22"/>
          <w:szCs w:val="22"/>
        </w:rPr>
        <w:t>It</w:t>
      </w:r>
      <w:r w:rsidR="008A7B72" w:rsidRPr="007516E7">
        <w:rPr>
          <w:rFonts w:asciiTheme="minorHAnsi" w:hAnsiTheme="minorHAnsi" w:cs="Arial"/>
          <w:sz w:val="22"/>
          <w:szCs w:val="22"/>
        </w:rPr>
        <w:t xml:space="preserve"> </w:t>
      </w:r>
      <w:r w:rsidRPr="007516E7">
        <w:rPr>
          <w:rFonts w:asciiTheme="minorHAnsi" w:hAnsiTheme="minorHAnsi" w:cs="Arial"/>
          <w:sz w:val="22"/>
          <w:szCs w:val="22"/>
        </w:rPr>
        <w:t>criticises Ofsted inspections</w:t>
      </w:r>
      <w:r w:rsidR="008A7B72" w:rsidRPr="007516E7">
        <w:rPr>
          <w:rFonts w:asciiTheme="minorHAnsi" w:hAnsiTheme="minorHAnsi" w:cs="Arial"/>
          <w:sz w:val="22"/>
          <w:szCs w:val="22"/>
        </w:rPr>
        <w:t xml:space="preserve"> for</w:t>
      </w:r>
      <w:r w:rsidR="00D93D50" w:rsidRPr="007516E7">
        <w:rPr>
          <w:rFonts w:asciiTheme="minorHAnsi" w:hAnsiTheme="minorHAnsi" w:cs="Arial"/>
          <w:sz w:val="22"/>
          <w:szCs w:val="22"/>
        </w:rPr>
        <w:t xml:space="preserve"> </w:t>
      </w:r>
      <w:r w:rsidR="008A7B72" w:rsidRPr="007516E7">
        <w:rPr>
          <w:rFonts w:asciiTheme="minorHAnsi" w:hAnsiTheme="minorHAnsi" w:cs="Arial"/>
          <w:sz w:val="22"/>
          <w:szCs w:val="22"/>
        </w:rPr>
        <w:t xml:space="preserve"> failure to recognise  the importance of excellent play opportunities to children’s  learning and wellbeing</w:t>
      </w:r>
      <w:r w:rsidRPr="007516E7">
        <w:rPr>
          <w:rFonts w:asciiTheme="minorHAnsi" w:hAnsiTheme="minorHAnsi" w:cs="Arial"/>
          <w:sz w:val="22"/>
          <w:szCs w:val="22"/>
        </w:rPr>
        <w:t xml:space="preserve">, </w:t>
      </w:r>
      <w:r w:rsidR="008A7B72" w:rsidRPr="007516E7">
        <w:rPr>
          <w:rFonts w:asciiTheme="minorHAnsi" w:hAnsiTheme="minorHAnsi" w:cs="Arial"/>
          <w:sz w:val="22"/>
          <w:szCs w:val="22"/>
        </w:rPr>
        <w:t xml:space="preserve"> and the freedom to </w:t>
      </w:r>
      <w:r w:rsidR="008A7B72" w:rsidRPr="007516E7">
        <w:rPr>
          <w:rFonts w:asciiTheme="minorHAnsi" w:hAnsiTheme="minorHAnsi" w:cs="Arial"/>
          <w:i/>
          <w:sz w:val="22"/>
          <w:szCs w:val="22"/>
        </w:rPr>
        <w:t xml:space="preserve">‘take appropriate levels of risk’ </w:t>
      </w:r>
      <w:r w:rsidR="008A7B72" w:rsidRPr="007516E7">
        <w:rPr>
          <w:rFonts w:asciiTheme="minorHAnsi" w:hAnsiTheme="minorHAnsi" w:cs="Arial"/>
          <w:sz w:val="22"/>
          <w:szCs w:val="22"/>
        </w:rPr>
        <w:t xml:space="preserve">and </w:t>
      </w:r>
      <w:r w:rsidR="008A7B72" w:rsidRPr="007516E7">
        <w:rPr>
          <w:rFonts w:asciiTheme="minorHAnsi" w:hAnsiTheme="minorHAnsi" w:cs="Arial"/>
          <w:i/>
          <w:sz w:val="22"/>
          <w:szCs w:val="22"/>
        </w:rPr>
        <w:t xml:space="preserve">‘playfully and independently explore the relationship between themselves and the physical and social  environments around them’ </w:t>
      </w:r>
      <w:r w:rsidRPr="007516E7">
        <w:rPr>
          <w:rFonts w:asciiTheme="minorHAnsi" w:hAnsiTheme="minorHAnsi" w:cs="Arial"/>
          <w:sz w:val="22"/>
          <w:szCs w:val="22"/>
        </w:rPr>
        <w:t xml:space="preserve">is cited as an essential prerequisite  </w:t>
      </w:r>
      <w:r w:rsidRPr="007516E7">
        <w:rPr>
          <w:rFonts w:asciiTheme="minorHAnsi" w:hAnsiTheme="minorHAnsi" w:cs="Arial"/>
          <w:i/>
          <w:sz w:val="22"/>
          <w:szCs w:val="22"/>
        </w:rPr>
        <w:t>‘without which p</w:t>
      </w:r>
      <w:r w:rsidR="00D93D50" w:rsidRPr="007516E7">
        <w:rPr>
          <w:rFonts w:asciiTheme="minorHAnsi" w:hAnsiTheme="minorHAnsi" w:cs="Arial"/>
          <w:i/>
          <w:sz w:val="22"/>
          <w:szCs w:val="22"/>
        </w:rPr>
        <w:t>l</w:t>
      </w:r>
      <w:r w:rsidRPr="007516E7">
        <w:rPr>
          <w:rFonts w:asciiTheme="minorHAnsi" w:hAnsiTheme="minorHAnsi" w:cs="Arial"/>
          <w:i/>
          <w:sz w:val="22"/>
          <w:szCs w:val="22"/>
        </w:rPr>
        <w:t>ay cannot take place.’</w:t>
      </w:r>
    </w:p>
    <w:p w:rsidR="00DF24ED" w:rsidRPr="007516E7" w:rsidRDefault="00DF24ED" w:rsidP="00514E3A">
      <w:pPr>
        <w:rPr>
          <w:rFonts w:asciiTheme="minorHAnsi" w:hAnsiTheme="minorHAnsi" w:cs="Arial"/>
          <w:i/>
          <w:sz w:val="22"/>
          <w:szCs w:val="22"/>
        </w:rPr>
      </w:pPr>
    </w:p>
    <w:p w:rsidR="007A3730" w:rsidRPr="007516E7" w:rsidRDefault="00B8708B" w:rsidP="00514E3A">
      <w:pPr>
        <w:rPr>
          <w:rFonts w:asciiTheme="minorHAnsi" w:hAnsiTheme="minorHAnsi" w:cs="Arial"/>
          <w:sz w:val="22"/>
          <w:szCs w:val="22"/>
        </w:rPr>
      </w:pPr>
      <w:r w:rsidRPr="007516E7">
        <w:rPr>
          <w:rFonts w:asciiTheme="minorHAnsi" w:hAnsiTheme="minorHAnsi" w:cs="Arial"/>
          <w:sz w:val="22"/>
          <w:szCs w:val="22"/>
        </w:rPr>
        <w:t xml:space="preserve">Article 31 of ‘The UN </w:t>
      </w:r>
      <w:r w:rsidR="007203C2" w:rsidRPr="007516E7">
        <w:rPr>
          <w:rFonts w:asciiTheme="minorHAnsi" w:hAnsiTheme="minorHAnsi" w:cs="Arial"/>
          <w:sz w:val="22"/>
          <w:szCs w:val="22"/>
        </w:rPr>
        <w:t>Convention on</w:t>
      </w:r>
      <w:r w:rsidRPr="007516E7">
        <w:rPr>
          <w:rFonts w:asciiTheme="minorHAnsi" w:hAnsiTheme="minorHAnsi" w:cs="Arial"/>
          <w:sz w:val="22"/>
          <w:szCs w:val="22"/>
        </w:rPr>
        <w:t xml:space="preserve"> the Rights of the Child ’</w:t>
      </w:r>
      <w:r w:rsidR="007A3730" w:rsidRPr="007516E7">
        <w:rPr>
          <w:rFonts w:asciiTheme="minorHAnsi" w:hAnsiTheme="minorHAnsi" w:cs="Arial"/>
          <w:sz w:val="22"/>
          <w:szCs w:val="22"/>
        </w:rPr>
        <w:t>asserts a child’s right to recreational, cultural and leisure activities and as with play, offers scope for the family unit to develop healthy patterns of activity.</w:t>
      </w:r>
    </w:p>
    <w:p w:rsidR="00D93D50" w:rsidRPr="007516E7" w:rsidRDefault="00D93D50" w:rsidP="00514E3A">
      <w:pPr>
        <w:rPr>
          <w:rFonts w:asciiTheme="minorHAnsi" w:hAnsiTheme="minorHAnsi" w:cs="Arial"/>
          <w:sz w:val="22"/>
          <w:szCs w:val="22"/>
        </w:rPr>
      </w:pPr>
    </w:p>
    <w:p w:rsidR="00E26A32" w:rsidRPr="007516E7" w:rsidRDefault="007A3730" w:rsidP="00514E3A">
      <w:pPr>
        <w:rPr>
          <w:rFonts w:asciiTheme="minorHAnsi" w:hAnsiTheme="minorHAnsi" w:cs="Arial"/>
          <w:sz w:val="22"/>
          <w:szCs w:val="22"/>
        </w:rPr>
      </w:pPr>
      <w:r w:rsidRPr="007516E7">
        <w:rPr>
          <w:rFonts w:asciiTheme="minorHAnsi" w:hAnsiTheme="minorHAnsi" w:cs="Arial"/>
          <w:sz w:val="22"/>
          <w:szCs w:val="22"/>
        </w:rPr>
        <w:t xml:space="preserve">The development of outdoor heritage sites can offer active engagement for families and </w:t>
      </w:r>
      <w:r w:rsidR="00E26A32" w:rsidRPr="007516E7">
        <w:rPr>
          <w:rFonts w:asciiTheme="minorHAnsi" w:hAnsiTheme="minorHAnsi" w:cs="Arial"/>
          <w:sz w:val="22"/>
          <w:szCs w:val="22"/>
        </w:rPr>
        <w:t>although there remains work to be done in specifically targeting communities experiencing the highest levels of deprivation</w:t>
      </w:r>
      <w:r w:rsidR="00D93D50" w:rsidRPr="007516E7">
        <w:rPr>
          <w:rFonts w:asciiTheme="minorHAnsi" w:hAnsiTheme="minorHAnsi" w:cs="Arial"/>
          <w:sz w:val="22"/>
          <w:szCs w:val="22"/>
        </w:rPr>
        <w:t xml:space="preserve">, </w:t>
      </w:r>
      <w:r w:rsidR="00E26A32" w:rsidRPr="007516E7">
        <w:rPr>
          <w:rFonts w:asciiTheme="minorHAnsi" w:hAnsiTheme="minorHAnsi" w:cs="Arial"/>
          <w:sz w:val="22"/>
          <w:szCs w:val="22"/>
        </w:rPr>
        <w:t>examples of good practice here and in the USA</w:t>
      </w:r>
      <w:r w:rsidR="00D93D50" w:rsidRPr="007516E7">
        <w:rPr>
          <w:rFonts w:asciiTheme="minorHAnsi" w:hAnsiTheme="minorHAnsi" w:cs="Arial"/>
          <w:sz w:val="22"/>
          <w:szCs w:val="22"/>
        </w:rPr>
        <w:t xml:space="preserve"> include</w:t>
      </w:r>
      <w:r w:rsidR="00E26A32" w:rsidRPr="007516E7">
        <w:rPr>
          <w:rFonts w:asciiTheme="minorHAnsi" w:hAnsiTheme="minorHAnsi" w:cs="Arial"/>
          <w:sz w:val="22"/>
          <w:szCs w:val="22"/>
        </w:rPr>
        <w:t>:</w:t>
      </w:r>
    </w:p>
    <w:p w:rsidR="00E26A32" w:rsidRPr="007516E7" w:rsidRDefault="00E26A32" w:rsidP="00514E3A">
      <w:pPr>
        <w:rPr>
          <w:rFonts w:asciiTheme="minorHAnsi" w:hAnsiTheme="minorHAnsi" w:cs="Arial"/>
          <w:sz w:val="22"/>
          <w:szCs w:val="22"/>
        </w:rPr>
      </w:pPr>
    </w:p>
    <w:p w:rsidR="00E26A32" w:rsidRPr="007516E7" w:rsidRDefault="00E26A32" w:rsidP="00E26A32">
      <w:pPr>
        <w:numPr>
          <w:ilvl w:val="0"/>
          <w:numId w:val="6"/>
        </w:numPr>
        <w:rPr>
          <w:rFonts w:asciiTheme="minorHAnsi" w:hAnsiTheme="minorHAnsi" w:cs="Arial"/>
          <w:sz w:val="22"/>
          <w:szCs w:val="22"/>
        </w:rPr>
      </w:pPr>
      <w:r w:rsidRPr="007516E7">
        <w:rPr>
          <w:rFonts w:asciiTheme="minorHAnsi" w:hAnsiTheme="minorHAnsi" w:cs="Arial"/>
          <w:sz w:val="22"/>
          <w:szCs w:val="22"/>
        </w:rPr>
        <w:t>John Clare Cottage ( Peterborough) : heritage and gardening skills programme for SEN pupils and those from pupil referral units; engaging them in active physical skills that do not need agility in academia or sport</w:t>
      </w:r>
    </w:p>
    <w:p w:rsidR="00E26A32" w:rsidRPr="007516E7" w:rsidRDefault="00E26A32" w:rsidP="00E26A32">
      <w:pPr>
        <w:numPr>
          <w:ilvl w:val="0"/>
          <w:numId w:val="6"/>
        </w:numPr>
        <w:rPr>
          <w:rFonts w:asciiTheme="minorHAnsi" w:hAnsiTheme="minorHAnsi" w:cs="Arial"/>
          <w:sz w:val="22"/>
          <w:szCs w:val="22"/>
        </w:rPr>
      </w:pPr>
      <w:r w:rsidRPr="007516E7">
        <w:rPr>
          <w:rFonts w:asciiTheme="minorHAnsi" w:hAnsiTheme="minorHAnsi" w:cs="Arial"/>
          <w:sz w:val="22"/>
          <w:szCs w:val="22"/>
        </w:rPr>
        <w:t xml:space="preserve">English Heritage : links to local archaeological </w:t>
      </w:r>
      <w:r w:rsidR="009942BC" w:rsidRPr="007516E7">
        <w:rPr>
          <w:rFonts w:asciiTheme="minorHAnsi" w:hAnsiTheme="minorHAnsi" w:cs="Arial"/>
          <w:sz w:val="22"/>
          <w:szCs w:val="22"/>
        </w:rPr>
        <w:t>societies encouraging families to get</w:t>
      </w:r>
      <w:r w:rsidR="00FD47CB" w:rsidRPr="007516E7">
        <w:rPr>
          <w:rFonts w:asciiTheme="minorHAnsi" w:hAnsiTheme="minorHAnsi" w:cs="Arial"/>
          <w:sz w:val="22"/>
          <w:szCs w:val="22"/>
        </w:rPr>
        <w:t xml:space="preserve"> practically involved with </w:t>
      </w:r>
      <w:r w:rsidR="009942BC" w:rsidRPr="007516E7">
        <w:rPr>
          <w:rFonts w:asciiTheme="minorHAnsi" w:hAnsiTheme="minorHAnsi" w:cs="Arial"/>
          <w:sz w:val="22"/>
          <w:szCs w:val="22"/>
        </w:rPr>
        <w:t xml:space="preserve"> digs</w:t>
      </w:r>
    </w:p>
    <w:p w:rsidR="009942BC" w:rsidRPr="007516E7" w:rsidRDefault="009942BC" w:rsidP="00E26A32">
      <w:pPr>
        <w:numPr>
          <w:ilvl w:val="0"/>
          <w:numId w:val="6"/>
        </w:numPr>
        <w:rPr>
          <w:rFonts w:asciiTheme="minorHAnsi" w:hAnsiTheme="minorHAnsi" w:cs="Arial"/>
          <w:sz w:val="22"/>
          <w:szCs w:val="22"/>
        </w:rPr>
      </w:pPr>
      <w:r w:rsidRPr="007516E7">
        <w:rPr>
          <w:rFonts w:asciiTheme="minorHAnsi" w:hAnsiTheme="minorHAnsi" w:cs="Arial"/>
          <w:sz w:val="22"/>
          <w:szCs w:val="22"/>
        </w:rPr>
        <w:t xml:space="preserve">The Association  of Children’s Museums ( USA) , Good to Grow: ‘Going Wild in Children’s Museums’ in partnership with the National Wildlife </w:t>
      </w:r>
      <w:r w:rsidR="008E4061" w:rsidRPr="007516E7">
        <w:rPr>
          <w:rFonts w:asciiTheme="minorHAnsi" w:hAnsiTheme="minorHAnsi" w:cs="Arial"/>
          <w:sz w:val="22"/>
          <w:szCs w:val="22"/>
        </w:rPr>
        <w:t>Federation, piloting sites</w:t>
      </w:r>
      <w:r w:rsidRPr="007516E7">
        <w:rPr>
          <w:rFonts w:asciiTheme="minorHAnsi" w:hAnsiTheme="minorHAnsi" w:cs="Arial"/>
          <w:sz w:val="22"/>
          <w:szCs w:val="22"/>
        </w:rPr>
        <w:t xml:space="preserve"> that creat</w:t>
      </w:r>
      <w:r w:rsidR="008E4061" w:rsidRPr="007516E7">
        <w:rPr>
          <w:rFonts w:asciiTheme="minorHAnsi" w:hAnsiTheme="minorHAnsi" w:cs="Arial"/>
          <w:sz w:val="22"/>
          <w:szCs w:val="22"/>
        </w:rPr>
        <w:t>e</w:t>
      </w:r>
      <w:r w:rsidRPr="007516E7">
        <w:rPr>
          <w:rFonts w:asciiTheme="minorHAnsi" w:hAnsiTheme="minorHAnsi" w:cs="Arial"/>
          <w:sz w:val="22"/>
          <w:szCs w:val="22"/>
        </w:rPr>
        <w:t xml:space="preserve"> outdoor spaces to connect children and families to natural outdoor settings</w:t>
      </w:r>
    </w:p>
    <w:p w:rsidR="009942BC" w:rsidRPr="007516E7" w:rsidRDefault="009942BC" w:rsidP="00E26A32">
      <w:pPr>
        <w:numPr>
          <w:ilvl w:val="0"/>
          <w:numId w:val="6"/>
        </w:numPr>
        <w:rPr>
          <w:rFonts w:asciiTheme="minorHAnsi" w:hAnsiTheme="minorHAnsi" w:cs="Arial"/>
          <w:sz w:val="22"/>
          <w:szCs w:val="22"/>
        </w:rPr>
      </w:pPr>
      <w:r w:rsidRPr="007516E7">
        <w:rPr>
          <w:rFonts w:asciiTheme="minorHAnsi" w:hAnsiTheme="minorHAnsi" w:cs="Arial"/>
          <w:sz w:val="22"/>
          <w:szCs w:val="22"/>
        </w:rPr>
        <w:t>The Children’s Museum of Pittsburgh ( USA) : envisions creating a new kind of ‘</w:t>
      </w:r>
      <w:r w:rsidR="00802FE2" w:rsidRPr="007516E7">
        <w:rPr>
          <w:rFonts w:asciiTheme="minorHAnsi" w:hAnsiTheme="minorHAnsi" w:cs="Arial"/>
          <w:sz w:val="22"/>
          <w:szCs w:val="22"/>
        </w:rPr>
        <w:t>town squa</w:t>
      </w:r>
      <w:r w:rsidRPr="007516E7">
        <w:rPr>
          <w:rFonts w:asciiTheme="minorHAnsi" w:hAnsiTheme="minorHAnsi" w:cs="Arial"/>
          <w:sz w:val="22"/>
          <w:szCs w:val="22"/>
        </w:rPr>
        <w:t>re’ for children and families</w:t>
      </w:r>
    </w:p>
    <w:p w:rsidR="009942BC" w:rsidRPr="007516E7" w:rsidRDefault="009942BC" w:rsidP="009942BC">
      <w:pPr>
        <w:rPr>
          <w:rFonts w:asciiTheme="minorHAnsi" w:hAnsiTheme="minorHAnsi" w:cs="Arial"/>
          <w:sz w:val="22"/>
          <w:szCs w:val="22"/>
        </w:rPr>
      </w:pPr>
    </w:p>
    <w:p w:rsidR="00D8659C" w:rsidRPr="007516E7" w:rsidRDefault="009942BC" w:rsidP="009942BC">
      <w:pPr>
        <w:rPr>
          <w:rFonts w:asciiTheme="minorHAnsi" w:hAnsiTheme="minorHAnsi" w:cs="Arial"/>
          <w:sz w:val="22"/>
          <w:szCs w:val="22"/>
        </w:rPr>
      </w:pPr>
      <w:r w:rsidRPr="007516E7">
        <w:rPr>
          <w:rFonts w:asciiTheme="minorHAnsi" w:hAnsiTheme="minorHAnsi" w:cs="Arial"/>
          <w:sz w:val="22"/>
          <w:szCs w:val="22"/>
        </w:rPr>
        <w:t>In terms of Govern</w:t>
      </w:r>
      <w:r w:rsidR="00802FE2" w:rsidRPr="007516E7">
        <w:rPr>
          <w:rFonts w:asciiTheme="minorHAnsi" w:hAnsiTheme="minorHAnsi" w:cs="Arial"/>
          <w:sz w:val="22"/>
          <w:szCs w:val="22"/>
        </w:rPr>
        <w:t>ment action, The Welsh Assembly has i</w:t>
      </w:r>
      <w:r w:rsidR="00B8708B" w:rsidRPr="007516E7">
        <w:rPr>
          <w:rFonts w:asciiTheme="minorHAnsi" w:hAnsiTheme="minorHAnsi" w:cs="Arial"/>
          <w:sz w:val="22"/>
          <w:szCs w:val="22"/>
        </w:rPr>
        <w:t xml:space="preserve">ntroduced  section 11(3) of the Children and Families ( Wales) Measure </w:t>
      </w:r>
      <w:r w:rsidR="00802FE2" w:rsidRPr="007516E7">
        <w:rPr>
          <w:rFonts w:asciiTheme="minorHAnsi" w:hAnsiTheme="minorHAnsi" w:cs="Arial"/>
          <w:i/>
          <w:sz w:val="22"/>
          <w:szCs w:val="22"/>
        </w:rPr>
        <w:t>2010</w:t>
      </w:r>
      <w:r w:rsidR="00D93D50" w:rsidRPr="007516E7">
        <w:rPr>
          <w:rFonts w:asciiTheme="minorHAnsi" w:hAnsiTheme="minorHAnsi" w:cs="Arial"/>
          <w:sz w:val="22"/>
          <w:szCs w:val="22"/>
        </w:rPr>
        <w:t>, widely</w:t>
      </w:r>
      <w:r w:rsidR="00802FE2" w:rsidRPr="007516E7">
        <w:rPr>
          <w:rFonts w:asciiTheme="minorHAnsi" w:hAnsiTheme="minorHAnsi" w:cs="Arial"/>
          <w:sz w:val="22"/>
          <w:szCs w:val="22"/>
        </w:rPr>
        <w:t xml:space="preserve"> known as the ‘play duty’, requiring  Local Authorities to secure sufficient play opportunities for children in their areas</w:t>
      </w:r>
      <w:r w:rsidR="008E4061" w:rsidRPr="007516E7">
        <w:rPr>
          <w:rFonts w:asciiTheme="minorHAnsi" w:hAnsiTheme="minorHAnsi" w:cs="Arial"/>
          <w:sz w:val="22"/>
          <w:szCs w:val="22"/>
        </w:rPr>
        <w:t xml:space="preserve"> and </w:t>
      </w:r>
      <w:r w:rsidR="00802FE2" w:rsidRPr="007516E7">
        <w:rPr>
          <w:rFonts w:asciiTheme="minorHAnsi" w:hAnsiTheme="minorHAnsi" w:cs="Arial"/>
          <w:sz w:val="22"/>
          <w:szCs w:val="22"/>
        </w:rPr>
        <w:t xml:space="preserve"> addressing gaps in provision as far as is reasonably practical. They must</w:t>
      </w:r>
      <w:r w:rsidR="00D05E12" w:rsidRPr="007516E7">
        <w:rPr>
          <w:rFonts w:asciiTheme="minorHAnsi" w:hAnsiTheme="minorHAnsi" w:cs="Arial"/>
          <w:sz w:val="22"/>
          <w:szCs w:val="22"/>
        </w:rPr>
        <w:t xml:space="preserve"> publish details about where</w:t>
      </w:r>
      <w:r w:rsidR="00802FE2" w:rsidRPr="007516E7">
        <w:rPr>
          <w:rFonts w:asciiTheme="minorHAnsi" w:hAnsiTheme="minorHAnsi" w:cs="Arial"/>
          <w:sz w:val="22"/>
          <w:szCs w:val="22"/>
        </w:rPr>
        <w:t xml:space="preserve"> facilities are located and what they offer.</w:t>
      </w:r>
      <w:r w:rsidR="00D8659C" w:rsidRPr="007516E7">
        <w:rPr>
          <w:rFonts w:asciiTheme="minorHAnsi" w:hAnsiTheme="minorHAnsi" w:cs="Arial"/>
          <w:sz w:val="22"/>
          <w:szCs w:val="22"/>
        </w:rPr>
        <w:t xml:space="preserve"> </w:t>
      </w:r>
    </w:p>
    <w:p w:rsidR="008E4061" w:rsidRPr="007516E7" w:rsidRDefault="00802FE2" w:rsidP="009942BC">
      <w:pPr>
        <w:rPr>
          <w:rFonts w:asciiTheme="minorHAnsi" w:hAnsiTheme="minorHAnsi" w:cs="Arial"/>
          <w:sz w:val="22"/>
          <w:szCs w:val="22"/>
        </w:rPr>
      </w:pPr>
      <w:r w:rsidRPr="007516E7">
        <w:rPr>
          <w:rFonts w:asciiTheme="minorHAnsi" w:hAnsiTheme="minorHAnsi" w:cs="Arial"/>
          <w:sz w:val="22"/>
          <w:szCs w:val="22"/>
        </w:rPr>
        <w:t>It is a significant step –</w:t>
      </w:r>
      <w:r w:rsidR="008E4061" w:rsidRPr="007516E7">
        <w:rPr>
          <w:rFonts w:asciiTheme="minorHAnsi" w:hAnsiTheme="minorHAnsi" w:cs="Arial"/>
          <w:sz w:val="22"/>
          <w:szCs w:val="22"/>
        </w:rPr>
        <w:t xml:space="preserve"> but no reason for complacency and more remains to be done:</w:t>
      </w:r>
    </w:p>
    <w:p w:rsidR="008E4061" w:rsidRPr="007516E7" w:rsidRDefault="008E4061" w:rsidP="009942BC">
      <w:pPr>
        <w:rPr>
          <w:rFonts w:asciiTheme="minorHAnsi" w:hAnsiTheme="minorHAnsi" w:cs="Arial"/>
          <w:sz w:val="22"/>
          <w:szCs w:val="22"/>
        </w:rPr>
      </w:pPr>
    </w:p>
    <w:p w:rsidR="008E4061" w:rsidRPr="007516E7" w:rsidRDefault="008E4061" w:rsidP="009942BC">
      <w:pPr>
        <w:rPr>
          <w:rFonts w:asciiTheme="minorHAnsi" w:hAnsiTheme="minorHAnsi" w:cs="Arial"/>
          <w:sz w:val="22"/>
          <w:szCs w:val="22"/>
        </w:rPr>
      </w:pPr>
      <w:r w:rsidRPr="007516E7">
        <w:rPr>
          <w:rFonts w:asciiTheme="minorHAnsi" w:hAnsiTheme="minorHAnsi" w:cs="Arial"/>
          <w:i/>
          <w:sz w:val="22"/>
          <w:szCs w:val="22"/>
        </w:rPr>
        <w:t xml:space="preserve">Wales is leading the way globally in terms of legislating for children’s play. However, we need to recognise that we have some considerable way to go to improve the environment for children.’ </w:t>
      </w:r>
      <w:r w:rsidR="00D05E12" w:rsidRPr="007516E7">
        <w:rPr>
          <w:rFonts w:asciiTheme="minorHAnsi" w:hAnsiTheme="minorHAnsi" w:cs="Arial"/>
          <w:i/>
          <w:sz w:val="22"/>
          <w:szCs w:val="22"/>
        </w:rPr>
        <w:t>(Mike</w:t>
      </w:r>
      <w:r w:rsidRPr="007516E7">
        <w:rPr>
          <w:rFonts w:asciiTheme="minorHAnsi" w:hAnsiTheme="minorHAnsi" w:cs="Arial"/>
          <w:i/>
          <w:sz w:val="22"/>
          <w:szCs w:val="22"/>
        </w:rPr>
        <w:t xml:space="preserve"> Greenaway, Director Play for Wales, Issue 42, Spring 2014). </w:t>
      </w:r>
      <w:r w:rsidR="00802FE2" w:rsidRPr="007516E7">
        <w:rPr>
          <w:rFonts w:asciiTheme="minorHAnsi" w:hAnsiTheme="minorHAnsi" w:cs="Arial"/>
          <w:sz w:val="22"/>
          <w:szCs w:val="22"/>
        </w:rPr>
        <w:t xml:space="preserve"> </w:t>
      </w:r>
    </w:p>
    <w:p w:rsidR="008E4061" w:rsidRPr="007516E7" w:rsidRDefault="008E4061" w:rsidP="009942BC">
      <w:pPr>
        <w:rPr>
          <w:rFonts w:asciiTheme="minorHAnsi" w:hAnsiTheme="minorHAnsi" w:cs="Arial"/>
          <w:sz w:val="22"/>
          <w:szCs w:val="22"/>
        </w:rPr>
      </w:pPr>
    </w:p>
    <w:p w:rsidR="00D93D50" w:rsidRPr="007516E7" w:rsidRDefault="0082699D" w:rsidP="009942BC">
      <w:pPr>
        <w:rPr>
          <w:rFonts w:asciiTheme="minorHAnsi" w:hAnsiTheme="minorHAnsi" w:cs="Arial"/>
          <w:sz w:val="22"/>
          <w:szCs w:val="22"/>
        </w:rPr>
      </w:pPr>
      <w:r w:rsidRPr="007516E7">
        <w:rPr>
          <w:rFonts w:asciiTheme="minorHAnsi" w:hAnsiTheme="minorHAnsi" w:cs="Arial"/>
          <w:sz w:val="22"/>
          <w:szCs w:val="22"/>
        </w:rPr>
        <w:t xml:space="preserve">An essential </w:t>
      </w:r>
      <w:r w:rsidR="008E4061" w:rsidRPr="007516E7">
        <w:rPr>
          <w:rFonts w:asciiTheme="minorHAnsi" w:hAnsiTheme="minorHAnsi" w:cs="Arial"/>
          <w:sz w:val="22"/>
          <w:szCs w:val="22"/>
        </w:rPr>
        <w:t xml:space="preserve">part of the ‘way </w:t>
      </w:r>
      <w:r w:rsidR="00D05E12" w:rsidRPr="007516E7">
        <w:rPr>
          <w:rFonts w:asciiTheme="minorHAnsi" w:hAnsiTheme="minorHAnsi" w:cs="Arial"/>
          <w:sz w:val="22"/>
          <w:szCs w:val="22"/>
        </w:rPr>
        <w:t>to go’ will involve the engagement of and</w:t>
      </w:r>
      <w:r w:rsidR="00FD47CB" w:rsidRPr="007516E7">
        <w:rPr>
          <w:rFonts w:asciiTheme="minorHAnsi" w:hAnsiTheme="minorHAnsi" w:cs="Arial"/>
          <w:sz w:val="22"/>
          <w:szCs w:val="22"/>
        </w:rPr>
        <w:t xml:space="preserve"> support </w:t>
      </w:r>
      <w:r w:rsidR="00D05E12" w:rsidRPr="007516E7">
        <w:rPr>
          <w:rFonts w:asciiTheme="minorHAnsi" w:hAnsiTheme="minorHAnsi" w:cs="Arial"/>
          <w:sz w:val="22"/>
          <w:szCs w:val="22"/>
        </w:rPr>
        <w:t>for</w:t>
      </w:r>
      <w:r w:rsidR="008E4061" w:rsidRPr="007516E7">
        <w:rPr>
          <w:rFonts w:asciiTheme="minorHAnsi" w:hAnsiTheme="minorHAnsi" w:cs="Arial"/>
          <w:sz w:val="22"/>
          <w:szCs w:val="22"/>
        </w:rPr>
        <w:t xml:space="preserve"> the</w:t>
      </w:r>
      <w:r w:rsidR="00FD47CB" w:rsidRPr="007516E7">
        <w:rPr>
          <w:rFonts w:asciiTheme="minorHAnsi" w:hAnsiTheme="minorHAnsi" w:cs="Arial"/>
          <w:sz w:val="22"/>
          <w:szCs w:val="22"/>
        </w:rPr>
        <w:t xml:space="preserve"> </w:t>
      </w:r>
      <w:r w:rsidR="00D93D50" w:rsidRPr="007516E7">
        <w:rPr>
          <w:rFonts w:asciiTheme="minorHAnsi" w:hAnsiTheme="minorHAnsi" w:cs="Arial"/>
          <w:sz w:val="22"/>
          <w:szCs w:val="22"/>
        </w:rPr>
        <w:t>family</w:t>
      </w:r>
      <w:r w:rsidR="00FD47CB" w:rsidRPr="007516E7">
        <w:rPr>
          <w:rFonts w:asciiTheme="minorHAnsi" w:hAnsiTheme="minorHAnsi" w:cs="Arial"/>
          <w:sz w:val="22"/>
          <w:szCs w:val="22"/>
        </w:rPr>
        <w:t xml:space="preserve"> unit</w:t>
      </w:r>
      <w:r w:rsidR="00D93D50" w:rsidRPr="007516E7">
        <w:rPr>
          <w:rFonts w:asciiTheme="minorHAnsi" w:hAnsiTheme="minorHAnsi" w:cs="Arial"/>
          <w:sz w:val="22"/>
          <w:szCs w:val="22"/>
        </w:rPr>
        <w:t>:</w:t>
      </w:r>
    </w:p>
    <w:p w:rsidR="00D93D50" w:rsidRPr="007516E7" w:rsidRDefault="00D93D50" w:rsidP="009942BC">
      <w:pPr>
        <w:rPr>
          <w:rFonts w:asciiTheme="minorHAnsi" w:hAnsiTheme="minorHAnsi" w:cs="Arial"/>
          <w:sz w:val="22"/>
          <w:szCs w:val="22"/>
        </w:rPr>
      </w:pPr>
    </w:p>
    <w:p w:rsidR="0082699D" w:rsidRPr="007516E7" w:rsidRDefault="00D93D50" w:rsidP="009942BC">
      <w:pPr>
        <w:rPr>
          <w:rFonts w:asciiTheme="minorHAnsi" w:hAnsiTheme="minorHAnsi" w:cs="Arial"/>
          <w:sz w:val="22"/>
          <w:szCs w:val="22"/>
        </w:rPr>
      </w:pPr>
      <w:r w:rsidRPr="007516E7">
        <w:rPr>
          <w:rFonts w:asciiTheme="minorHAnsi" w:hAnsiTheme="minorHAnsi" w:cs="Arial"/>
          <w:i/>
          <w:sz w:val="22"/>
          <w:szCs w:val="22"/>
        </w:rPr>
        <w:t xml:space="preserve">‘The family provides the primary social learning environment for children and the primary setting for … involvement in opportunities for play and other physical activity. Parental health behaviour guides the development of health practices in children and </w:t>
      </w:r>
      <w:r w:rsidR="0082699D" w:rsidRPr="007516E7">
        <w:rPr>
          <w:rFonts w:asciiTheme="minorHAnsi" w:hAnsiTheme="minorHAnsi" w:cs="Arial"/>
          <w:i/>
          <w:sz w:val="22"/>
          <w:szCs w:val="22"/>
        </w:rPr>
        <w:t xml:space="preserve">children can influence these </w:t>
      </w:r>
      <w:r w:rsidRPr="007516E7">
        <w:rPr>
          <w:rFonts w:asciiTheme="minorHAnsi" w:hAnsiTheme="minorHAnsi" w:cs="Arial"/>
          <w:i/>
          <w:sz w:val="22"/>
          <w:szCs w:val="22"/>
        </w:rPr>
        <w:t>same behaviour</w:t>
      </w:r>
      <w:r w:rsidR="0082699D" w:rsidRPr="007516E7">
        <w:rPr>
          <w:rFonts w:asciiTheme="minorHAnsi" w:hAnsiTheme="minorHAnsi" w:cs="Arial"/>
          <w:i/>
          <w:sz w:val="22"/>
          <w:szCs w:val="22"/>
        </w:rPr>
        <w:t>s</w:t>
      </w:r>
      <w:r w:rsidRPr="007516E7">
        <w:rPr>
          <w:rFonts w:asciiTheme="minorHAnsi" w:hAnsiTheme="minorHAnsi" w:cs="Arial"/>
          <w:i/>
          <w:sz w:val="22"/>
          <w:szCs w:val="22"/>
        </w:rPr>
        <w:t xml:space="preserve"> of their parents and siblings.’ </w:t>
      </w:r>
      <w:r w:rsidR="00D05E12" w:rsidRPr="007516E7">
        <w:rPr>
          <w:rFonts w:asciiTheme="minorHAnsi" w:hAnsiTheme="minorHAnsi" w:cs="Arial"/>
          <w:i/>
          <w:sz w:val="22"/>
          <w:szCs w:val="22"/>
        </w:rPr>
        <w:t>(Using</w:t>
      </w:r>
      <w:r w:rsidRPr="007516E7">
        <w:rPr>
          <w:rFonts w:asciiTheme="minorHAnsi" w:hAnsiTheme="minorHAnsi" w:cs="Arial"/>
          <w:i/>
          <w:sz w:val="22"/>
          <w:szCs w:val="22"/>
        </w:rPr>
        <w:t xml:space="preserve"> the Family to Combat Childhood and Adult Obesity: Gruber and Haldeman, online June 15, 2009).</w:t>
      </w:r>
      <w:r w:rsidR="00802FE2" w:rsidRPr="007516E7">
        <w:rPr>
          <w:rFonts w:asciiTheme="minorHAnsi" w:hAnsiTheme="minorHAnsi" w:cs="Arial"/>
          <w:sz w:val="22"/>
          <w:szCs w:val="22"/>
        </w:rPr>
        <w:t xml:space="preserve"> </w:t>
      </w:r>
    </w:p>
    <w:p w:rsidR="0082699D" w:rsidRPr="009A5179" w:rsidRDefault="0082699D" w:rsidP="009942BC">
      <w:pPr>
        <w:rPr>
          <w:rFonts w:ascii="Arial" w:hAnsi="Arial" w:cs="Arial"/>
        </w:rPr>
      </w:pPr>
    </w:p>
    <w:p w:rsidR="0082699D" w:rsidRPr="009A5179" w:rsidRDefault="0082699D" w:rsidP="009942BC">
      <w:pPr>
        <w:rPr>
          <w:rFonts w:ascii="Arial" w:hAnsi="Arial" w:cs="Arial"/>
        </w:rPr>
      </w:pPr>
    </w:p>
    <w:p w:rsidR="0082699D" w:rsidRPr="009A5179" w:rsidRDefault="0082699D" w:rsidP="009942BC">
      <w:pPr>
        <w:rPr>
          <w:rFonts w:ascii="Arial" w:hAnsi="Arial" w:cs="Arial"/>
          <w:b/>
        </w:rPr>
      </w:pPr>
      <w:r w:rsidRPr="009A5179">
        <w:rPr>
          <w:rFonts w:ascii="Arial" w:hAnsi="Arial" w:cs="Arial"/>
          <w:b/>
        </w:rPr>
        <w:t>RECOMMENDATIONS</w:t>
      </w:r>
    </w:p>
    <w:p w:rsidR="0082699D" w:rsidRPr="009A5179" w:rsidRDefault="0082699D" w:rsidP="009942BC">
      <w:pPr>
        <w:rPr>
          <w:rFonts w:ascii="Arial" w:hAnsi="Arial" w:cs="Arial"/>
          <w:b/>
        </w:rPr>
      </w:pPr>
    </w:p>
    <w:p w:rsidR="00EB48AB" w:rsidRPr="007516E7" w:rsidRDefault="00EB48AB" w:rsidP="00E165E0">
      <w:pPr>
        <w:numPr>
          <w:ilvl w:val="0"/>
          <w:numId w:val="46"/>
        </w:numPr>
        <w:rPr>
          <w:rFonts w:asciiTheme="minorHAnsi" w:hAnsiTheme="minorHAnsi" w:cs="Arial"/>
          <w:color w:val="000000"/>
          <w:sz w:val="22"/>
          <w:szCs w:val="22"/>
        </w:rPr>
      </w:pPr>
      <w:r w:rsidRPr="007516E7">
        <w:rPr>
          <w:rFonts w:asciiTheme="minorHAnsi" w:hAnsiTheme="minorHAnsi" w:cs="Arial"/>
          <w:b/>
          <w:bCs/>
          <w:color w:val="000000"/>
          <w:sz w:val="22"/>
          <w:szCs w:val="22"/>
        </w:rPr>
        <w:t>Government to follow the lead of the Welsh Assembly by introducing a ‘play duty’ as part of a new national Play Strategy, adopting a Whole Child approach, to promote healthy development through play and other activities and to encourage health and education professionals to signpost to such evidence–based organisations that can advise and support schools and families. Government to recognise the role that schools can assume in supporting children and families to adopt healthier lifestyles, including through an improved understanding and provision of outdoor play</w:t>
      </w:r>
    </w:p>
    <w:p w:rsidR="00EB48AB" w:rsidRPr="007516E7" w:rsidRDefault="00EB48AB" w:rsidP="00E165E0">
      <w:pPr>
        <w:numPr>
          <w:ilvl w:val="0"/>
          <w:numId w:val="46"/>
        </w:numPr>
        <w:rPr>
          <w:rFonts w:asciiTheme="minorHAnsi" w:hAnsiTheme="minorHAnsi" w:cs="Arial"/>
          <w:b/>
          <w:bCs/>
          <w:color w:val="000000"/>
          <w:sz w:val="22"/>
          <w:szCs w:val="22"/>
        </w:rPr>
      </w:pPr>
      <w:r w:rsidRPr="007516E7">
        <w:rPr>
          <w:rFonts w:asciiTheme="minorHAnsi" w:hAnsiTheme="minorHAnsi" w:cs="Arial"/>
          <w:b/>
          <w:bCs/>
          <w:color w:val="000000"/>
          <w:sz w:val="22"/>
          <w:szCs w:val="22"/>
        </w:rPr>
        <w:t>Government to develop guidance to Local Authorities to include strategies for safer, child-friendly streets in residential areas, including new housing developments, within their Local Development  plans, placing the child’s need to have safe, free access to suitable natural places to play before traffic issues and profit from development</w:t>
      </w:r>
    </w:p>
    <w:p w:rsidR="00EB48AB" w:rsidRPr="007516E7" w:rsidRDefault="00EB48AB" w:rsidP="00E165E0">
      <w:pPr>
        <w:numPr>
          <w:ilvl w:val="0"/>
          <w:numId w:val="46"/>
        </w:numPr>
        <w:rPr>
          <w:rFonts w:asciiTheme="minorHAnsi" w:hAnsiTheme="minorHAnsi" w:cs="Arial"/>
          <w:color w:val="000000"/>
          <w:sz w:val="22"/>
          <w:szCs w:val="22"/>
        </w:rPr>
      </w:pPr>
      <w:r w:rsidRPr="007516E7">
        <w:rPr>
          <w:rFonts w:asciiTheme="minorHAnsi" w:hAnsiTheme="minorHAnsi" w:cs="Arial"/>
          <w:b/>
          <w:bCs/>
          <w:color w:val="000000"/>
          <w:sz w:val="22"/>
          <w:szCs w:val="22"/>
        </w:rPr>
        <w:t>Department for Education to introduce training and guidance in the enablement of free play for all professionals with responsibility for children, including Ofsted</w:t>
      </w:r>
    </w:p>
    <w:p w:rsidR="00EB48AB" w:rsidRPr="007516E7" w:rsidRDefault="00EB48AB" w:rsidP="00E165E0">
      <w:pPr>
        <w:numPr>
          <w:ilvl w:val="0"/>
          <w:numId w:val="46"/>
        </w:numPr>
        <w:rPr>
          <w:rFonts w:asciiTheme="minorHAnsi" w:hAnsiTheme="minorHAnsi" w:cs="Arial"/>
          <w:color w:val="000000"/>
          <w:sz w:val="22"/>
          <w:szCs w:val="22"/>
        </w:rPr>
      </w:pPr>
      <w:r w:rsidRPr="007516E7">
        <w:rPr>
          <w:rFonts w:asciiTheme="minorHAnsi" w:hAnsiTheme="minorHAnsi" w:cs="Arial"/>
          <w:b/>
          <w:bCs/>
          <w:color w:val="000000"/>
          <w:sz w:val="22"/>
          <w:szCs w:val="22"/>
        </w:rPr>
        <w:t>Local Authorities to work with Primary Care providers, schools and others to offer guidance and support to families in facilitating freely chosen play</w:t>
      </w:r>
    </w:p>
    <w:p w:rsidR="00EB48AB" w:rsidRPr="007516E7" w:rsidRDefault="00EB48AB" w:rsidP="00E165E0">
      <w:pPr>
        <w:numPr>
          <w:ilvl w:val="0"/>
          <w:numId w:val="46"/>
        </w:numPr>
        <w:rPr>
          <w:rFonts w:asciiTheme="minorHAnsi" w:hAnsiTheme="minorHAnsi" w:cs="Arial"/>
          <w:color w:val="000000"/>
          <w:sz w:val="22"/>
          <w:szCs w:val="22"/>
        </w:rPr>
      </w:pPr>
      <w:r w:rsidRPr="007516E7">
        <w:rPr>
          <w:rFonts w:asciiTheme="minorHAnsi" w:hAnsiTheme="minorHAnsi" w:cs="Arial"/>
          <w:b/>
          <w:bCs/>
          <w:color w:val="000000"/>
          <w:sz w:val="22"/>
          <w:szCs w:val="22"/>
        </w:rPr>
        <w:t>A new legal duty on public health bodies to work with schools and local government to ensure that all children have access to suitable play opportunities within close proximity to their home and at school</w:t>
      </w:r>
    </w:p>
    <w:p w:rsidR="00EB48AB" w:rsidRPr="007516E7" w:rsidRDefault="00EB48AB" w:rsidP="00E165E0">
      <w:pPr>
        <w:numPr>
          <w:ilvl w:val="0"/>
          <w:numId w:val="46"/>
        </w:numPr>
        <w:rPr>
          <w:rFonts w:asciiTheme="minorHAnsi" w:hAnsiTheme="minorHAnsi" w:cs="Arial"/>
          <w:color w:val="000000"/>
          <w:sz w:val="22"/>
          <w:szCs w:val="22"/>
        </w:rPr>
      </w:pPr>
      <w:r w:rsidRPr="007516E7">
        <w:rPr>
          <w:rFonts w:asciiTheme="minorHAnsi" w:hAnsiTheme="minorHAnsi" w:cs="Arial"/>
          <w:b/>
          <w:bCs/>
          <w:color w:val="000000"/>
          <w:sz w:val="22"/>
          <w:szCs w:val="22"/>
        </w:rPr>
        <w:t xml:space="preserve">Public Health England to produce guidance to local Public Health commissioners on how projects and schemes that promote free play can be supported as part of local obesity prevention strategies and to work with Natural England to develop its </w:t>
      </w:r>
      <w:r w:rsidRPr="007516E7">
        <w:rPr>
          <w:rFonts w:asciiTheme="minorHAnsi" w:hAnsiTheme="minorHAnsi" w:cs="Arial"/>
          <w:b/>
          <w:bCs/>
          <w:i/>
          <w:iCs/>
          <w:color w:val="000000"/>
          <w:sz w:val="22"/>
          <w:szCs w:val="22"/>
        </w:rPr>
        <w:t xml:space="preserve">Natural Play </w:t>
      </w:r>
      <w:r w:rsidRPr="007516E7">
        <w:rPr>
          <w:rFonts w:asciiTheme="minorHAnsi" w:hAnsiTheme="minorHAnsi" w:cs="Arial"/>
          <w:b/>
          <w:bCs/>
          <w:color w:val="000000"/>
          <w:sz w:val="22"/>
          <w:szCs w:val="22"/>
        </w:rPr>
        <w:t>programme to extend opportunities for active outdoor play</w:t>
      </w:r>
      <w:r w:rsidRPr="007516E7">
        <w:rPr>
          <w:rFonts w:asciiTheme="minorHAnsi" w:hAnsiTheme="minorHAnsi" w:cs="Arial"/>
          <w:b/>
          <w:bCs/>
          <w:sz w:val="22"/>
          <w:szCs w:val="22"/>
        </w:rPr>
        <w:t xml:space="preserve">, partnering </w:t>
      </w:r>
      <w:r w:rsidRPr="007516E7">
        <w:rPr>
          <w:rFonts w:asciiTheme="minorHAnsi" w:hAnsiTheme="minorHAnsi" w:cs="Arial"/>
          <w:b/>
          <w:bCs/>
          <w:color w:val="000000"/>
          <w:sz w:val="22"/>
          <w:szCs w:val="22"/>
        </w:rPr>
        <w:t>with Museum and Heritage organisations where appropriate.</w:t>
      </w:r>
    </w:p>
    <w:p w:rsidR="005319B7" w:rsidRPr="009A5179" w:rsidRDefault="005319B7" w:rsidP="005319B7">
      <w:pPr>
        <w:rPr>
          <w:rFonts w:ascii="Arial" w:hAnsi="Arial" w:cs="Arial"/>
          <w:b/>
        </w:rPr>
      </w:pPr>
    </w:p>
    <w:p w:rsidR="005319B7" w:rsidRPr="009A5179" w:rsidRDefault="005319B7"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E165E0" w:rsidRDefault="00E165E0" w:rsidP="005319B7">
      <w:pPr>
        <w:rPr>
          <w:rFonts w:ascii="Arial" w:hAnsi="Arial" w:cs="Arial"/>
          <w:b/>
        </w:rPr>
      </w:pPr>
    </w:p>
    <w:p w:rsidR="00537864" w:rsidRPr="009A5179" w:rsidRDefault="005319B7" w:rsidP="005319B7">
      <w:pPr>
        <w:rPr>
          <w:rFonts w:ascii="Arial" w:hAnsi="Arial" w:cs="Arial"/>
        </w:rPr>
      </w:pPr>
      <w:r w:rsidRPr="009A5179">
        <w:rPr>
          <w:rFonts w:ascii="Arial" w:hAnsi="Arial" w:cs="Arial"/>
          <w:b/>
        </w:rPr>
        <w:lastRenderedPageBreak/>
        <w:t>NUTRITION AND THE SCHOOL ENVIRONMENT</w:t>
      </w:r>
      <w:r w:rsidR="00D61E8E" w:rsidRPr="009A5179">
        <w:rPr>
          <w:rFonts w:ascii="Arial" w:hAnsi="Arial" w:cs="Arial"/>
        </w:rPr>
        <w:t xml:space="preserve"> </w:t>
      </w:r>
    </w:p>
    <w:p w:rsidR="00537864" w:rsidRPr="009A5179" w:rsidRDefault="00537864" w:rsidP="005319B7">
      <w:pPr>
        <w:rPr>
          <w:rFonts w:ascii="Arial" w:hAnsi="Arial" w:cs="Arial"/>
        </w:rPr>
      </w:pPr>
    </w:p>
    <w:p w:rsidR="003C5090" w:rsidRPr="00E165E0" w:rsidRDefault="00537864" w:rsidP="005319B7">
      <w:pPr>
        <w:rPr>
          <w:rFonts w:asciiTheme="minorHAnsi" w:hAnsiTheme="minorHAnsi" w:cs="Arial"/>
          <w:i/>
          <w:sz w:val="22"/>
          <w:szCs w:val="22"/>
        </w:rPr>
      </w:pPr>
      <w:r w:rsidRPr="00E165E0">
        <w:rPr>
          <w:rFonts w:asciiTheme="minorHAnsi" w:hAnsiTheme="minorHAnsi" w:cs="Arial"/>
          <w:i/>
          <w:sz w:val="22"/>
          <w:szCs w:val="22"/>
        </w:rPr>
        <w:t xml:space="preserve">‘During school years, children and young people develop life-long patterns of behaviour that can affect their ability to eat a healthy diet, maintain a healthy weight and be  more physically active. Schools, led by head teachers and chairs of governors, have an important role to play by providing opportunities for children and young people to be physically more active, develop healthy eating habits, and also by providing role models. A school’s approach to assessing the environment and developing its policies will be more effective if the whole school community is involved, for example, by encouraging collaboration between head teachers, governors, school council members, pupils and parents. Involvement from pupils and their parents may produce more effective outcomes.’ (‘Obesity: prevention and lifestyle weight management in children and young people.’ NICE quality standard draft. July </w:t>
      </w:r>
      <w:r w:rsidR="003C5090" w:rsidRPr="00E165E0">
        <w:rPr>
          <w:rFonts w:asciiTheme="minorHAnsi" w:hAnsiTheme="minorHAnsi" w:cs="Arial"/>
          <w:i/>
          <w:sz w:val="22"/>
          <w:szCs w:val="22"/>
        </w:rPr>
        <w:t xml:space="preserve">2014). </w:t>
      </w:r>
    </w:p>
    <w:p w:rsidR="00DD2102" w:rsidRPr="00E165E0" w:rsidRDefault="00DD2102" w:rsidP="005319B7">
      <w:pPr>
        <w:rPr>
          <w:rFonts w:asciiTheme="minorHAnsi" w:hAnsiTheme="minorHAnsi" w:cs="Arial"/>
          <w:sz w:val="22"/>
          <w:szCs w:val="22"/>
        </w:rPr>
      </w:pPr>
    </w:p>
    <w:p w:rsidR="003C5090" w:rsidRPr="00E165E0" w:rsidRDefault="003C5090" w:rsidP="005319B7">
      <w:pPr>
        <w:rPr>
          <w:rFonts w:asciiTheme="minorHAnsi" w:hAnsiTheme="minorHAnsi" w:cs="Arial"/>
          <w:sz w:val="22"/>
          <w:szCs w:val="22"/>
        </w:rPr>
      </w:pPr>
      <w:r w:rsidRPr="00E165E0">
        <w:rPr>
          <w:rFonts w:asciiTheme="minorHAnsi" w:hAnsiTheme="minorHAnsi" w:cs="Arial"/>
          <w:sz w:val="22"/>
          <w:szCs w:val="22"/>
        </w:rPr>
        <w:t xml:space="preserve">The NICE </w:t>
      </w:r>
      <w:r w:rsidR="00537864" w:rsidRPr="00E165E0">
        <w:rPr>
          <w:rFonts w:asciiTheme="minorHAnsi" w:hAnsiTheme="minorHAnsi" w:cs="Arial"/>
          <w:sz w:val="22"/>
          <w:szCs w:val="22"/>
        </w:rPr>
        <w:t xml:space="preserve">statement </w:t>
      </w:r>
      <w:r w:rsidR="00111F89" w:rsidRPr="00E165E0">
        <w:rPr>
          <w:rFonts w:asciiTheme="minorHAnsi" w:hAnsiTheme="minorHAnsi" w:cs="Arial"/>
          <w:sz w:val="22"/>
          <w:szCs w:val="22"/>
        </w:rPr>
        <w:t>highlights the cru</w:t>
      </w:r>
      <w:r w:rsidRPr="00E165E0">
        <w:rPr>
          <w:rFonts w:asciiTheme="minorHAnsi" w:hAnsiTheme="minorHAnsi" w:cs="Arial"/>
          <w:sz w:val="22"/>
          <w:szCs w:val="22"/>
        </w:rPr>
        <w:t>cial role of schools</w:t>
      </w:r>
      <w:r w:rsidR="00111F89" w:rsidRPr="00E165E0">
        <w:rPr>
          <w:rFonts w:asciiTheme="minorHAnsi" w:hAnsiTheme="minorHAnsi" w:cs="Arial"/>
          <w:sz w:val="22"/>
          <w:szCs w:val="22"/>
        </w:rPr>
        <w:t xml:space="preserve"> in promoting the</w:t>
      </w:r>
      <w:r w:rsidRPr="00E165E0">
        <w:rPr>
          <w:rFonts w:asciiTheme="minorHAnsi" w:hAnsiTheme="minorHAnsi" w:cs="Arial"/>
          <w:sz w:val="22"/>
          <w:szCs w:val="22"/>
        </w:rPr>
        <w:t xml:space="preserve"> health and fitness of children</w:t>
      </w:r>
      <w:r w:rsidR="00111F89" w:rsidRPr="00E165E0">
        <w:rPr>
          <w:rFonts w:asciiTheme="minorHAnsi" w:hAnsiTheme="minorHAnsi" w:cs="Arial"/>
          <w:sz w:val="22"/>
          <w:szCs w:val="22"/>
        </w:rPr>
        <w:t xml:space="preserve">. </w:t>
      </w:r>
    </w:p>
    <w:p w:rsidR="008D0EA3" w:rsidRPr="00E165E0" w:rsidRDefault="008D0EA3" w:rsidP="005319B7">
      <w:pPr>
        <w:rPr>
          <w:rFonts w:asciiTheme="minorHAnsi" w:hAnsiTheme="minorHAnsi" w:cs="Arial"/>
          <w:sz w:val="22"/>
          <w:szCs w:val="22"/>
        </w:rPr>
      </w:pPr>
    </w:p>
    <w:p w:rsidR="000D3435" w:rsidRPr="00E165E0" w:rsidRDefault="000D3435" w:rsidP="005319B7">
      <w:pPr>
        <w:rPr>
          <w:rFonts w:asciiTheme="minorHAnsi" w:hAnsiTheme="minorHAnsi" w:cs="Arial"/>
          <w:sz w:val="22"/>
          <w:szCs w:val="22"/>
        </w:rPr>
      </w:pPr>
      <w:r w:rsidRPr="00E165E0">
        <w:rPr>
          <w:rFonts w:asciiTheme="minorHAnsi" w:hAnsiTheme="minorHAnsi" w:cs="Arial"/>
          <w:sz w:val="22"/>
          <w:szCs w:val="22"/>
        </w:rPr>
        <w:t xml:space="preserve">It </w:t>
      </w:r>
      <w:r w:rsidR="00111F89" w:rsidRPr="00E165E0">
        <w:rPr>
          <w:rFonts w:asciiTheme="minorHAnsi" w:hAnsiTheme="minorHAnsi" w:cs="Arial"/>
          <w:sz w:val="22"/>
          <w:szCs w:val="22"/>
        </w:rPr>
        <w:t>suggests that the best outco</w:t>
      </w:r>
      <w:r w:rsidR="003C5090" w:rsidRPr="00E165E0">
        <w:rPr>
          <w:rFonts w:asciiTheme="minorHAnsi" w:hAnsiTheme="minorHAnsi" w:cs="Arial"/>
          <w:sz w:val="22"/>
          <w:szCs w:val="22"/>
        </w:rPr>
        <w:t>mes will be achieved by adopting</w:t>
      </w:r>
      <w:r w:rsidR="00111F89" w:rsidRPr="00E165E0">
        <w:rPr>
          <w:rFonts w:asciiTheme="minorHAnsi" w:hAnsiTheme="minorHAnsi" w:cs="Arial"/>
          <w:sz w:val="22"/>
          <w:szCs w:val="22"/>
        </w:rPr>
        <w:t xml:space="preserve"> a holistic appr</w:t>
      </w:r>
      <w:r w:rsidRPr="00E165E0">
        <w:rPr>
          <w:rFonts w:asciiTheme="minorHAnsi" w:hAnsiTheme="minorHAnsi" w:cs="Arial"/>
          <w:sz w:val="22"/>
          <w:szCs w:val="22"/>
        </w:rPr>
        <w:t>oach involving the family and may be set against figures from the</w:t>
      </w:r>
      <w:r w:rsidR="00D61B5F" w:rsidRPr="00E165E0">
        <w:rPr>
          <w:rFonts w:asciiTheme="minorHAnsi" w:hAnsiTheme="minorHAnsi" w:cs="Arial"/>
          <w:sz w:val="22"/>
          <w:szCs w:val="22"/>
        </w:rPr>
        <w:t xml:space="preserve"> National Child Measurement Programme</w:t>
      </w:r>
      <w:r w:rsidR="00AA0BAD" w:rsidRPr="00E165E0">
        <w:rPr>
          <w:rFonts w:asciiTheme="minorHAnsi" w:hAnsiTheme="minorHAnsi" w:cs="Arial"/>
          <w:i/>
          <w:sz w:val="22"/>
          <w:szCs w:val="22"/>
        </w:rPr>
        <w:t xml:space="preserve"> (2011/12)</w:t>
      </w:r>
      <w:r w:rsidRPr="00E165E0">
        <w:rPr>
          <w:rFonts w:asciiTheme="minorHAnsi" w:hAnsiTheme="minorHAnsi" w:cs="Arial"/>
          <w:sz w:val="22"/>
          <w:szCs w:val="22"/>
        </w:rPr>
        <w:t xml:space="preserve"> showing 32.4% of girls and 35.4% of boys aged 10 – 11 to be overweight.</w:t>
      </w:r>
    </w:p>
    <w:p w:rsidR="00D61B5F" w:rsidRPr="00E165E0" w:rsidRDefault="00D61B5F" w:rsidP="005319B7">
      <w:pPr>
        <w:rPr>
          <w:rFonts w:asciiTheme="minorHAnsi" w:hAnsiTheme="minorHAnsi" w:cs="Arial"/>
          <w:sz w:val="22"/>
          <w:szCs w:val="22"/>
        </w:rPr>
      </w:pPr>
    </w:p>
    <w:p w:rsidR="000D3435" w:rsidRPr="00E165E0" w:rsidRDefault="000D3435" w:rsidP="005319B7">
      <w:pPr>
        <w:rPr>
          <w:rFonts w:asciiTheme="minorHAnsi" w:hAnsiTheme="minorHAnsi" w:cs="Arial"/>
          <w:sz w:val="22"/>
          <w:szCs w:val="22"/>
        </w:rPr>
      </w:pPr>
      <w:r w:rsidRPr="00E165E0">
        <w:rPr>
          <w:rFonts w:asciiTheme="minorHAnsi" w:hAnsiTheme="minorHAnsi" w:cs="Arial"/>
          <w:sz w:val="22"/>
          <w:szCs w:val="22"/>
        </w:rPr>
        <w:t>Of that number, 17.1% of girls and 20.7% of</w:t>
      </w:r>
      <w:r w:rsidR="008D0EA3" w:rsidRPr="00E165E0">
        <w:rPr>
          <w:rFonts w:asciiTheme="minorHAnsi" w:hAnsiTheme="minorHAnsi" w:cs="Arial"/>
          <w:sz w:val="22"/>
          <w:szCs w:val="22"/>
        </w:rPr>
        <w:t xml:space="preserve"> boys were categorised as obese and </w:t>
      </w:r>
      <w:r w:rsidRPr="00E165E0">
        <w:rPr>
          <w:rFonts w:asciiTheme="minorHAnsi" w:hAnsiTheme="minorHAnsi" w:cs="Arial"/>
          <w:sz w:val="22"/>
          <w:szCs w:val="22"/>
        </w:rPr>
        <w:t xml:space="preserve"> </w:t>
      </w:r>
    </w:p>
    <w:p w:rsidR="00AA0BAD" w:rsidRPr="00E165E0" w:rsidRDefault="00941FC8" w:rsidP="005319B7">
      <w:pPr>
        <w:rPr>
          <w:rFonts w:asciiTheme="minorHAnsi" w:hAnsiTheme="minorHAnsi" w:cs="Arial"/>
          <w:sz w:val="22"/>
          <w:szCs w:val="22"/>
        </w:rPr>
      </w:pPr>
      <w:r w:rsidRPr="00E165E0">
        <w:rPr>
          <w:rFonts w:asciiTheme="minorHAnsi" w:hAnsiTheme="minorHAnsi" w:cs="Arial"/>
          <w:sz w:val="22"/>
          <w:szCs w:val="22"/>
        </w:rPr>
        <w:t>t</w:t>
      </w:r>
      <w:r w:rsidR="007203C2" w:rsidRPr="00E165E0">
        <w:rPr>
          <w:rFonts w:asciiTheme="minorHAnsi" w:hAnsiTheme="minorHAnsi" w:cs="Arial"/>
          <w:sz w:val="22"/>
          <w:szCs w:val="22"/>
        </w:rPr>
        <w:t>he</w:t>
      </w:r>
      <w:r w:rsidR="00FD11B5" w:rsidRPr="00E165E0">
        <w:rPr>
          <w:rFonts w:asciiTheme="minorHAnsi" w:hAnsiTheme="minorHAnsi" w:cs="Arial"/>
          <w:sz w:val="22"/>
          <w:szCs w:val="22"/>
        </w:rPr>
        <w:t xml:space="preserve"> </w:t>
      </w:r>
      <w:r w:rsidR="00D61B5F" w:rsidRPr="00E165E0">
        <w:rPr>
          <w:rFonts w:asciiTheme="minorHAnsi" w:hAnsiTheme="minorHAnsi" w:cs="Arial"/>
          <w:sz w:val="22"/>
          <w:szCs w:val="22"/>
        </w:rPr>
        <w:t>Programme</w:t>
      </w:r>
      <w:r w:rsidR="000D3435" w:rsidRPr="00E165E0">
        <w:rPr>
          <w:rFonts w:asciiTheme="minorHAnsi" w:hAnsiTheme="minorHAnsi" w:cs="Arial"/>
          <w:sz w:val="22"/>
          <w:szCs w:val="22"/>
        </w:rPr>
        <w:t xml:space="preserve"> in 2012/13 charts an upward trend</w:t>
      </w:r>
      <w:r w:rsidR="008D0EA3" w:rsidRPr="00E165E0">
        <w:rPr>
          <w:rFonts w:asciiTheme="minorHAnsi" w:hAnsiTheme="minorHAnsi" w:cs="Arial"/>
          <w:sz w:val="22"/>
          <w:szCs w:val="22"/>
        </w:rPr>
        <w:t xml:space="preserve">, </w:t>
      </w:r>
      <w:r w:rsidR="00281079" w:rsidRPr="00E165E0">
        <w:rPr>
          <w:rFonts w:asciiTheme="minorHAnsi" w:hAnsiTheme="minorHAnsi" w:cs="Arial"/>
          <w:sz w:val="22"/>
          <w:szCs w:val="22"/>
        </w:rPr>
        <w:t>with one</w:t>
      </w:r>
      <w:r w:rsidR="00AA0BAD" w:rsidRPr="00E165E0">
        <w:rPr>
          <w:rFonts w:asciiTheme="minorHAnsi" w:hAnsiTheme="minorHAnsi" w:cs="Arial"/>
          <w:sz w:val="22"/>
          <w:szCs w:val="22"/>
        </w:rPr>
        <w:t xml:space="preserve"> in three of the children measured</w:t>
      </w:r>
      <w:r w:rsidR="008D0EA3" w:rsidRPr="00E165E0">
        <w:rPr>
          <w:rFonts w:asciiTheme="minorHAnsi" w:hAnsiTheme="minorHAnsi" w:cs="Arial"/>
          <w:sz w:val="22"/>
          <w:szCs w:val="22"/>
        </w:rPr>
        <w:t xml:space="preserve"> in Year 6 presenting as</w:t>
      </w:r>
      <w:r w:rsidR="00AA0BAD" w:rsidRPr="00E165E0">
        <w:rPr>
          <w:rFonts w:asciiTheme="minorHAnsi" w:hAnsiTheme="minorHAnsi" w:cs="Arial"/>
          <w:sz w:val="22"/>
          <w:szCs w:val="22"/>
        </w:rPr>
        <w:t xml:space="preserve"> overweight or obese.</w:t>
      </w:r>
    </w:p>
    <w:p w:rsidR="00AA0BAD" w:rsidRPr="00E165E0" w:rsidRDefault="00AA0BAD" w:rsidP="005319B7">
      <w:pPr>
        <w:rPr>
          <w:rFonts w:asciiTheme="minorHAnsi" w:hAnsiTheme="minorHAnsi" w:cs="Arial"/>
          <w:sz w:val="22"/>
          <w:szCs w:val="22"/>
        </w:rPr>
      </w:pPr>
    </w:p>
    <w:p w:rsidR="000A6D58" w:rsidRPr="00E165E0" w:rsidRDefault="005E4215" w:rsidP="005319B7">
      <w:pPr>
        <w:rPr>
          <w:rFonts w:asciiTheme="minorHAnsi" w:hAnsiTheme="minorHAnsi" w:cs="Arial"/>
          <w:sz w:val="22"/>
          <w:szCs w:val="22"/>
        </w:rPr>
      </w:pPr>
      <w:r w:rsidRPr="00E165E0">
        <w:rPr>
          <w:rFonts w:asciiTheme="minorHAnsi" w:hAnsiTheme="minorHAnsi" w:cs="Arial"/>
          <w:sz w:val="22"/>
          <w:szCs w:val="22"/>
        </w:rPr>
        <w:t>‘</w:t>
      </w:r>
      <w:r w:rsidR="00D61B5F" w:rsidRPr="00E165E0">
        <w:rPr>
          <w:rFonts w:asciiTheme="minorHAnsi" w:hAnsiTheme="minorHAnsi" w:cs="Arial"/>
          <w:sz w:val="22"/>
          <w:szCs w:val="22"/>
        </w:rPr>
        <w:t>The National Diet and Nutrition Survey</w:t>
      </w:r>
      <w:r w:rsidRPr="00E165E0">
        <w:rPr>
          <w:rFonts w:asciiTheme="minorHAnsi" w:hAnsiTheme="minorHAnsi" w:cs="Arial"/>
          <w:sz w:val="22"/>
          <w:szCs w:val="22"/>
        </w:rPr>
        <w:t>’</w:t>
      </w:r>
      <w:r w:rsidR="00D61B5F" w:rsidRPr="00E165E0">
        <w:rPr>
          <w:rFonts w:asciiTheme="minorHAnsi" w:hAnsiTheme="minorHAnsi" w:cs="Arial"/>
          <w:sz w:val="22"/>
          <w:szCs w:val="22"/>
        </w:rPr>
        <w:t xml:space="preserve"> (Results from Years 1-4 </w:t>
      </w:r>
      <w:r w:rsidR="007203C2" w:rsidRPr="00E165E0">
        <w:rPr>
          <w:rFonts w:asciiTheme="minorHAnsi" w:hAnsiTheme="minorHAnsi" w:cs="Arial"/>
          <w:sz w:val="22"/>
          <w:szCs w:val="22"/>
        </w:rPr>
        <w:t>(combined</w:t>
      </w:r>
      <w:r w:rsidR="00D61B5F" w:rsidRPr="00E165E0">
        <w:rPr>
          <w:rFonts w:asciiTheme="minorHAnsi" w:hAnsiTheme="minorHAnsi" w:cs="Arial"/>
          <w:sz w:val="22"/>
          <w:szCs w:val="22"/>
        </w:rPr>
        <w:t>) of the Rolling Programme 2008/9–2011/12: Executive Summary)</w:t>
      </w:r>
      <w:r w:rsidR="00AA0BAD" w:rsidRPr="00E165E0">
        <w:rPr>
          <w:rFonts w:asciiTheme="minorHAnsi" w:hAnsiTheme="minorHAnsi" w:cs="Arial"/>
          <w:sz w:val="22"/>
          <w:szCs w:val="22"/>
        </w:rPr>
        <w:t xml:space="preserve"> </w:t>
      </w:r>
      <w:r w:rsidR="00D61B5F" w:rsidRPr="00E165E0">
        <w:rPr>
          <w:rFonts w:asciiTheme="minorHAnsi" w:hAnsiTheme="minorHAnsi" w:cs="Arial"/>
          <w:sz w:val="22"/>
          <w:szCs w:val="22"/>
        </w:rPr>
        <w:t>cites</w:t>
      </w:r>
      <w:r w:rsidR="008B4781" w:rsidRPr="00E165E0">
        <w:rPr>
          <w:rFonts w:asciiTheme="minorHAnsi" w:hAnsiTheme="minorHAnsi" w:cs="Arial"/>
          <w:sz w:val="22"/>
          <w:szCs w:val="22"/>
        </w:rPr>
        <w:t xml:space="preserve"> po</w:t>
      </w:r>
      <w:r w:rsidR="00FD11B5" w:rsidRPr="00E165E0">
        <w:rPr>
          <w:rFonts w:asciiTheme="minorHAnsi" w:hAnsiTheme="minorHAnsi" w:cs="Arial"/>
          <w:sz w:val="22"/>
          <w:szCs w:val="22"/>
        </w:rPr>
        <w:t>or diet as</w:t>
      </w:r>
      <w:r w:rsidR="000A6D58" w:rsidRPr="00E165E0">
        <w:rPr>
          <w:rFonts w:asciiTheme="minorHAnsi" w:hAnsiTheme="minorHAnsi" w:cs="Arial"/>
          <w:sz w:val="22"/>
          <w:szCs w:val="22"/>
        </w:rPr>
        <w:t xml:space="preserve"> a significant factor in the childhood overweight epidemic.</w:t>
      </w:r>
    </w:p>
    <w:p w:rsidR="000A6D58" w:rsidRPr="00E165E0" w:rsidRDefault="000A6D58" w:rsidP="005319B7">
      <w:pPr>
        <w:rPr>
          <w:rFonts w:asciiTheme="minorHAnsi" w:hAnsiTheme="minorHAnsi" w:cs="Arial"/>
          <w:sz w:val="22"/>
          <w:szCs w:val="22"/>
        </w:rPr>
      </w:pPr>
    </w:p>
    <w:p w:rsidR="0028205F" w:rsidRPr="00E165E0" w:rsidRDefault="000A6D58" w:rsidP="005319B7">
      <w:pPr>
        <w:rPr>
          <w:rFonts w:asciiTheme="minorHAnsi" w:hAnsiTheme="minorHAnsi" w:cs="Arial"/>
          <w:sz w:val="22"/>
          <w:szCs w:val="22"/>
        </w:rPr>
      </w:pPr>
      <w:r w:rsidRPr="00E165E0">
        <w:rPr>
          <w:rFonts w:asciiTheme="minorHAnsi" w:hAnsiTheme="minorHAnsi" w:cs="Arial"/>
          <w:sz w:val="22"/>
          <w:szCs w:val="22"/>
        </w:rPr>
        <w:t xml:space="preserve">Whilst just </w:t>
      </w:r>
      <w:r w:rsidR="008D0EA3" w:rsidRPr="00E165E0">
        <w:rPr>
          <w:rFonts w:asciiTheme="minorHAnsi" w:hAnsiTheme="minorHAnsi" w:cs="Arial"/>
          <w:sz w:val="22"/>
          <w:szCs w:val="22"/>
        </w:rPr>
        <w:t>10% of boys and 7% of girls met the ‘at least five a day’ recommendation of</w:t>
      </w:r>
      <w:r w:rsidRPr="00E165E0">
        <w:rPr>
          <w:rFonts w:asciiTheme="minorHAnsi" w:hAnsiTheme="minorHAnsi" w:cs="Arial"/>
          <w:sz w:val="22"/>
          <w:szCs w:val="22"/>
        </w:rPr>
        <w:t xml:space="preserve"> fresh fruits and</w:t>
      </w:r>
      <w:r w:rsidR="00B84AC6" w:rsidRPr="00E165E0">
        <w:rPr>
          <w:rFonts w:asciiTheme="minorHAnsi" w:hAnsiTheme="minorHAnsi" w:cs="Arial"/>
          <w:sz w:val="22"/>
          <w:szCs w:val="22"/>
        </w:rPr>
        <w:t xml:space="preserve"> vegetables, </w:t>
      </w:r>
      <w:r w:rsidRPr="00E165E0">
        <w:rPr>
          <w:rFonts w:asciiTheme="minorHAnsi" w:hAnsiTheme="minorHAnsi" w:cs="Arial"/>
          <w:sz w:val="22"/>
          <w:szCs w:val="22"/>
        </w:rPr>
        <w:t xml:space="preserve">and consumption of oily fish was well </w:t>
      </w:r>
      <w:r w:rsidR="00FD11B5" w:rsidRPr="00E165E0">
        <w:rPr>
          <w:rFonts w:asciiTheme="minorHAnsi" w:hAnsiTheme="minorHAnsi" w:cs="Arial"/>
          <w:sz w:val="22"/>
          <w:szCs w:val="22"/>
        </w:rPr>
        <w:t>below an</w:t>
      </w:r>
      <w:r w:rsidR="008D0EA3" w:rsidRPr="00E165E0">
        <w:rPr>
          <w:rFonts w:asciiTheme="minorHAnsi" w:hAnsiTheme="minorHAnsi" w:cs="Arial"/>
          <w:sz w:val="22"/>
          <w:szCs w:val="22"/>
        </w:rPr>
        <w:t xml:space="preserve"> </w:t>
      </w:r>
      <w:r w:rsidR="00B84AC6" w:rsidRPr="00E165E0">
        <w:rPr>
          <w:rFonts w:asciiTheme="minorHAnsi" w:hAnsiTheme="minorHAnsi" w:cs="Arial"/>
          <w:sz w:val="22"/>
          <w:szCs w:val="22"/>
        </w:rPr>
        <w:t xml:space="preserve">advocated </w:t>
      </w:r>
      <w:r w:rsidRPr="00E165E0">
        <w:rPr>
          <w:rFonts w:asciiTheme="minorHAnsi" w:hAnsiTheme="minorHAnsi" w:cs="Arial"/>
          <w:sz w:val="22"/>
          <w:szCs w:val="22"/>
        </w:rPr>
        <w:t xml:space="preserve">one </w:t>
      </w:r>
      <w:r w:rsidR="008D0EA3" w:rsidRPr="00E165E0">
        <w:rPr>
          <w:rFonts w:asciiTheme="minorHAnsi" w:hAnsiTheme="minorHAnsi" w:cs="Arial"/>
          <w:sz w:val="22"/>
          <w:szCs w:val="22"/>
        </w:rPr>
        <w:t>portion</w:t>
      </w:r>
      <w:r w:rsidRPr="00E165E0">
        <w:rPr>
          <w:rFonts w:asciiTheme="minorHAnsi" w:hAnsiTheme="minorHAnsi" w:cs="Arial"/>
          <w:sz w:val="22"/>
          <w:szCs w:val="22"/>
        </w:rPr>
        <w:t xml:space="preserve"> per week</w:t>
      </w:r>
      <w:r w:rsidR="001B1DF2" w:rsidRPr="00E165E0">
        <w:rPr>
          <w:rFonts w:asciiTheme="minorHAnsi" w:hAnsiTheme="minorHAnsi" w:cs="Arial"/>
          <w:sz w:val="22"/>
          <w:szCs w:val="22"/>
        </w:rPr>
        <w:t>,</w:t>
      </w:r>
      <w:r w:rsidR="00D61B5F" w:rsidRPr="00E165E0">
        <w:rPr>
          <w:rFonts w:asciiTheme="minorHAnsi" w:hAnsiTheme="minorHAnsi" w:cs="Arial"/>
          <w:sz w:val="22"/>
          <w:szCs w:val="22"/>
        </w:rPr>
        <w:t xml:space="preserve"> the Survey</w:t>
      </w:r>
      <w:r w:rsidR="008D0EA3" w:rsidRPr="00E165E0">
        <w:rPr>
          <w:rFonts w:asciiTheme="minorHAnsi" w:hAnsiTheme="minorHAnsi" w:cs="Arial"/>
          <w:i/>
          <w:sz w:val="22"/>
          <w:szCs w:val="22"/>
        </w:rPr>
        <w:t xml:space="preserve"> </w:t>
      </w:r>
      <w:r w:rsidR="008D0EA3" w:rsidRPr="00E165E0">
        <w:rPr>
          <w:rFonts w:asciiTheme="minorHAnsi" w:hAnsiTheme="minorHAnsi" w:cs="Arial"/>
          <w:sz w:val="22"/>
          <w:szCs w:val="22"/>
        </w:rPr>
        <w:t xml:space="preserve">reveals that intake of added sugars </w:t>
      </w:r>
      <w:r w:rsidR="00B84AC6" w:rsidRPr="00E165E0">
        <w:rPr>
          <w:rFonts w:asciiTheme="minorHAnsi" w:hAnsiTheme="minorHAnsi" w:cs="Arial"/>
          <w:sz w:val="22"/>
          <w:szCs w:val="22"/>
        </w:rPr>
        <w:t>or NMES (</w:t>
      </w:r>
      <w:r w:rsidR="0028205F" w:rsidRPr="00E165E0">
        <w:rPr>
          <w:rFonts w:asciiTheme="minorHAnsi" w:hAnsiTheme="minorHAnsi" w:cs="Arial"/>
          <w:sz w:val="22"/>
          <w:szCs w:val="22"/>
        </w:rPr>
        <w:t>non – milk extrinsic sugars) exceeded the dai</w:t>
      </w:r>
      <w:r w:rsidR="00FD11B5" w:rsidRPr="00E165E0">
        <w:rPr>
          <w:rFonts w:asciiTheme="minorHAnsi" w:hAnsiTheme="minorHAnsi" w:cs="Arial"/>
          <w:sz w:val="22"/>
          <w:szCs w:val="22"/>
        </w:rPr>
        <w:t>ly recommended value for all children</w:t>
      </w:r>
      <w:r w:rsidR="0028205F" w:rsidRPr="00E165E0">
        <w:rPr>
          <w:rFonts w:asciiTheme="minorHAnsi" w:hAnsiTheme="minorHAnsi" w:cs="Arial"/>
          <w:sz w:val="22"/>
          <w:szCs w:val="22"/>
        </w:rPr>
        <w:t xml:space="preserve">, peaking in the 4–10 and 11-18 age groups. </w:t>
      </w:r>
    </w:p>
    <w:p w:rsidR="00FD11B5" w:rsidRPr="00E165E0" w:rsidRDefault="00B84AC6" w:rsidP="005319B7">
      <w:pPr>
        <w:rPr>
          <w:rFonts w:asciiTheme="minorHAnsi" w:hAnsiTheme="minorHAnsi" w:cs="Arial"/>
          <w:sz w:val="22"/>
          <w:szCs w:val="22"/>
        </w:rPr>
      </w:pPr>
      <w:r w:rsidRPr="00E165E0">
        <w:rPr>
          <w:rFonts w:asciiTheme="minorHAnsi" w:hAnsiTheme="minorHAnsi" w:cs="Arial"/>
          <w:sz w:val="22"/>
          <w:szCs w:val="22"/>
        </w:rPr>
        <w:t>M</w:t>
      </w:r>
      <w:r w:rsidR="0028205F" w:rsidRPr="00E165E0">
        <w:rPr>
          <w:rFonts w:asciiTheme="minorHAnsi" w:hAnsiTheme="minorHAnsi" w:cs="Arial"/>
          <w:sz w:val="22"/>
          <w:szCs w:val="22"/>
        </w:rPr>
        <w:t xml:space="preserve">ain sources of NMES </w:t>
      </w:r>
      <w:r w:rsidR="00FD11B5" w:rsidRPr="00E165E0">
        <w:rPr>
          <w:rFonts w:asciiTheme="minorHAnsi" w:hAnsiTheme="minorHAnsi" w:cs="Arial"/>
          <w:sz w:val="22"/>
          <w:szCs w:val="22"/>
        </w:rPr>
        <w:t>are predictably</w:t>
      </w:r>
      <w:r w:rsidRPr="00E165E0">
        <w:rPr>
          <w:rFonts w:asciiTheme="minorHAnsi" w:hAnsiTheme="minorHAnsi" w:cs="Arial"/>
          <w:sz w:val="22"/>
          <w:szCs w:val="22"/>
        </w:rPr>
        <w:t xml:space="preserve">; cakes, biscuits, breakfast cereals, fruit juices and </w:t>
      </w:r>
      <w:r w:rsidR="00DD2102" w:rsidRPr="00E165E0">
        <w:rPr>
          <w:rFonts w:asciiTheme="minorHAnsi" w:hAnsiTheme="minorHAnsi" w:cs="Arial"/>
          <w:sz w:val="22"/>
          <w:szCs w:val="22"/>
        </w:rPr>
        <w:t xml:space="preserve">sugary </w:t>
      </w:r>
      <w:r w:rsidRPr="00E165E0">
        <w:rPr>
          <w:rFonts w:asciiTheme="minorHAnsi" w:hAnsiTheme="minorHAnsi" w:cs="Arial"/>
          <w:sz w:val="22"/>
          <w:szCs w:val="22"/>
        </w:rPr>
        <w:t>soft drinks.</w:t>
      </w:r>
    </w:p>
    <w:p w:rsidR="00FD11B5" w:rsidRPr="00E165E0" w:rsidRDefault="00FD11B5" w:rsidP="005319B7">
      <w:pPr>
        <w:rPr>
          <w:rFonts w:asciiTheme="minorHAnsi" w:hAnsiTheme="minorHAnsi" w:cs="Arial"/>
          <w:sz w:val="22"/>
          <w:szCs w:val="22"/>
        </w:rPr>
      </w:pPr>
    </w:p>
    <w:p w:rsidR="00FD11B5" w:rsidRPr="00E165E0" w:rsidRDefault="00FD11B5" w:rsidP="005319B7">
      <w:pPr>
        <w:rPr>
          <w:rFonts w:asciiTheme="minorHAnsi" w:hAnsiTheme="minorHAnsi" w:cs="Arial"/>
          <w:sz w:val="22"/>
          <w:szCs w:val="22"/>
        </w:rPr>
      </w:pPr>
      <w:r w:rsidRPr="00E165E0">
        <w:rPr>
          <w:rFonts w:asciiTheme="minorHAnsi" w:hAnsiTheme="minorHAnsi" w:cs="Arial"/>
          <w:sz w:val="22"/>
          <w:szCs w:val="22"/>
        </w:rPr>
        <w:t>In recent years, there has been a concerted effort to improve the quality of school food and worthwhile initiatives include:</w:t>
      </w:r>
    </w:p>
    <w:p w:rsidR="00FD11B5" w:rsidRPr="00E165E0" w:rsidRDefault="00FD11B5" w:rsidP="005319B7">
      <w:pPr>
        <w:rPr>
          <w:rFonts w:asciiTheme="minorHAnsi" w:hAnsiTheme="minorHAnsi" w:cs="Arial"/>
          <w:sz w:val="22"/>
          <w:szCs w:val="22"/>
        </w:rPr>
      </w:pPr>
    </w:p>
    <w:p w:rsidR="003C5090" w:rsidRPr="00E165E0" w:rsidRDefault="00FD11B5" w:rsidP="00FD11B5">
      <w:pPr>
        <w:numPr>
          <w:ilvl w:val="0"/>
          <w:numId w:val="8"/>
        </w:numPr>
        <w:rPr>
          <w:rFonts w:asciiTheme="minorHAnsi" w:hAnsiTheme="minorHAnsi" w:cs="Arial"/>
          <w:sz w:val="22"/>
          <w:szCs w:val="22"/>
        </w:rPr>
      </w:pPr>
      <w:r w:rsidRPr="00E165E0">
        <w:rPr>
          <w:rFonts w:asciiTheme="minorHAnsi" w:hAnsiTheme="minorHAnsi" w:cs="Arial"/>
          <w:sz w:val="22"/>
          <w:szCs w:val="22"/>
        </w:rPr>
        <w:t xml:space="preserve">The School </w:t>
      </w:r>
      <w:r w:rsidR="00412B9E" w:rsidRPr="00E165E0">
        <w:rPr>
          <w:rFonts w:asciiTheme="minorHAnsi" w:hAnsiTheme="minorHAnsi" w:cs="Arial"/>
          <w:sz w:val="22"/>
          <w:szCs w:val="22"/>
        </w:rPr>
        <w:t>Food Plan:</w:t>
      </w:r>
      <w:r w:rsidRPr="00E165E0">
        <w:rPr>
          <w:rFonts w:asciiTheme="minorHAnsi" w:hAnsiTheme="minorHAnsi" w:cs="Arial"/>
          <w:sz w:val="22"/>
          <w:szCs w:val="22"/>
        </w:rPr>
        <w:t xml:space="preserve"> supported by The Secretary of State for Education a</w:t>
      </w:r>
      <w:r w:rsidR="00412B9E" w:rsidRPr="00E165E0">
        <w:rPr>
          <w:rFonts w:asciiTheme="minorHAnsi" w:hAnsiTheme="minorHAnsi" w:cs="Arial"/>
          <w:sz w:val="22"/>
          <w:szCs w:val="22"/>
        </w:rPr>
        <w:t>nd a range of organisations designed to help head teachers improve school</w:t>
      </w:r>
      <w:r w:rsidR="006507F7" w:rsidRPr="00E165E0">
        <w:rPr>
          <w:rFonts w:asciiTheme="minorHAnsi" w:hAnsiTheme="minorHAnsi" w:cs="Arial"/>
          <w:sz w:val="22"/>
          <w:szCs w:val="22"/>
        </w:rPr>
        <w:t xml:space="preserve"> food. A website offers </w:t>
      </w:r>
      <w:r w:rsidR="00412B9E" w:rsidRPr="00E165E0">
        <w:rPr>
          <w:rFonts w:asciiTheme="minorHAnsi" w:hAnsiTheme="minorHAnsi" w:cs="Arial"/>
          <w:sz w:val="22"/>
          <w:szCs w:val="22"/>
        </w:rPr>
        <w:t>case studies of proven success stories</w:t>
      </w:r>
    </w:p>
    <w:p w:rsidR="00412B9E" w:rsidRPr="00E165E0" w:rsidRDefault="00412B9E" w:rsidP="00FD11B5">
      <w:pPr>
        <w:numPr>
          <w:ilvl w:val="0"/>
          <w:numId w:val="8"/>
        </w:numPr>
        <w:rPr>
          <w:rFonts w:asciiTheme="minorHAnsi" w:hAnsiTheme="minorHAnsi" w:cs="Arial"/>
          <w:sz w:val="22"/>
          <w:szCs w:val="22"/>
        </w:rPr>
      </w:pPr>
      <w:r w:rsidRPr="00E165E0">
        <w:rPr>
          <w:rFonts w:asciiTheme="minorHAnsi" w:hAnsiTheme="minorHAnsi" w:cs="Arial"/>
          <w:sz w:val="22"/>
          <w:szCs w:val="22"/>
        </w:rPr>
        <w:t>Food for Life Partnership: contains dedicated schools programmes with nearly 5,000 schools enrolled, using  a ‘whol</w:t>
      </w:r>
      <w:r w:rsidR="006507F7" w:rsidRPr="00E165E0">
        <w:rPr>
          <w:rFonts w:asciiTheme="minorHAnsi" w:hAnsiTheme="minorHAnsi" w:cs="Arial"/>
          <w:sz w:val="22"/>
          <w:szCs w:val="22"/>
        </w:rPr>
        <w:t>e settings’ approach to renovating</w:t>
      </w:r>
      <w:r w:rsidRPr="00E165E0">
        <w:rPr>
          <w:rFonts w:asciiTheme="minorHAnsi" w:hAnsiTheme="minorHAnsi" w:cs="Arial"/>
          <w:sz w:val="22"/>
          <w:szCs w:val="22"/>
        </w:rPr>
        <w:t xml:space="preserve"> the food culture-making lunchtimes fun; enriching learning with practical activities such as  food growing, farm visiting and  cooking </w:t>
      </w:r>
    </w:p>
    <w:p w:rsidR="00412B9E" w:rsidRPr="00E165E0" w:rsidRDefault="00C203D5" w:rsidP="00FD11B5">
      <w:pPr>
        <w:numPr>
          <w:ilvl w:val="0"/>
          <w:numId w:val="8"/>
        </w:numPr>
        <w:rPr>
          <w:rFonts w:asciiTheme="minorHAnsi" w:hAnsiTheme="minorHAnsi" w:cs="Arial"/>
          <w:sz w:val="22"/>
          <w:szCs w:val="22"/>
        </w:rPr>
      </w:pPr>
      <w:r w:rsidRPr="00E165E0">
        <w:rPr>
          <w:rFonts w:asciiTheme="minorHAnsi" w:hAnsiTheme="minorHAnsi" w:cs="Arial"/>
          <w:sz w:val="22"/>
          <w:szCs w:val="22"/>
        </w:rPr>
        <w:t>The School Fruit and Vegetable Scheme: funded by the Department of Health and entitling every child aged 4-6 in fully state-funded schools to a piece of fruit or vegetable each day and equating to approximately 2.2m children in approximately 16,500 schools</w:t>
      </w:r>
    </w:p>
    <w:p w:rsidR="00C203D5" w:rsidRPr="00E165E0" w:rsidRDefault="00C203D5" w:rsidP="00FD11B5">
      <w:pPr>
        <w:numPr>
          <w:ilvl w:val="0"/>
          <w:numId w:val="8"/>
        </w:numPr>
        <w:rPr>
          <w:rFonts w:asciiTheme="minorHAnsi" w:hAnsiTheme="minorHAnsi" w:cs="Arial"/>
          <w:sz w:val="22"/>
          <w:szCs w:val="22"/>
        </w:rPr>
      </w:pPr>
      <w:r w:rsidRPr="00E165E0">
        <w:rPr>
          <w:rFonts w:asciiTheme="minorHAnsi" w:hAnsiTheme="minorHAnsi" w:cs="Arial"/>
          <w:sz w:val="22"/>
          <w:szCs w:val="22"/>
        </w:rPr>
        <w:lastRenderedPageBreak/>
        <w:t>School milk: subsidised by the European Union under the European school milk scheme and funded by the Department of  Health for children aged under five</w:t>
      </w:r>
    </w:p>
    <w:p w:rsidR="007924E8" w:rsidRPr="00E165E0" w:rsidRDefault="00C203D5" w:rsidP="00FD11B5">
      <w:pPr>
        <w:numPr>
          <w:ilvl w:val="0"/>
          <w:numId w:val="8"/>
        </w:numPr>
        <w:rPr>
          <w:rFonts w:asciiTheme="minorHAnsi" w:hAnsiTheme="minorHAnsi" w:cs="Arial"/>
          <w:sz w:val="22"/>
          <w:szCs w:val="22"/>
        </w:rPr>
      </w:pPr>
      <w:r w:rsidRPr="00E165E0">
        <w:rPr>
          <w:rFonts w:asciiTheme="minorHAnsi" w:hAnsiTheme="minorHAnsi" w:cs="Arial"/>
          <w:sz w:val="22"/>
          <w:szCs w:val="22"/>
        </w:rPr>
        <w:t>Revised standards for food served in schools</w:t>
      </w:r>
      <w:r w:rsidR="00DD2102" w:rsidRPr="00E165E0">
        <w:rPr>
          <w:rFonts w:asciiTheme="minorHAnsi" w:hAnsiTheme="minorHAnsi" w:cs="Arial"/>
          <w:sz w:val="22"/>
          <w:szCs w:val="22"/>
        </w:rPr>
        <w:t>,</w:t>
      </w:r>
      <w:r w:rsidRPr="00E165E0">
        <w:rPr>
          <w:rFonts w:asciiTheme="minorHAnsi" w:hAnsiTheme="minorHAnsi" w:cs="Arial"/>
          <w:sz w:val="22"/>
          <w:szCs w:val="22"/>
        </w:rPr>
        <w:t xml:space="preserve"> </w:t>
      </w:r>
      <w:r w:rsidR="00CE11BD" w:rsidRPr="00E165E0">
        <w:rPr>
          <w:rFonts w:asciiTheme="minorHAnsi" w:hAnsiTheme="minorHAnsi" w:cs="Arial"/>
          <w:sz w:val="22"/>
          <w:szCs w:val="22"/>
        </w:rPr>
        <w:t>(available from September 2014 and in regulatory force</w:t>
      </w:r>
      <w:r w:rsidR="00DD2102" w:rsidRPr="00E165E0">
        <w:rPr>
          <w:rFonts w:asciiTheme="minorHAnsi" w:hAnsiTheme="minorHAnsi" w:cs="Arial"/>
          <w:sz w:val="22"/>
          <w:szCs w:val="22"/>
        </w:rPr>
        <w:t xml:space="preserve"> </w:t>
      </w:r>
      <w:r w:rsidR="00CC1A82" w:rsidRPr="00E165E0">
        <w:rPr>
          <w:rFonts w:asciiTheme="minorHAnsi" w:hAnsiTheme="minorHAnsi" w:cs="Arial"/>
          <w:sz w:val="22"/>
          <w:szCs w:val="22"/>
        </w:rPr>
        <w:t>in January</w:t>
      </w:r>
      <w:r w:rsidR="00CE11BD" w:rsidRPr="00E165E0">
        <w:rPr>
          <w:rFonts w:asciiTheme="minorHAnsi" w:hAnsiTheme="minorHAnsi" w:cs="Arial"/>
          <w:sz w:val="22"/>
          <w:szCs w:val="22"/>
        </w:rPr>
        <w:t xml:space="preserve"> 2015) </w:t>
      </w:r>
      <w:r w:rsidR="00DD2102" w:rsidRPr="00E165E0">
        <w:rPr>
          <w:rFonts w:asciiTheme="minorHAnsi" w:hAnsiTheme="minorHAnsi" w:cs="Arial"/>
          <w:sz w:val="22"/>
          <w:szCs w:val="22"/>
        </w:rPr>
        <w:t xml:space="preserve">giving </w:t>
      </w:r>
      <w:r w:rsidR="00CE11BD" w:rsidRPr="00E165E0">
        <w:rPr>
          <w:rFonts w:asciiTheme="minorHAnsi" w:hAnsiTheme="minorHAnsi" w:cs="Arial"/>
          <w:sz w:val="22"/>
          <w:szCs w:val="22"/>
        </w:rPr>
        <w:t>clearer food-based standards with practical guidance for the creation of n</w:t>
      </w:r>
      <w:r w:rsidR="00526B29" w:rsidRPr="00E165E0">
        <w:rPr>
          <w:rFonts w:asciiTheme="minorHAnsi" w:hAnsiTheme="minorHAnsi" w:cs="Arial"/>
          <w:sz w:val="22"/>
          <w:szCs w:val="22"/>
        </w:rPr>
        <w:t>utritionally balanced meals and cheaper,</w:t>
      </w:r>
      <w:r w:rsidR="00CE11BD" w:rsidRPr="00E165E0">
        <w:rPr>
          <w:rFonts w:asciiTheme="minorHAnsi" w:hAnsiTheme="minorHAnsi" w:cs="Arial"/>
          <w:sz w:val="22"/>
          <w:szCs w:val="22"/>
        </w:rPr>
        <w:t xml:space="preserve"> less burdensom</w:t>
      </w:r>
      <w:r w:rsidR="00526B29" w:rsidRPr="00E165E0">
        <w:rPr>
          <w:rFonts w:asciiTheme="minorHAnsi" w:hAnsiTheme="minorHAnsi" w:cs="Arial"/>
          <w:sz w:val="22"/>
          <w:szCs w:val="22"/>
        </w:rPr>
        <w:t>e operational costs</w:t>
      </w:r>
      <w:r w:rsidR="006507F7" w:rsidRPr="00E165E0">
        <w:rPr>
          <w:rFonts w:asciiTheme="minorHAnsi" w:hAnsiTheme="minorHAnsi" w:cs="Arial"/>
          <w:sz w:val="22"/>
          <w:szCs w:val="22"/>
        </w:rPr>
        <w:t>,</w:t>
      </w:r>
      <w:r w:rsidR="00526B29" w:rsidRPr="00E165E0">
        <w:rPr>
          <w:rFonts w:asciiTheme="minorHAnsi" w:hAnsiTheme="minorHAnsi" w:cs="Arial"/>
          <w:sz w:val="22"/>
          <w:szCs w:val="22"/>
        </w:rPr>
        <w:t xml:space="preserve"> allowing for</w:t>
      </w:r>
      <w:r w:rsidR="007924E8" w:rsidRPr="00E165E0">
        <w:rPr>
          <w:rFonts w:asciiTheme="minorHAnsi" w:hAnsiTheme="minorHAnsi" w:cs="Arial"/>
          <w:sz w:val="22"/>
          <w:szCs w:val="22"/>
        </w:rPr>
        <w:t xml:space="preserve"> increased </w:t>
      </w:r>
      <w:r w:rsidR="00CE11BD" w:rsidRPr="00E165E0">
        <w:rPr>
          <w:rFonts w:asciiTheme="minorHAnsi" w:hAnsiTheme="minorHAnsi" w:cs="Arial"/>
          <w:sz w:val="22"/>
          <w:szCs w:val="22"/>
        </w:rPr>
        <w:t xml:space="preserve"> flexibility </w:t>
      </w:r>
    </w:p>
    <w:p w:rsidR="00655BBC" w:rsidRPr="00E165E0" w:rsidRDefault="00526B29" w:rsidP="00526B29">
      <w:pPr>
        <w:numPr>
          <w:ilvl w:val="0"/>
          <w:numId w:val="8"/>
        </w:numPr>
        <w:rPr>
          <w:rFonts w:asciiTheme="minorHAnsi" w:hAnsiTheme="minorHAnsi" w:cs="Arial"/>
          <w:sz w:val="22"/>
          <w:szCs w:val="22"/>
        </w:rPr>
      </w:pPr>
      <w:r w:rsidRPr="00E165E0">
        <w:rPr>
          <w:rFonts w:asciiTheme="minorHAnsi" w:hAnsiTheme="minorHAnsi" w:cs="Arial"/>
          <w:sz w:val="22"/>
          <w:szCs w:val="22"/>
        </w:rPr>
        <w:t>A free school lunch offered to all pupils in reception, year 1 and year 2 from September 2014; mandatory in all state-funded schools in England including academies and free school</w:t>
      </w:r>
      <w:r w:rsidR="00655BBC" w:rsidRPr="00E165E0">
        <w:rPr>
          <w:rFonts w:asciiTheme="minorHAnsi" w:hAnsiTheme="minorHAnsi" w:cs="Arial"/>
          <w:sz w:val="22"/>
          <w:szCs w:val="22"/>
        </w:rPr>
        <w:t>s</w:t>
      </w:r>
      <w:r w:rsidR="00D61B5F" w:rsidRPr="00E165E0">
        <w:rPr>
          <w:rFonts w:asciiTheme="minorHAnsi" w:hAnsiTheme="minorHAnsi" w:cs="Arial"/>
          <w:sz w:val="22"/>
          <w:szCs w:val="22"/>
        </w:rPr>
        <w:t xml:space="preserve"> (</w:t>
      </w:r>
      <w:r w:rsidRPr="00E165E0">
        <w:rPr>
          <w:rFonts w:asciiTheme="minorHAnsi" w:hAnsiTheme="minorHAnsi" w:cs="Arial"/>
          <w:sz w:val="22"/>
          <w:szCs w:val="22"/>
        </w:rPr>
        <w:t xml:space="preserve"> </w:t>
      </w:r>
      <w:r w:rsidR="00FA47B0" w:rsidRPr="00E165E0">
        <w:rPr>
          <w:rFonts w:asciiTheme="minorHAnsi" w:hAnsiTheme="minorHAnsi" w:cs="Arial"/>
          <w:sz w:val="22"/>
          <w:szCs w:val="22"/>
        </w:rPr>
        <w:t>Children and Families Ac</w:t>
      </w:r>
      <w:r w:rsidR="00D61B5F" w:rsidRPr="00E165E0">
        <w:rPr>
          <w:rFonts w:asciiTheme="minorHAnsi" w:hAnsiTheme="minorHAnsi" w:cs="Arial"/>
          <w:sz w:val="22"/>
          <w:szCs w:val="22"/>
        </w:rPr>
        <w:t>t</w:t>
      </w:r>
      <w:r w:rsidR="00FA47B0" w:rsidRPr="00E165E0">
        <w:rPr>
          <w:rFonts w:asciiTheme="minorHAnsi" w:hAnsiTheme="minorHAnsi" w:cs="Arial"/>
          <w:sz w:val="22"/>
          <w:szCs w:val="22"/>
        </w:rPr>
        <w:t xml:space="preserve"> </w:t>
      </w:r>
      <w:r w:rsidRPr="00E165E0">
        <w:rPr>
          <w:rFonts w:asciiTheme="minorHAnsi" w:hAnsiTheme="minorHAnsi" w:cs="Arial"/>
          <w:i/>
          <w:sz w:val="22"/>
          <w:szCs w:val="22"/>
        </w:rPr>
        <w:t>2014).</w:t>
      </w:r>
    </w:p>
    <w:p w:rsidR="00655BBC" w:rsidRPr="00E165E0" w:rsidRDefault="00655BBC" w:rsidP="00655BBC">
      <w:pPr>
        <w:rPr>
          <w:rFonts w:asciiTheme="minorHAnsi" w:hAnsiTheme="minorHAnsi" w:cs="Arial"/>
          <w:sz w:val="22"/>
          <w:szCs w:val="22"/>
        </w:rPr>
      </w:pPr>
    </w:p>
    <w:p w:rsidR="00655BBC" w:rsidRPr="00E165E0" w:rsidRDefault="00402CCC" w:rsidP="00655BBC">
      <w:pPr>
        <w:rPr>
          <w:rFonts w:asciiTheme="minorHAnsi" w:hAnsiTheme="minorHAnsi" w:cs="Arial"/>
          <w:sz w:val="22"/>
          <w:szCs w:val="22"/>
        </w:rPr>
      </w:pPr>
      <w:r w:rsidRPr="00E165E0">
        <w:rPr>
          <w:rFonts w:asciiTheme="minorHAnsi" w:hAnsiTheme="minorHAnsi" w:cs="Arial"/>
          <w:sz w:val="22"/>
          <w:szCs w:val="22"/>
        </w:rPr>
        <w:t>Welcome</w:t>
      </w:r>
      <w:r w:rsidR="00281079" w:rsidRPr="00E165E0">
        <w:rPr>
          <w:rFonts w:asciiTheme="minorHAnsi" w:hAnsiTheme="minorHAnsi" w:cs="Arial"/>
          <w:sz w:val="22"/>
          <w:szCs w:val="22"/>
        </w:rPr>
        <w:t xml:space="preserve"> </w:t>
      </w:r>
      <w:r w:rsidR="00655BBC" w:rsidRPr="00E165E0">
        <w:rPr>
          <w:rFonts w:asciiTheme="minorHAnsi" w:hAnsiTheme="minorHAnsi" w:cs="Arial"/>
          <w:sz w:val="22"/>
          <w:szCs w:val="22"/>
        </w:rPr>
        <w:t xml:space="preserve">curricular changes to the teaching </w:t>
      </w:r>
      <w:r w:rsidRPr="00E165E0">
        <w:rPr>
          <w:rFonts w:asciiTheme="minorHAnsi" w:hAnsiTheme="minorHAnsi" w:cs="Arial"/>
          <w:sz w:val="22"/>
          <w:szCs w:val="22"/>
        </w:rPr>
        <w:t>of food</w:t>
      </w:r>
      <w:r w:rsidR="006507F7" w:rsidRPr="00E165E0">
        <w:rPr>
          <w:rFonts w:asciiTheme="minorHAnsi" w:hAnsiTheme="minorHAnsi" w:cs="Arial"/>
          <w:sz w:val="22"/>
          <w:szCs w:val="22"/>
        </w:rPr>
        <w:t xml:space="preserve"> in schools </w:t>
      </w:r>
      <w:r w:rsidRPr="00E165E0">
        <w:rPr>
          <w:rFonts w:asciiTheme="minorHAnsi" w:hAnsiTheme="minorHAnsi" w:cs="Arial"/>
          <w:sz w:val="22"/>
          <w:szCs w:val="22"/>
        </w:rPr>
        <w:t>from September 2014</w:t>
      </w:r>
      <w:r w:rsidR="006507F7" w:rsidRPr="00E165E0">
        <w:rPr>
          <w:rFonts w:asciiTheme="minorHAnsi" w:hAnsiTheme="minorHAnsi" w:cs="Arial"/>
          <w:sz w:val="22"/>
          <w:szCs w:val="22"/>
        </w:rPr>
        <w:t>,</w:t>
      </w:r>
      <w:r w:rsidRPr="00E165E0">
        <w:rPr>
          <w:rFonts w:asciiTheme="minorHAnsi" w:hAnsiTheme="minorHAnsi" w:cs="Arial"/>
          <w:sz w:val="22"/>
          <w:szCs w:val="22"/>
        </w:rPr>
        <w:t xml:space="preserve"> will see cooking and nutrition becoming</w:t>
      </w:r>
      <w:r w:rsidR="00655BBC" w:rsidRPr="00E165E0">
        <w:rPr>
          <w:rFonts w:asciiTheme="minorHAnsi" w:hAnsiTheme="minorHAnsi" w:cs="Arial"/>
          <w:sz w:val="22"/>
          <w:szCs w:val="22"/>
        </w:rPr>
        <w:t xml:space="preserve"> a compulsory addition to the Design and Technology specification (key stages 1-3 –up to age 14 years). </w:t>
      </w:r>
    </w:p>
    <w:p w:rsidR="00DD2102" w:rsidRPr="00E165E0" w:rsidRDefault="00DD2102" w:rsidP="00655BBC">
      <w:pPr>
        <w:rPr>
          <w:rFonts w:asciiTheme="minorHAnsi" w:hAnsiTheme="minorHAnsi" w:cs="Arial"/>
          <w:sz w:val="22"/>
          <w:szCs w:val="22"/>
        </w:rPr>
      </w:pPr>
    </w:p>
    <w:p w:rsidR="00655BBC" w:rsidRPr="00E165E0" w:rsidRDefault="00655BBC" w:rsidP="00655BBC">
      <w:pPr>
        <w:rPr>
          <w:rFonts w:asciiTheme="minorHAnsi" w:hAnsiTheme="minorHAnsi" w:cs="Arial"/>
          <w:sz w:val="22"/>
          <w:szCs w:val="22"/>
        </w:rPr>
      </w:pPr>
      <w:r w:rsidRPr="00E165E0">
        <w:rPr>
          <w:rFonts w:asciiTheme="minorHAnsi" w:hAnsiTheme="minorHAnsi" w:cs="Arial"/>
          <w:sz w:val="22"/>
          <w:szCs w:val="22"/>
        </w:rPr>
        <w:t>Pupils will be taught how to cook applying principles of nutrition and healthy eating and syllabuses will include sections on seasonality, sourcing and the characteristics of a range of ingredients.</w:t>
      </w:r>
    </w:p>
    <w:p w:rsidR="00655BBC" w:rsidRPr="00E165E0" w:rsidRDefault="00655BBC" w:rsidP="00655BBC">
      <w:pPr>
        <w:rPr>
          <w:rFonts w:asciiTheme="minorHAnsi" w:hAnsiTheme="minorHAnsi" w:cs="Arial"/>
          <w:sz w:val="22"/>
          <w:szCs w:val="22"/>
        </w:rPr>
      </w:pPr>
    </w:p>
    <w:p w:rsidR="00655BBC" w:rsidRPr="00E165E0" w:rsidRDefault="00655BBC" w:rsidP="00655BBC">
      <w:pPr>
        <w:rPr>
          <w:rFonts w:asciiTheme="minorHAnsi" w:hAnsiTheme="minorHAnsi" w:cs="Arial"/>
          <w:sz w:val="22"/>
          <w:szCs w:val="22"/>
        </w:rPr>
      </w:pPr>
      <w:r w:rsidRPr="00E165E0">
        <w:rPr>
          <w:rFonts w:asciiTheme="minorHAnsi" w:hAnsiTheme="minorHAnsi" w:cs="Arial"/>
          <w:sz w:val="22"/>
          <w:szCs w:val="22"/>
        </w:rPr>
        <w:t>However,</w:t>
      </w:r>
      <w:r w:rsidR="006507F7" w:rsidRPr="00E165E0">
        <w:rPr>
          <w:rFonts w:asciiTheme="minorHAnsi" w:hAnsiTheme="minorHAnsi" w:cs="Arial"/>
          <w:sz w:val="22"/>
          <w:szCs w:val="22"/>
        </w:rPr>
        <w:t xml:space="preserve"> </w:t>
      </w:r>
      <w:r w:rsidR="007C3E7B" w:rsidRPr="00E165E0">
        <w:rPr>
          <w:rFonts w:asciiTheme="minorHAnsi" w:hAnsiTheme="minorHAnsi" w:cs="Arial"/>
          <w:sz w:val="22"/>
          <w:szCs w:val="22"/>
        </w:rPr>
        <w:t xml:space="preserve">tangible </w:t>
      </w:r>
      <w:r w:rsidR="00281079" w:rsidRPr="00E165E0">
        <w:rPr>
          <w:rFonts w:asciiTheme="minorHAnsi" w:hAnsiTheme="minorHAnsi" w:cs="Arial"/>
          <w:sz w:val="22"/>
          <w:szCs w:val="22"/>
        </w:rPr>
        <w:t>progress</w:t>
      </w:r>
      <w:r w:rsidR="00402CCC" w:rsidRPr="00E165E0">
        <w:rPr>
          <w:rFonts w:asciiTheme="minorHAnsi" w:hAnsiTheme="minorHAnsi" w:cs="Arial"/>
          <w:sz w:val="22"/>
          <w:szCs w:val="22"/>
        </w:rPr>
        <w:t xml:space="preserve"> here </w:t>
      </w:r>
      <w:r w:rsidR="00281079" w:rsidRPr="00E165E0">
        <w:rPr>
          <w:rFonts w:asciiTheme="minorHAnsi" w:hAnsiTheme="minorHAnsi" w:cs="Arial"/>
          <w:sz w:val="22"/>
          <w:szCs w:val="22"/>
        </w:rPr>
        <w:t>is countermanded by</w:t>
      </w:r>
      <w:r w:rsidR="00FA47B0" w:rsidRPr="00E165E0">
        <w:rPr>
          <w:rFonts w:asciiTheme="minorHAnsi" w:hAnsiTheme="minorHAnsi" w:cs="Arial"/>
          <w:sz w:val="22"/>
          <w:szCs w:val="22"/>
        </w:rPr>
        <w:t xml:space="preserve"> the</w:t>
      </w:r>
      <w:r w:rsidR="00281079" w:rsidRPr="00E165E0">
        <w:rPr>
          <w:rFonts w:asciiTheme="minorHAnsi" w:hAnsiTheme="minorHAnsi" w:cs="Arial"/>
          <w:sz w:val="22"/>
          <w:szCs w:val="22"/>
        </w:rPr>
        <w:t xml:space="preserve"> Ofqual </w:t>
      </w:r>
      <w:r w:rsidR="007203C2" w:rsidRPr="00E165E0">
        <w:rPr>
          <w:rFonts w:asciiTheme="minorHAnsi" w:hAnsiTheme="minorHAnsi" w:cs="Arial"/>
          <w:sz w:val="22"/>
          <w:szCs w:val="22"/>
        </w:rPr>
        <w:t>recommendation that</w:t>
      </w:r>
      <w:r w:rsidR="007C3E7B" w:rsidRPr="00E165E0">
        <w:rPr>
          <w:rFonts w:asciiTheme="minorHAnsi" w:hAnsiTheme="minorHAnsi" w:cs="Arial"/>
          <w:sz w:val="22"/>
          <w:szCs w:val="22"/>
        </w:rPr>
        <w:t xml:space="preserve"> </w:t>
      </w:r>
      <w:r w:rsidR="00281079" w:rsidRPr="00E165E0">
        <w:rPr>
          <w:rFonts w:asciiTheme="minorHAnsi" w:hAnsiTheme="minorHAnsi" w:cs="Arial"/>
          <w:sz w:val="22"/>
          <w:szCs w:val="22"/>
        </w:rPr>
        <w:t>current Home Economics (Food and nutrition), Catering and Design and Technology (Food)</w:t>
      </w:r>
      <w:r w:rsidR="006507F7" w:rsidRPr="00E165E0">
        <w:rPr>
          <w:rFonts w:asciiTheme="minorHAnsi" w:hAnsiTheme="minorHAnsi" w:cs="Arial"/>
          <w:sz w:val="22"/>
          <w:szCs w:val="22"/>
        </w:rPr>
        <w:t xml:space="preserve"> A </w:t>
      </w:r>
      <w:r w:rsidR="007203C2" w:rsidRPr="00E165E0">
        <w:rPr>
          <w:rFonts w:asciiTheme="minorHAnsi" w:hAnsiTheme="minorHAnsi" w:cs="Arial"/>
          <w:sz w:val="22"/>
          <w:szCs w:val="22"/>
        </w:rPr>
        <w:t>level subjects will</w:t>
      </w:r>
      <w:r w:rsidR="00281079" w:rsidRPr="00E165E0">
        <w:rPr>
          <w:rFonts w:asciiTheme="minorHAnsi" w:hAnsiTheme="minorHAnsi" w:cs="Arial"/>
          <w:sz w:val="22"/>
          <w:szCs w:val="22"/>
        </w:rPr>
        <w:t xml:space="preserve"> cease to be available from 2016. </w:t>
      </w:r>
    </w:p>
    <w:p w:rsidR="005C05C5" w:rsidRPr="00E165E0" w:rsidRDefault="005C05C5" w:rsidP="00655BBC">
      <w:pPr>
        <w:rPr>
          <w:rFonts w:asciiTheme="minorHAnsi" w:hAnsiTheme="minorHAnsi" w:cs="Arial"/>
          <w:sz w:val="22"/>
          <w:szCs w:val="22"/>
        </w:rPr>
      </w:pPr>
    </w:p>
    <w:p w:rsidR="005C05C5" w:rsidRPr="00E165E0" w:rsidRDefault="00402CCC" w:rsidP="00655BBC">
      <w:pPr>
        <w:rPr>
          <w:rFonts w:asciiTheme="minorHAnsi" w:hAnsiTheme="minorHAnsi" w:cs="Arial"/>
          <w:sz w:val="22"/>
          <w:szCs w:val="22"/>
        </w:rPr>
      </w:pPr>
      <w:r w:rsidRPr="00E165E0">
        <w:rPr>
          <w:rFonts w:asciiTheme="minorHAnsi" w:hAnsiTheme="minorHAnsi" w:cs="Arial"/>
          <w:sz w:val="22"/>
          <w:szCs w:val="22"/>
        </w:rPr>
        <w:t>The NICE quality standard (</w:t>
      </w:r>
      <w:r w:rsidR="005E4215" w:rsidRPr="00E165E0">
        <w:rPr>
          <w:rFonts w:asciiTheme="minorHAnsi" w:hAnsiTheme="minorHAnsi" w:cs="Arial"/>
          <w:sz w:val="22"/>
          <w:szCs w:val="22"/>
        </w:rPr>
        <w:t>‘</w:t>
      </w:r>
      <w:r w:rsidR="00FA47B0" w:rsidRPr="00E165E0">
        <w:rPr>
          <w:rFonts w:asciiTheme="minorHAnsi" w:hAnsiTheme="minorHAnsi" w:cs="Arial"/>
          <w:sz w:val="22"/>
          <w:szCs w:val="22"/>
        </w:rPr>
        <w:t>Obesity: prevention and lifestyle weight management in children and young people</w:t>
      </w:r>
      <w:r w:rsidR="005E4215" w:rsidRPr="00E165E0">
        <w:rPr>
          <w:rFonts w:asciiTheme="minorHAnsi" w:hAnsiTheme="minorHAnsi" w:cs="Arial"/>
          <w:sz w:val="22"/>
          <w:szCs w:val="22"/>
        </w:rPr>
        <w:t>’</w:t>
      </w:r>
      <w:r w:rsidR="00FA47B0" w:rsidRPr="00E165E0">
        <w:rPr>
          <w:rFonts w:asciiTheme="minorHAnsi" w:hAnsiTheme="minorHAnsi" w:cs="Arial"/>
          <w:sz w:val="22"/>
          <w:szCs w:val="22"/>
        </w:rPr>
        <w:t xml:space="preserve">: draft </w:t>
      </w:r>
      <w:r w:rsidR="00FA47B0" w:rsidRPr="00E165E0">
        <w:rPr>
          <w:rFonts w:asciiTheme="minorHAnsi" w:hAnsiTheme="minorHAnsi" w:cs="Arial"/>
          <w:i/>
          <w:sz w:val="22"/>
          <w:szCs w:val="22"/>
        </w:rPr>
        <w:t>2014)</w:t>
      </w:r>
      <w:r w:rsidR="005C05C5" w:rsidRPr="00E165E0">
        <w:rPr>
          <w:rFonts w:asciiTheme="minorHAnsi" w:hAnsiTheme="minorHAnsi" w:cs="Arial"/>
          <w:sz w:val="22"/>
          <w:szCs w:val="22"/>
        </w:rPr>
        <w:t xml:space="preserve"> states:</w:t>
      </w:r>
    </w:p>
    <w:p w:rsidR="005C05C5" w:rsidRPr="00E165E0" w:rsidRDefault="005C05C5" w:rsidP="00655BBC">
      <w:pPr>
        <w:rPr>
          <w:rFonts w:asciiTheme="minorHAnsi" w:hAnsiTheme="minorHAnsi" w:cs="Arial"/>
          <w:sz w:val="22"/>
          <w:szCs w:val="22"/>
        </w:rPr>
      </w:pPr>
    </w:p>
    <w:p w:rsidR="005C05C5" w:rsidRPr="00E165E0" w:rsidRDefault="005C05C5" w:rsidP="00655BBC">
      <w:pPr>
        <w:rPr>
          <w:rFonts w:asciiTheme="minorHAnsi" w:hAnsiTheme="minorHAnsi" w:cs="Arial"/>
          <w:i/>
          <w:sz w:val="22"/>
          <w:szCs w:val="22"/>
        </w:rPr>
      </w:pPr>
      <w:r w:rsidRPr="00E165E0">
        <w:rPr>
          <w:rFonts w:asciiTheme="minorHAnsi" w:hAnsiTheme="minorHAnsi" w:cs="Arial"/>
          <w:i/>
          <w:sz w:val="22"/>
          <w:szCs w:val="22"/>
        </w:rPr>
        <w:t>‘It is well recognised that children who are obese are likely to have obese parents. Many cases in which obesity runs in families may be due to environmental factors, such as poor eating habits learned in childhood, or due to relational and behavioural factors such as poor boundary setting. Therefore, family involvement in interventions is important to ensure improvements in outcomes are maintained.’</w:t>
      </w:r>
    </w:p>
    <w:p w:rsidR="005C05C5" w:rsidRPr="00E165E0" w:rsidRDefault="005C05C5" w:rsidP="00655BBC">
      <w:pPr>
        <w:rPr>
          <w:rFonts w:asciiTheme="minorHAnsi" w:hAnsiTheme="minorHAnsi" w:cs="Arial"/>
          <w:i/>
          <w:sz w:val="22"/>
          <w:szCs w:val="22"/>
        </w:rPr>
      </w:pPr>
    </w:p>
    <w:p w:rsidR="00704CAC" w:rsidRPr="00E165E0" w:rsidRDefault="00E6445E" w:rsidP="00655BBC">
      <w:pPr>
        <w:rPr>
          <w:rFonts w:asciiTheme="minorHAnsi" w:hAnsiTheme="minorHAnsi" w:cs="Arial"/>
          <w:sz w:val="22"/>
          <w:szCs w:val="22"/>
        </w:rPr>
      </w:pPr>
      <w:r w:rsidRPr="00E165E0">
        <w:rPr>
          <w:rFonts w:asciiTheme="minorHAnsi" w:hAnsiTheme="minorHAnsi" w:cs="Arial"/>
          <w:sz w:val="22"/>
          <w:szCs w:val="22"/>
        </w:rPr>
        <w:t xml:space="preserve">The </w:t>
      </w:r>
      <w:r w:rsidR="005C05C5" w:rsidRPr="00E165E0">
        <w:rPr>
          <w:rFonts w:asciiTheme="minorHAnsi" w:hAnsiTheme="minorHAnsi" w:cs="Arial"/>
          <w:sz w:val="22"/>
          <w:szCs w:val="22"/>
        </w:rPr>
        <w:t>Government-backed</w:t>
      </w:r>
      <w:r w:rsidR="00FA47B0" w:rsidRPr="00E165E0">
        <w:rPr>
          <w:rFonts w:asciiTheme="minorHAnsi" w:hAnsiTheme="minorHAnsi" w:cs="Arial"/>
          <w:sz w:val="22"/>
          <w:szCs w:val="22"/>
        </w:rPr>
        <w:t xml:space="preserve"> Change4Life Healthy Lifestyle Delivery Programmes</w:t>
      </w:r>
      <w:r w:rsidR="00474F58" w:rsidRPr="00E165E0">
        <w:rPr>
          <w:rFonts w:asciiTheme="minorHAnsi" w:hAnsiTheme="minorHAnsi" w:cs="Arial"/>
          <w:i/>
          <w:sz w:val="22"/>
          <w:szCs w:val="22"/>
        </w:rPr>
        <w:t xml:space="preserve"> </w:t>
      </w:r>
      <w:r w:rsidR="006507F7" w:rsidRPr="00E165E0">
        <w:rPr>
          <w:rFonts w:asciiTheme="minorHAnsi" w:hAnsiTheme="minorHAnsi" w:cs="Arial"/>
          <w:sz w:val="22"/>
          <w:szCs w:val="22"/>
        </w:rPr>
        <w:t>are</w:t>
      </w:r>
      <w:r w:rsidR="00402CCC" w:rsidRPr="00E165E0">
        <w:rPr>
          <w:rFonts w:asciiTheme="minorHAnsi" w:hAnsiTheme="minorHAnsi" w:cs="Arial"/>
          <w:sz w:val="22"/>
          <w:szCs w:val="22"/>
        </w:rPr>
        <w:t xml:space="preserve"> </w:t>
      </w:r>
      <w:r w:rsidRPr="00E165E0">
        <w:rPr>
          <w:rFonts w:asciiTheme="minorHAnsi" w:hAnsiTheme="minorHAnsi" w:cs="Arial"/>
          <w:sz w:val="22"/>
          <w:szCs w:val="22"/>
        </w:rPr>
        <w:t>family-centred approach</w:t>
      </w:r>
      <w:r w:rsidR="00402CCC" w:rsidRPr="00E165E0">
        <w:rPr>
          <w:rFonts w:asciiTheme="minorHAnsi" w:hAnsiTheme="minorHAnsi" w:cs="Arial"/>
          <w:sz w:val="22"/>
          <w:szCs w:val="22"/>
        </w:rPr>
        <w:t>es</w:t>
      </w:r>
      <w:r w:rsidR="007C3E7B" w:rsidRPr="00E165E0">
        <w:rPr>
          <w:rFonts w:asciiTheme="minorHAnsi" w:hAnsiTheme="minorHAnsi" w:cs="Arial"/>
          <w:sz w:val="22"/>
          <w:szCs w:val="22"/>
        </w:rPr>
        <w:t xml:space="preserve"> within the community and are</w:t>
      </w:r>
      <w:r w:rsidR="00FA47B0" w:rsidRPr="00E165E0">
        <w:rPr>
          <w:rFonts w:asciiTheme="minorHAnsi" w:hAnsiTheme="minorHAnsi" w:cs="Arial"/>
          <w:sz w:val="22"/>
          <w:szCs w:val="22"/>
        </w:rPr>
        <w:t xml:space="preserve"> rolled </w:t>
      </w:r>
      <w:r w:rsidR="007203C2" w:rsidRPr="00E165E0">
        <w:rPr>
          <w:rFonts w:asciiTheme="minorHAnsi" w:hAnsiTheme="minorHAnsi" w:cs="Arial"/>
          <w:sz w:val="22"/>
          <w:szCs w:val="22"/>
        </w:rPr>
        <w:t>out to</w:t>
      </w:r>
      <w:r w:rsidRPr="00E165E0">
        <w:rPr>
          <w:rFonts w:asciiTheme="minorHAnsi" w:hAnsiTheme="minorHAnsi" w:cs="Arial"/>
          <w:sz w:val="22"/>
          <w:szCs w:val="22"/>
        </w:rPr>
        <w:t xml:space="preserve"> families with children aged between 0-19 </w:t>
      </w:r>
      <w:r w:rsidR="00704CAC" w:rsidRPr="00E165E0">
        <w:rPr>
          <w:rFonts w:asciiTheme="minorHAnsi" w:hAnsiTheme="minorHAnsi" w:cs="Arial"/>
          <w:sz w:val="22"/>
          <w:szCs w:val="22"/>
        </w:rPr>
        <w:t xml:space="preserve">years via NHS Trusts. </w:t>
      </w:r>
    </w:p>
    <w:p w:rsidR="00704CAC" w:rsidRPr="00E165E0" w:rsidRDefault="00704CAC" w:rsidP="00655BBC">
      <w:pPr>
        <w:rPr>
          <w:rFonts w:asciiTheme="minorHAnsi" w:hAnsiTheme="minorHAnsi" w:cs="Arial"/>
          <w:sz w:val="22"/>
          <w:szCs w:val="22"/>
        </w:rPr>
      </w:pPr>
    </w:p>
    <w:p w:rsidR="00281079" w:rsidRPr="00E165E0" w:rsidRDefault="00402CCC" w:rsidP="00655BBC">
      <w:pPr>
        <w:rPr>
          <w:rFonts w:asciiTheme="minorHAnsi" w:hAnsiTheme="minorHAnsi" w:cs="Arial"/>
          <w:sz w:val="22"/>
          <w:szCs w:val="22"/>
        </w:rPr>
      </w:pPr>
      <w:r w:rsidRPr="00E165E0">
        <w:rPr>
          <w:rFonts w:asciiTheme="minorHAnsi" w:hAnsiTheme="minorHAnsi" w:cs="Arial"/>
          <w:sz w:val="22"/>
          <w:szCs w:val="22"/>
        </w:rPr>
        <w:t>Attractive p</w:t>
      </w:r>
      <w:r w:rsidR="00704CAC" w:rsidRPr="00E165E0">
        <w:rPr>
          <w:rFonts w:asciiTheme="minorHAnsi" w:hAnsiTheme="minorHAnsi" w:cs="Arial"/>
          <w:sz w:val="22"/>
          <w:szCs w:val="22"/>
        </w:rPr>
        <w:t>rogrammes</w:t>
      </w:r>
      <w:r w:rsidR="00E6445E" w:rsidRPr="00E165E0">
        <w:rPr>
          <w:rFonts w:asciiTheme="minorHAnsi" w:hAnsiTheme="minorHAnsi" w:cs="Arial"/>
          <w:sz w:val="22"/>
          <w:szCs w:val="22"/>
        </w:rPr>
        <w:t xml:space="preserve"> range from messy play with f</w:t>
      </w:r>
      <w:r w:rsidR="00704CAC" w:rsidRPr="00E165E0">
        <w:rPr>
          <w:rFonts w:asciiTheme="minorHAnsi" w:hAnsiTheme="minorHAnsi" w:cs="Arial"/>
          <w:sz w:val="22"/>
          <w:szCs w:val="22"/>
        </w:rPr>
        <w:t>oodie fun and games in children’s centres for</w:t>
      </w:r>
      <w:r w:rsidR="00E6445E" w:rsidRPr="00E165E0">
        <w:rPr>
          <w:rFonts w:asciiTheme="minorHAnsi" w:hAnsiTheme="minorHAnsi" w:cs="Arial"/>
          <w:sz w:val="22"/>
          <w:szCs w:val="22"/>
        </w:rPr>
        <w:t xml:space="preserve"> the under-fives, PHSE programmes of physical activity, games, health messages and we</w:t>
      </w:r>
      <w:r w:rsidR="00704CAC" w:rsidRPr="00E165E0">
        <w:rPr>
          <w:rFonts w:asciiTheme="minorHAnsi" w:hAnsiTheme="minorHAnsi" w:cs="Arial"/>
          <w:sz w:val="22"/>
          <w:szCs w:val="22"/>
        </w:rPr>
        <w:t>ekly challenges aimed at years 5</w:t>
      </w:r>
      <w:r w:rsidR="00E6445E" w:rsidRPr="00E165E0">
        <w:rPr>
          <w:rFonts w:asciiTheme="minorHAnsi" w:hAnsiTheme="minorHAnsi" w:cs="Arial"/>
          <w:sz w:val="22"/>
          <w:szCs w:val="22"/>
        </w:rPr>
        <w:t xml:space="preserve"> and 6</w:t>
      </w:r>
      <w:r w:rsidR="00704CAC" w:rsidRPr="00E165E0">
        <w:rPr>
          <w:rFonts w:asciiTheme="minorHAnsi" w:hAnsiTheme="minorHAnsi" w:cs="Arial"/>
          <w:sz w:val="22"/>
          <w:szCs w:val="22"/>
        </w:rPr>
        <w:t xml:space="preserve">, </w:t>
      </w:r>
      <w:r w:rsidR="00E6445E" w:rsidRPr="00E165E0">
        <w:rPr>
          <w:rFonts w:asciiTheme="minorHAnsi" w:hAnsiTheme="minorHAnsi" w:cs="Arial"/>
          <w:sz w:val="22"/>
          <w:szCs w:val="22"/>
        </w:rPr>
        <w:t>a</w:t>
      </w:r>
      <w:r w:rsidR="00474F58" w:rsidRPr="00E165E0">
        <w:rPr>
          <w:rFonts w:asciiTheme="minorHAnsi" w:hAnsiTheme="minorHAnsi" w:cs="Arial"/>
          <w:sz w:val="22"/>
          <w:szCs w:val="22"/>
        </w:rPr>
        <w:t>nd programmes where</w:t>
      </w:r>
      <w:r w:rsidR="00704CAC" w:rsidRPr="00E165E0">
        <w:rPr>
          <w:rFonts w:asciiTheme="minorHAnsi" w:hAnsiTheme="minorHAnsi" w:cs="Arial"/>
          <w:sz w:val="22"/>
          <w:szCs w:val="22"/>
        </w:rPr>
        <w:t xml:space="preserve"> parents</w:t>
      </w:r>
      <w:r w:rsidR="00E6445E" w:rsidRPr="00E165E0">
        <w:rPr>
          <w:rFonts w:asciiTheme="minorHAnsi" w:hAnsiTheme="minorHAnsi" w:cs="Arial"/>
          <w:sz w:val="22"/>
          <w:szCs w:val="22"/>
        </w:rPr>
        <w:t>/carers participate in g</w:t>
      </w:r>
      <w:r w:rsidR="00704CAC" w:rsidRPr="00E165E0">
        <w:rPr>
          <w:rFonts w:asciiTheme="minorHAnsi" w:hAnsiTheme="minorHAnsi" w:cs="Arial"/>
          <w:sz w:val="22"/>
          <w:szCs w:val="22"/>
        </w:rPr>
        <w:t>ames, healthy eating, cooking an</w:t>
      </w:r>
      <w:r w:rsidR="00E6445E" w:rsidRPr="00E165E0">
        <w:rPr>
          <w:rFonts w:asciiTheme="minorHAnsi" w:hAnsiTheme="minorHAnsi" w:cs="Arial"/>
          <w:sz w:val="22"/>
          <w:szCs w:val="22"/>
        </w:rPr>
        <w:t>d physical activity w</w:t>
      </w:r>
      <w:r w:rsidR="00704CAC" w:rsidRPr="00E165E0">
        <w:rPr>
          <w:rFonts w:asciiTheme="minorHAnsi" w:hAnsiTheme="minorHAnsi" w:cs="Arial"/>
          <w:sz w:val="22"/>
          <w:szCs w:val="22"/>
        </w:rPr>
        <w:t>ith their children who have been</w:t>
      </w:r>
      <w:r w:rsidR="00E6445E" w:rsidRPr="00E165E0">
        <w:rPr>
          <w:rFonts w:asciiTheme="minorHAnsi" w:hAnsiTheme="minorHAnsi" w:cs="Arial"/>
          <w:sz w:val="22"/>
          <w:szCs w:val="22"/>
        </w:rPr>
        <w:t xml:space="preserve"> referred </w:t>
      </w:r>
      <w:r w:rsidR="00704CAC" w:rsidRPr="00E165E0">
        <w:rPr>
          <w:rFonts w:asciiTheme="minorHAnsi" w:hAnsiTheme="minorHAnsi" w:cs="Arial"/>
          <w:sz w:val="22"/>
          <w:szCs w:val="22"/>
        </w:rPr>
        <w:t>via the National Child Measurement Programme.</w:t>
      </w:r>
    </w:p>
    <w:p w:rsidR="00704CAC" w:rsidRPr="00E165E0" w:rsidRDefault="00704CAC" w:rsidP="00655BBC">
      <w:pPr>
        <w:rPr>
          <w:rFonts w:asciiTheme="minorHAnsi" w:hAnsiTheme="minorHAnsi" w:cs="Arial"/>
          <w:sz w:val="22"/>
          <w:szCs w:val="22"/>
        </w:rPr>
      </w:pPr>
    </w:p>
    <w:p w:rsidR="003B06D9" w:rsidRPr="00E165E0" w:rsidRDefault="00704CAC" w:rsidP="00655BBC">
      <w:pPr>
        <w:rPr>
          <w:rFonts w:asciiTheme="minorHAnsi" w:hAnsiTheme="minorHAnsi" w:cs="Arial"/>
          <w:sz w:val="22"/>
          <w:szCs w:val="22"/>
        </w:rPr>
      </w:pPr>
      <w:r w:rsidRPr="00E165E0">
        <w:rPr>
          <w:rFonts w:asciiTheme="minorHAnsi" w:hAnsiTheme="minorHAnsi" w:cs="Arial"/>
          <w:sz w:val="22"/>
          <w:szCs w:val="22"/>
        </w:rPr>
        <w:t xml:space="preserve">NICE </w:t>
      </w:r>
      <w:r w:rsidR="00134D64" w:rsidRPr="00E165E0">
        <w:rPr>
          <w:rFonts w:asciiTheme="minorHAnsi" w:hAnsiTheme="minorHAnsi" w:cs="Arial"/>
          <w:sz w:val="22"/>
          <w:szCs w:val="22"/>
        </w:rPr>
        <w:t>re</w:t>
      </w:r>
      <w:r w:rsidR="00D72F1D" w:rsidRPr="00E165E0">
        <w:rPr>
          <w:rFonts w:asciiTheme="minorHAnsi" w:hAnsiTheme="minorHAnsi" w:cs="Arial"/>
          <w:sz w:val="22"/>
          <w:szCs w:val="22"/>
        </w:rPr>
        <w:t>commends a similar strategy</w:t>
      </w:r>
      <w:r w:rsidR="00402CCC" w:rsidRPr="00E165E0">
        <w:rPr>
          <w:rFonts w:asciiTheme="minorHAnsi" w:hAnsiTheme="minorHAnsi" w:cs="Arial"/>
          <w:sz w:val="22"/>
          <w:szCs w:val="22"/>
        </w:rPr>
        <w:t xml:space="preserve"> in education;</w:t>
      </w:r>
      <w:r w:rsidR="00D72F1D" w:rsidRPr="00E165E0">
        <w:rPr>
          <w:rFonts w:asciiTheme="minorHAnsi" w:hAnsiTheme="minorHAnsi" w:cs="Arial"/>
          <w:sz w:val="22"/>
          <w:szCs w:val="22"/>
        </w:rPr>
        <w:t xml:space="preserve"> </w:t>
      </w:r>
      <w:r w:rsidR="00474F58" w:rsidRPr="00E165E0">
        <w:rPr>
          <w:rFonts w:asciiTheme="minorHAnsi" w:hAnsiTheme="minorHAnsi" w:cs="Arial"/>
          <w:sz w:val="22"/>
          <w:szCs w:val="22"/>
        </w:rPr>
        <w:t>urging</w:t>
      </w:r>
      <w:r w:rsidR="00D72F1D" w:rsidRPr="00E165E0">
        <w:rPr>
          <w:rFonts w:asciiTheme="minorHAnsi" w:hAnsiTheme="minorHAnsi" w:cs="Arial"/>
          <w:sz w:val="22"/>
          <w:szCs w:val="22"/>
        </w:rPr>
        <w:t xml:space="preserve"> </w:t>
      </w:r>
      <w:r w:rsidR="00BE75B1" w:rsidRPr="00E165E0">
        <w:rPr>
          <w:rFonts w:asciiTheme="minorHAnsi" w:hAnsiTheme="minorHAnsi" w:cs="Arial"/>
          <w:sz w:val="22"/>
          <w:szCs w:val="22"/>
        </w:rPr>
        <w:t>head teachers and</w:t>
      </w:r>
      <w:r w:rsidR="00D72F1D" w:rsidRPr="00E165E0">
        <w:rPr>
          <w:rFonts w:asciiTheme="minorHAnsi" w:hAnsiTheme="minorHAnsi" w:cs="Arial"/>
          <w:sz w:val="22"/>
          <w:szCs w:val="22"/>
        </w:rPr>
        <w:t xml:space="preserve"> governors to assess the school</w:t>
      </w:r>
      <w:r w:rsidR="00402CCC" w:rsidRPr="00E165E0">
        <w:rPr>
          <w:rFonts w:asciiTheme="minorHAnsi" w:hAnsiTheme="minorHAnsi" w:cs="Arial"/>
          <w:sz w:val="22"/>
          <w:szCs w:val="22"/>
        </w:rPr>
        <w:t xml:space="preserve"> environment in collaboration</w:t>
      </w:r>
      <w:r w:rsidR="00D72F1D" w:rsidRPr="00E165E0">
        <w:rPr>
          <w:rFonts w:asciiTheme="minorHAnsi" w:hAnsiTheme="minorHAnsi" w:cs="Arial"/>
          <w:sz w:val="22"/>
          <w:szCs w:val="22"/>
        </w:rPr>
        <w:t xml:space="preserve"> with parents and </w:t>
      </w:r>
      <w:r w:rsidR="007C3E7B" w:rsidRPr="00E165E0">
        <w:rPr>
          <w:rFonts w:asciiTheme="minorHAnsi" w:hAnsiTheme="minorHAnsi" w:cs="Arial"/>
          <w:sz w:val="22"/>
          <w:szCs w:val="22"/>
        </w:rPr>
        <w:t xml:space="preserve">pupils </w:t>
      </w:r>
      <w:r w:rsidR="00D72F1D" w:rsidRPr="00E165E0">
        <w:rPr>
          <w:rFonts w:asciiTheme="minorHAnsi" w:hAnsiTheme="minorHAnsi" w:cs="Arial"/>
          <w:sz w:val="22"/>
          <w:szCs w:val="22"/>
        </w:rPr>
        <w:t xml:space="preserve">so that </w:t>
      </w:r>
      <w:r w:rsidR="00402CCC" w:rsidRPr="00E165E0">
        <w:rPr>
          <w:rFonts w:asciiTheme="minorHAnsi" w:hAnsiTheme="minorHAnsi" w:cs="Arial"/>
          <w:sz w:val="22"/>
          <w:szCs w:val="22"/>
        </w:rPr>
        <w:t xml:space="preserve">there is a greater likelihood of </w:t>
      </w:r>
      <w:r w:rsidR="007C3E7B" w:rsidRPr="00E165E0">
        <w:rPr>
          <w:rFonts w:asciiTheme="minorHAnsi" w:hAnsiTheme="minorHAnsi" w:cs="Arial"/>
          <w:sz w:val="22"/>
          <w:szCs w:val="22"/>
        </w:rPr>
        <w:t xml:space="preserve">achieving </w:t>
      </w:r>
      <w:r w:rsidR="00402CCC" w:rsidRPr="00E165E0">
        <w:rPr>
          <w:rFonts w:asciiTheme="minorHAnsi" w:hAnsiTheme="minorHAnsi" w:cs="Arial"/>
          <w:sz w:val="22"/>
          <w:szCs w:val="22"/>
        </w:rPr>
        <w:t xml:space="preserve">consensus around feasible </w:t>
      </w:r>
      <w:r w:rsidR="00D72F1D" w:rsidRPr="00E165E0">
        <w:rPr>
          <w:rFonts w:asciiTheme="minorHAnsi" w:hAnsiTheme="minorHAnsi" w:cs="Arial"/>
          <w:sz w:val="22"/>
          <w:szCs w:val="22"/>
        </w:rPr>
        <w:t>policies</w:t>
      </w:r>
      <w:r w:rsidR="003B06D9" w:rsidRPr="00E165E0">
        <w:rPr>
          <w:rFonts w:asciiTheme="minorHAnsi" w:hAnsiTheme="minorHAnsi" w:cs="Arial"/>
          <w:sz w:val="22"/>
          <w:szCs w:val="22"/>
        </w:rPr>
        <w:t xml:space="preserve"> </w:t>
      </w:r>
      <w:r w:rsidR="00402CCC" w:rsidRPr="00E165E0">
        <w:rPr>
          <w:rFonts w:asciiTheme="minorHAnsi" w:hAnsiTheme="minorHAnsi" w:cs="Arial"/>
          <w:sz w:val="22"/>
          <w:szCs w:val="22"/>
        </w:rPr>
        <w:t>to promote physical activity and a healthy weight and lifestyle.</w:t>
      </w:r>
    </w:p>
    <w:p w:rsidR="00FA47B0" w:rsidRPr="00E165E0" w:rsidRDefault="00FA47B0" w:rsidP="00655BBC">
      <w:pPr>
        <w:rPr>
          <w:rFonts w:asciiTheme="minorHAnsi" w:hAnsiTheme="minorHAnsi" w:cs="Arial"/>
          <w:sz w:val="22"/>
          <w:szCs w:val="22"/>
        </w:rPr>
      </w:pPr>
    </w:p>
    <w:p w:rsidR="003B06D9" w:rsidRPr="00E165E0" w:rsidRDefault="003B06D9" w:rsidP="00655BBC">
      <w:pPr>
        <w:rPr>
          <w:rFonts w:asciiTheme="minorHAnsi" w:hAnsiTheme="minorHAnsi" w:cs="Arial"/>
          <w:sz w:val="22"/>
          <w:szCs w:val="22"/>
        </w:rPr>
      </w:pPr>
      <w:r w:rsidRPr="00E165E0">
        <w:rPr>
          <w:rFonts w:asciiTheme="minorHAnsi" w:hAnsiTheme="minorHAnsi" w:cs="Arial"/>
          <w:sz w:val="22"/>
          <w:szCs w:val="22"/>
        </w:rPr>
        <w:t>It is a</w:t>
      </w:r>
      <w:r w:rsidR="00FA47B0" w:rsidRPr="00E165E0">
        <w:rPr>
          <w:rFonts w:asciiTheme="minorHAnsi" w:hAnsiTheme="minorHAnsi" w:cs="Arial"/>
          <w:sz w:val="22"/>
          <w:szCs w:val="22"/>
        </w:rPr>
        <w:t>n</w:t>
      </w:r>
      <w:r w:rsidR="00CE3EF9" w:rsidRPr="00E165E0">
        <w:rPr>
          <w:rFonts w:asciiTheme="minorHAnsi" w:hAnsiTheme="minorHAnsi" w:cs="Arial"/>
          <w:sz w:val="22"/>
          <w:szCs w:val="22"/>
        </w:rPr>
        <w:t xml:space="preserve"> </w:t>
      </w:r>
      <w:r w:rsidR="00FA47B0" w:rsidRPr="00E165E0">
        <w:rPr>
          <w:rFonts w:asciiTheme="minorHAnsi" w:hAnsiTheme="minorHAnsi" w:cs="Arial"/>
          <w:sz w:val="22"/>
          <w:szCs w:val="22"/>
        </w:rPr>
        <w:t xml:space="preserve">aim </w:t>
      </w:r>
      <w:r w:rsidRPr="00E165E0">
        <w:rPr>
          <w:rFonts w:asciiTheme="minorHAnsi" w:hAnsiTheme="minorHAnsi" w:cs="Arial"/>
          <w:sz w:val="22"/>
          <w:szCs w:val="22"/>
        </w:rPr>
        <w:t>as yet awaiting practical definition.</w:t>
      </w:r>
    </w:p>
    <w:p w:rsidR="003B06D9" w:rsidRPr="00E165E0" w:rsidRDefault="003B06D9" w:rsidP="00655BBC">
      <w:pPr>
        <w:rPr>
          <w:rFonts w:asciiTheme="minorHAnsi" w:hAnsiTheme="minorHAnsi" w:cs="Arial"/>
          <w:sz w:val="22"/>
          <w:szCs w:val="22"/>
        </w:rPr>
      </w:pPr>
    </w:p>
    <w:p w:rsidR="007C3E7B" w:rsidRPr="00E165E0" w:rsidRDefault="003B06D9" w:rsidP="00655BBC">
      <w:pPr>
        <w:rPr>
          <w:rFonts w:asciiTheme="minorHAnsi" w:hAnsiTheme="minorHAnsi" w:cs="Arial"/>
          <w:i/>
          <w:sz w:val="22"/>
          <w:szCs w:val="22"/>
        </w:rPr>
      </w:pPr>
      <w:r w:rsidRPr="00E165E0">
        <w:rPr>
          <w:rFonts w:asciiTheme="minorHAnsi" w:hAnsiTheme="minorHAnsi" w:cs="Arial"/>
          <w:sz w:val="22"/>
          <w:szCs w:val="22"/>
        </w:rPr>
        <w:t xml:space="preserve">Olivier de Schutter, UN Special Rapporteur on The Right </w:t>
      </w:r>
      <w:r w:rsidR="007203C2" w:rsidRPr="00E165E0">
        <w:rPr>
          <w:rFonts w:asciiTheme="minorHAnsi" w:hAnsiTheme="minorHAnsi" w:cs="Arial"/>
          <w:sz w:val="22"/>
          <w:szCs w:val="22"/>
        </w:rPr>
        <w:t>to</w:t>
      </w:r>
      <w:r w:rsidRPr="00E165E0">
        <w:rPr>
          <w:rFonts w:asciiTheme="minorHAnsi" w:hAnsiTheme="minorHAnsi" w:cs="Arial"/>
          <w:sz w:val="22"/>
          <w:szCs w:val="22"/>
        </w:rPr>
        <w:t xml:space="preserve"> F</w:t>
      </w:r>
      <w:r w:rsidR="0009328A" w:rsidRPr="00E165E0">
        <w:rPr>
          <w:rFonts w:asciiTheme="minorHAnsi" w:hAnsiTheme="minorHAnsi" w:cs="Arial"/>
          <w:sz w:val="22"/>
          <w:szCs w:val="22"/>
        </w:rPr>
        <w:t>ood</w:t>
      </w:r>
      <w:r w:rsidRPr="00E165E0">
        <w:rPr>
          <w:rFonts w:asciiTheme="minorHAnsi" w:hAnsiTheme="minorHAnsi" w:cs="Arial"/>
          <w:sz w:val="22"/>
          <w:szCs w:val="22"/>
        </w:rPr>
        <w:t xml:space="preserve"> </w:t>
      </w:r>
      <w:r w:rsidR="00FA47B0" w:rsidRPr="00E165E0">
        <w:rPr>
          <w:rFonts w:asciiTheme="minorHAnsi" w:hAnsiTheme="minorHAnsi" w:cs="Arial"/>
          <w:sz w:val="22"/>
          <w:szCs w:val="22"/>
        </w:rPr>
        <w:t xml:space="preserve">(Briefing Note 09 - </w:t>
      </w:r>
      <w:r w:rsidRPr="00E165E0">
        <w:rPr>
          <w:rFonts w:asciiTheme="minorHAnsi" w:hAnsiTheme="minorHAnsi" w:cs="Arial"/>
          <w:i/>
          <w:sz w:val="22"/>
          <w:szCs w:val="22"/>
        </w:rPr>
        <w:t>April 2014)</w:t>
      </w:r>
      <w:r w:rsidR="00402CCC" w:rsidRPr="00E165E0">
        <w:rPr>
          <w:rFonts w:asciiTheme="minorHAnsi" w:hAnsiTheme="minorHAnsi" w:cs="Arial"/>
          <w:sz w:val="22"/>
          <w:szCs w:val="22"/>
        </w:rPr>
        <w:t xml:space="preserve"> </w:t>
      </w:r>
      <w:r w:rsidR="00FA47B0" w:rsidRPr="00E165E0">
        <w:rPr>
          <w:rFonts w:asciiTheme="minorHAnsi" w:hAnsiTheme="minorHAnsi" w:cs="Arial"/>
          <w:sz w:val="22"/>
          <w:szCs w:val="22"/>
        </w:rPr>
        <w:t>makes a</w:t>
      </w:r>
      <w:r w:rsidR="0009328A" w:rsidRPr="00E165E0">
        <w:rPr>
          <w:rFonts w:asciiTheme="minorHAnsi" w:hAnsiTheme="minorHAnsi" w:cs="Arial"/>
          <w:sz w:val="22"/>
          <w:szCs w:val="22"/>
        </w:rPr>
        <w:t xml:space="preserve"> case for</w:t>
      </w:r>
      <w:r w:rsidR="00CE3EF9" w:rsidRPr="00E165E0">
        <w:rPr>
          <w:rFonts w:asciiTheme="minorHAnsi" w:hAnsiTheme="minorHAnsi" w:cs="Arial"/>
          <w:sz w:val="22"/>
          <w:szCs w:val="22"/>
        </w:rPr>
        <w:t xml:space="preserve"> Government use of</w:t>
      </w:r>
      <w:r w:rsidR="0009328A" w:rsidRPr="00E165E0">
        <w:rPr>
          <w:rFonts w:asciiTheme="minorHAnsi" w:hAnsiTheme="minorHAnsi" w:cs="Arial"/>
          <w:sz w:val="22"/>
          <w:szCs w:val="22"/>
        </w:rPr>
        <w:t xml:space="preserve"> public procurement policy </w:t>
      </w:r>
      <w:r w:rsidR="00502881" w:rsidRPr="00E165E0">
        <w:rPr>
          <w:rFonts w:asciiTheme="minorHAnsi" w:hAnsiTheme="minorHAnsi" w:cs="Arial"/>
          <w:sz w:val="22"/>
          <w:szCs w:val="22"/>
        </w:rPr>
        <w:t xml:space="preserve">as a tool to </w:t>
      </w:r>
      <w:r w:rsidR="00502881" w:rsidRPr="00E165E0">
        <w:rPr>
          <w:rFonts w:asciiTheme="minorHAnsi" w:hAnsiTheme="minorHAnsi" w:cs="Arial"/>
          <w:i/>
          <w:sz w:val="22"/>
          <w:szCs w:val="22"/>
        </w:rPr>
        <w:t xml:space="preserve">‘set a positive trend and accelerate a transition towards </w:t>
      </w:r>
      <w:r w:rsidR="00CE3EF9" w:rsidRPr="00E165E0">
        <w:rPr>
          <w:rFonts w:asciiTheme="minorHAnsi" w:hAnsiTheme="minorHAnsi" w:cs="Arial"/>
          <w:sz w:val="22"/>
          <w:szCs w:val="22"/>
          <w:u w:val="single"/>
        </w:rPr>
        <w:t>sustainable</w:t>
      </w:r>
      <w:r w:rsidR="00502881" w:rsidRPr="00E165E0">
        <w:rPr>
          <w:rFonts w:asciiTheme="minorHAnsi" w:hAnsiTheme="minorHAnsi" w:cs="Arial"/>
          <w:i/>
          <w:sz w:val="22"/>
          <w:szCs w:val="22"/>
        </w:rPr>
        <w:t xml:space="preserve"> food systems that respect the rights of vulnerable groups, including small-scale food producers.’</w:t>
      </w:r>
    </w:p>
    <w:p w:rsidR="007C3E7B" w:rsidRPr="00E165E0" w:rsidRDefault="007C3E7B" w:rsidP="00655BBC">
      <w:pPr>
        <w:rPr>
          <w:rFonts w:asciiTheme="minorHAnsi" w:hAnsiTheme="minorHAnsi" w:cs="Arial"/>
          <w:sz w:val="22"/>
          <w:szCs w:val="22"/>
        </w:rPr>
      </w:pPr>
    </w:p>
    <w:p w:rsidR="00502881" w:rsidRPr="00E165E0" w:rsidRDefault="00502881" w:rsidP="00655BBC">
      <w:pPr>
        <w:rPr>
          <w:rFonts w:asciiTheme="minorHAnsi" w:hAnsiTheme="minorHAnsi" w:cs="Arial"/>
          <w:sz w:val="22"/>
          <w:szCs w:val="22"/>
        </w:rPr>
      </w:pPr>
      <w:r w:rsidRPr="00E165E0">
        <w:rPr>
          <w:rFonts w:asciiTheme="minorHAnsi" w:hAnsiTheme="minorHAnsi" w:cs="Arial"/>
          <w:sz w:val="22"/>
          <w:szCs w:val="22"/>
        </w:rPr>
        <w:t>Ideally such schemes should:</w:t>
      </w:r>
    </w:p>
    <w:p w:rsidR="00502881" w:rsidRPr="00E165E0" w:rsidRDefault="00502881" w:rsidP="00655BBC">
      <w:pPr>
        <w:rPr>
          <w:rFonts w:asciiTheme="minorHAnsi" w:hAnsiTheme="minorHAnsi" w:cs="Arial"/>
          <w:sz w:val="22"/>
          <w:szCs w:val="22"/>
        </w:rPr>
      </w:pPr>
    </w:p>
    <w:p w:rsidR="00502881" w:rsidRPr="00E165E0" w:rsidRDefault="00502881" w:rsidP="00502881">
      <w:pPr>
        <w:numPr>
          <w:ilvl w:val="0"/>
          <w:numId w:val="9"/>
        </w:numPr>
        <w:rPr>
          <w:rFonts w:asciiTheme="minorHAnsi" w:hAnsiTheme="minorHAnsi" w:cs="Arial"/>
          <w:sz w:val="22"/>
          <w:szCs w:val="22"/>
        </w:rPr>
      </w:pPr>
      <w:r w:rsidRPr="00E165E0">
        <w:rPr>
          <w:rFonts w:asciiTheme="minorHAnsi" w:hAnsiTheme="minorHAnsi" w:cs="Arial"/>
          <w:i/>
          <w:sz w:val="22"/>
          <w:szCs w:val="22"/>
        </w:rPr>
        <w:t>source preferentially from small-scale food producers and actively empower them to access tenders; 2) guarantee living wages as well as fair and remunerative prices along the food supply chain; 3) set specific requirements for adequate food diets; 4) source locally and demand from their suppliers that they produce food according to sustainable methods; and 5)</w:t>
      </w:r>
      <w:r w:rsidR="00CE3EF9" w:rsidRPr="00E165E0">
        <w:rPr>
          <w:rFonts w:asciiTheme="minorHAnsi" w:hAnsiTheme="minorHAnsi" w:cs="Arial"/>
          <w:i/>
          <w:sz w:val="22"/>
          <w:szCs w:val="22"/>
        </w:rPr>
        <w:t xml:space="preserve"> </w:t>
      </w:r>
      <w:r w:rsidRPr="00E165E0">
        <w:rPr>
          <w:rFonts w:asciiTheme="minorHAnsi" w:hAnsiTheme="minorHAnsi" w:cs="Arial"/>
          <w:i/>
          <w:sz w:val="22"/>
          <w:szCs w:val="22"/>
        </w:rPr>
        <w:t>increase participation and accountability in the food system.’</w:t>
      </w:r>
    </w:p>
    <w:p w:rsidR="00502881" w:rsidRPr="00E165E0" w:rsidRDefault="00502881" w:rsidP="00502881">
      <w:pPr>
        <w:ind w:left="360"/>
        <w:rPr>
          <w:rFonts w:asciiTheme="minorHAnsi" w:hAnsiTheme="minorHAnsi" w:cs="Arial"/>
          <w:sz w:val="22"/>
          <w:szCs w:val="22"/>
        </w:rPr>
      </w:pPr>
    </w:p>
    <w:p w:rsidR="00502881" w:rsidRPr="00E165E0" w:rsidRDefault="005E4215" w:rsidP="00502881">
      <w:pPr>
        <w:ind w:left="360"/>
        <w:rPr>
          <w:rFonts w:asciiTheme="minorHAnsi" w:hAnsiTheme="minorHAnsi" w:cs="Arial"/>
          <w:i/>
          <w:sz w:val="22"/>
          <w:szCs w:val="22"/>
        </w:rPr>
      </w:pPr>
      <w:r w:rsidRPr="00E165E0">
        <w:rPr>
          <w:rFonts w:asciiTheme="minorHAnsi" w:hAnsiTheme="minorHAnsi" w:cs="Arial"/>
          <w:sz w:val="22"/>
          <w:szCs w:val="22"/>
        </w:rPr>
        <w:t>S</w:t>
      </w:r>
      <w:r w:rsidR="00502881" w:rsidRPr="00E165E0">
        <w:rPr>
          <w:rFonts w:asciiTheme="minorHAnsi" w:hAnsiTheme="minorHAnsi" w:cs="Arial"/>
          <w:sz w:val="22"/>
          <w:szCs w:val="22"/>
        </w:rPr>
        <w:t xml:space="preserve">chutter argues that </w:t>
      </w:r>
      <w:r w:rsidR="00502881" w:rsidRPr="00E165E0">
        <w:rPr>
          <w:rFonts w:asciiTheme="minorHAnsi" w:hAnsiTheme="minorHAnsi" w:cs="Arial"/>
          <w:i/>
          <w:sz w:val="22"/>
          <w:szCs w:val="22"/>
        </w:rPr>
        <w:t>‘the effectiveness of such public procurement policies and programmes would be maximised by fully integrating them under right to food national strategies and framework laws, and by co-ordinating them with other food security policies’.</w:t>
      </w:r>
    </w:p>
    <w:p w:rsidR="00502881" w:rsidRPr="00E165E0" w:rsidRDefault="00502881" w:rsidP="00502881">
      <w:pPr>
        <w:ind w:left="360"/>
        <w:rPr>
          <w:rFonts w:asciiTheme="minorHAnsi" w:hAnsiTheme="minorHAnsi" w:cs="Arial"/>
          <w:i/>
          <w:sz w:val="22"/>
          <w:szCs w:val="22"/>
        </w:rPr>
      </w:pPr>
    </w:p>
    <w:p w:rsidR="00A54F99" w:rsidRPr="00E165E0" w:rsidRDefault="00A54F99" w:rsidP="00502881">
      <w:pPr>
        <w:ind w:left="360"/>
        <w:rPr>
          <w:rFonts w:asciiTheme="minorHAnsi" w:hAnsiTheme="minorHAnsi" w:cs="Arial"/>
          <w:sz w:val="22"/>
          <w:szCs w:val="22"/>
        </w:rPr>
      </w:pPr>
      <w:r w:rsidRPr="00E165E0">
        <w:rPr>
          <w:rFonts w:asciiTheme="minorHAnsi" w:hAnsiTheme="minorHAnsi" w:cs="Arial"/>
          <w:sz w:val="22"/>
          <w:szCs w:val="22"/>
        </w:rPr>
        <w:t>The Government press release, announcing the introduction of new school food standards</w:t>
      </w:r>
      <w:r w:rsidR="00CE3EF9" w:rsidRPr="00E165E0">
        <w:rPr>
          <w:rFonts w:asciiTheme="minorHAnsi" w:hAnsiTheme="minorHAnsi" w:cs="Arial"/>
          <w:sz w:val="22"/>
          <w:szCs w:val="22"/>
        </w:rPr>
        <w:t xml:space="preserve"> for England, </w:t>
      </w:r>
      <w:r w:rsidRPr="00E165E0">
        <w:rPr>
          <w:rFonts w:asciiTheme="minorHAnsi" w:hAnsiTheme="minorHAnsi" w:cs="Arial"/>
          <w:sz w:val="22"/>
          <w:szCs w:val="22"/>
        </w:rPr>
        <w:t xml:space="preserve">makes reference to the Soil Association’s </w:t>
      </w:r>
      <w:r w:rsidR="00CE3EF9" w:rsidRPr="00E165E0">
        <w:rPr>
          <w:rFonts w:asciiTheme="minorHAnsi" w:hAnsiTheme="minorHAnsi" w:cs="Arial"/>
          <w:sz w:val="22"/>
          <w:szCs w:val="22"/>
        </w:rPr>
        <w:t xml:space="preserve">Food For Life Catering Mark, </w:t>
      </w:r>
      <w:r w:rsidRPr="00E165E0">
        <w:rPr>
          <w:rFonts w:asciiTheme="minorHAnsi" w:hAnsiTheme="minorHAnsi" w:cs="Arial"/>
          <w:sz w:val="22"/>
          <w:szCs w:val="22"/>
        </w:rPr>
        <w:t>noting that many academy caterers hold this i</w:t>
      </w:r>
      <w:r w:rsidR="00CE3EF9" w:rsidRPr="00E165E0">
        <w:rPr>
          <w:rFonts w:asciiTheme="minorHAnsi" w:hAnsiTheme="minorHAnsi" w:cs="Arial"/>
          <w:sz w:val="22"/>
          <w:szCs w:val="22"/>
        </w:rPr>
        <w:t xml:space="preserve">ndependent endorsement and </w:t>
      </w:r>
      <w:r w:rsidRPr="00E165E0">
        <w:rPr>
          <w:rFonts w:asciiTheme="minorHAnsi" w:hAnsiTheme="minorHAnsi" w:cs="Arial"/>
          <w:sz w:val="22"/>
          <w:szCs w:val="22"/>
        </w:rPr>
        <w:t>are taking steps to improve the food</w:t>
      </w:r>
      <w:r w:rsidR="00CE3EF9" w:rsidRPr="00E165E0">
        <w:rPr>
          <w:rFonts w:asciiTheme="minorHAnsi" w:hAnsiTheme="minorHAnsi" w:cs="Arial"/>
          <w:sz w:val="22"/>
          <w:szCs w:val="22"/>
        </w:rPr>
        <w:t xml:space="preserve"> they serve by </w:t>
      </w:r>
      <w:r w:rsidR="007203C2" w:rsidRPr="00E165E0">
        <w:rPr>
          <w:rFonts w:asciiTheme="minorHAnsi" w:hAnsiTheme="minorHAnsi" w:cs="Arial"/>
          <w:sz w:val="22"/>
          <w:szCs w:val="22"/>
        </w:rPr>
        <w:t>using ingredients</w:t>
      </w:r>
      <w:r w:rsidRPr="00E165E0">
        <w:rPr>
          <w:rFonts w:asciiTheme="minorHAnsi" w:hAnsiTheme="minorHAnsi" w:cs="Arial"/>
          <w:sz w:val="22"/>
          <w:szCs w:val="22"/>
        </w:rPr>
        <w:t xml:space="preserve"> which are fresh</w:t>
      </w:r>
      <w:r w:rsidR="007203C2" w:rsidRPr="00E165E0">
        <w:rPr>
          <w:rFonts w:asciiTheme="minorHAnsi" w:hAnsiTheme="minorHAnsi" w:cs="Arial"/>
          <w:sz w:val="22"/>
          <w:szCs w:val="22"/>
        </w:rPr>
        <w:t>, free</w:t>
      </w:r>
      <w:r w:rsidRPr="00E165E0">
        <w:rPr>
          <w:rFonts w:asciiTheme="minorHAnsi" w:hAnsiTheme="minorHAnsi" w:cs="Arial"/>
          <w:sz w:val="22"/>
          <w:szCs w:val="22"/>
        </w:rPr>
        <w:t xml:space="preserve"> from trans fats and undesirable additives, better for animal welfare and comply with national nutrition standards. </w:t>
      </w:r>
    </w:p>
    <w:p w:rsidR="00DD2102" w:rsidRPr="00E165E0" w:rsidRDefault="00DD2102" w:rsidP="00502881">
      <w:pPr>
        <w:ind w:left="360"/>
        <w:rPr>
          <w:rFonts w:asciiTheme="minorHAnsi" w:hAnsiTheme="minorHAnsi" w:cs="Arial"/>
          <w:sz w:val="22"/>
          <w:szCs w:val="22"/>
        </w:rPr>
      </w:pPr>
    </w:p>
    <w:p w:rsidR="00502881" w:rsidRPr="00E165E0" w:rsidRDefault="00A54F99" w:rsidP="00502881">
      <w:pPr>
        <w:ind w:left="360"/>
        <w:rPr>
          <w:rFonts w:asciiTheme="minorHAnsi" w:hAnsiTheme="minorHAnsi" w:cs="Arial"/>
          <w:i/>
          <w:sz w:val="22"/>
          <w:szCs w:val="22"/>
        </w:rPr>
      </w:pPr>
      <w:r w:rsidRPr="00E165E0">
        <w:rPr>
          <w:rFonts w:asciiTheme="minorHAnsi" w:hAnsiTheme="minorHAnsi" w:cs="Arial"/>
          <w:sz w:val="22"/>
          <w:szCs w:val="22"/>
        </w:rPr>
        <w:t xml:space="preserve">The Government’s new </w:t>
      </w:r>
      <w:r w:rsidR="00EE70B2" w:rsidRPr="00E165E0">
        <w:rPr>
          <w:rFonts w:asciiTheme="minorHAnsi" w:hAnsiTheme="minorHAnsi" w:cs="Arial"/>
          <w:sz w:val="22"/>
          <w:szCs w:val="22"/>
        </w:rPr>
        <w:t>Plan for Procurement</w:t>
      </w:r>
      <w:r w:rsidRPr="00E165E0">
        <w:rPr>
          <w:rFonts w:asciiTheme="minorHAnsi" w:hAnsiTheme="minorHAnsi" w:cs="Arial"/>
          <w:i/>
          <w:sz w:val="22"/>
          <w:szCs w:val="22"/>
        </w:rPr>
        <w:t xml:space="preserve"> </w:t>
      </w:r>
      <w:r w:rsidR="00DE171C" w:rsidRPr="00E165E0">
        <w:rPr>
          <w:rFonts w:asciiTheme="minorHAnsi" w:hAnsiTheme="minorHAnsi" w:cs="Arial"/>
          <w:sz w:val="22"/>
          <w:szCs w:val="22"/>
        </w:rPr>
        <w:t>also welcomes the</w:t>
      </w:r>
      <w:r w:rsidR="00CE3EF9" w:rsidRPr="00E165E0">
        <w:rPr>
          <w:rFonts w:asciiTheme="minorHAnsi" w:hAnsiTheme="minorHAnsi" w:cs="Arial"/>
          <w:sz w:val="22"/>
          <w:szCs w:val="22"/>
        </w:rPr>
        <w:t xml:space="preserve"> Mark</w:t>
      </w:r>
      <w:r w:rsidR="00DE171C" w:rsidRPr="00E165E0">
        <w:rPr>
          <w:rFonts w:asciiTheme="minorHAnsi" w:hAnsiTheme="minorHAnsi" w:cs="Arial"/>
          <w:i/>
          <w:sz w:val="22"/>
          <w:szCs w:val="22"/>
        </w:rPr>
        <w:t xml:space="preserve"> </w:t>
      </w:r>
      <w:r w:rsidR="00DE171C" w:rsidRPr="00E165E0">
        <w:rPr>
          <w:rFonts w:asciiTheme="minorHAnsi" w:hAnsiTheme="minorHAnsi" w:cs="Arial"/>
          <w:sz w:val="22"/>
          <w:szCs w:val="22"/>
        </w:rPr>
        <w:t xml:space="preserve">as a </w:t>
      </w:r>
      <w:r w:rsidR="00DE171C" w:rsidRPr="00E165E0">
        <w:rPr>
          <w:rFonts w:asciiTheme="minorHAnsi" w:hAnsiTheme="minorHAnsi" w:cs="Arial"/>
          <w:i/>
          <w:sz w:val="22"/>
          <w:szCs w:val="22"/>
        </w:rPr>
        <w:t>‘well established best practice tool.’</w:t>
      </w:r>
    </w:p>
    <w:p w:rsidR="00DE171C" w:rsidRPr="00E165E0" w:rsidRDefault="00DE171C" w:rsidP="00502881">
      <w:pPr>
        <w:ind w:left="360"/>
        <w:rPr>
          <w:rFonts w:asciiTheme="minorHAnsi" w:hAnsiTheme="minorHAnsi" w:cs="Arial"/>
          <w:sz w:val="22"/>
          <w:szCs w:val="22"/>
        </w:rPr>
      </w:pPr>
    </w:p>
    <w:p w:rsidR="00DE171C" w:rsidRPr="00E165E0" w:rsidRDefault="00DE171C" w:rsidP="00502881">
      <w:pPr>
        <w:ind w:left="360"/>
        <w:rPr>
          <w:rFonts w:asciiTheme="minorHAnsi" w:hAnsiTheme="minorHAnsi" w:cs="Arial"/>
          <w:sz w:val="22"/>
          <w:szCs w:val="22"/>
        </w:rPr>
      </w:pPr>
      <w:r w:rsidRPr="00E165E0">
        <w:rPr>
          <w:rFonts w:asciiTheme="minorHAnsi" w:hAnsiTheme="minorHAnsi" w:cs="Arial"/>
          <w:sz w:val="22"/>
          <w:szCs w:val="22"/>
        </w:rPr>
        <w:t>However, there is no governance in this area and the evidence base around specific criteria for being awarded the</w:t>
      </w:r>
      <w:r w:rsidR="00CE3EF9" w:rsidRPr="00E165E0">
        <w:rPr>
          <w:rFonts w:asciiTheme="minorHAnsi" w:hAnsiTheme="minorHAnsi" w:cs="Arial"/>
          <w:sz w:val="22"/>
          <w:szCs w:val="22"/>
        </w:rPr>
        <w:t xml:space="preserve"> Quality Mark</w:t>
      </w:r>
      <w:r w:rsidRPr="00E165E0">
        <w:rPr>
          <w:rFonts w:asciiTheme="minorHAnsi" w:hAnsiTheme="minorHAnsi" w:cs="Arial"/>
          <w:i/>
          <w:sz w:val="22"/>
          <w:szCs w:val="22"/>
        </w:rPr>
        <w:t xml:space="preserve"> </w:t>
      </w:r>
      <w:r w:rsidRPr="00E165E0">
        <w:rPr>
          <w:rFonts w:asciiTheme="minorHAnsi" w:hAnsiTheme="minorHAnsi" w:cs="Arial"/>
          <w:sz w:val="22"/>
          <w:szCs w:val="22"/>
        </w:rPr>
        <w:t xml:space="preserve">is reliant upon the values of the organisation delivering. </w:t>
      </w:r>
    </w:p>
    <w:p w:rsidR="00CE3EF9" w:rsidRPr="00E165E0" w:rsidRDefault="00CE3EF9" w:rsidP="00502881">
      <w:pPr>
        <w:ind w:left="360"/>
        <w:rPr>
          <w:rFonts w:asciiTheme="minorHAnsi" w:hAnsiTheme="minorHAnsi" w:cs="Arial"/>
          <w:sz w:val="22"/>
          <w:szCs w:val="22"/>
        </w:rPr>
      </w:pPr>
    </w:p>
    <w:p w:rsidR="00DE171C" w:rsidRPr="00E165E0" w:rsidRDefault="00DE171C" w:rsidP="00502881">
      <w:pPr>
        <w:ind w:left="360"/>
        <w:rPr>
          <w:rFonts w:asciiTheme="minorHAnsi" w:hAnsiTheme="minorHAnsi" w:cs="Arial"/>
          <w:sz w:val="22"/>
          <w:szCs w:val="22"/>
        </w:rPr>
      </w:pPr>
      <w:r w:rsidRPr="00E165E0">
        <w:rPr>
          <w:rFonts w:asciiTheme="minorHAnsi" w:hAnsiTheme="minorHAnsi" w:cs="Arial"/>
          <w:sz w:val="22"/>
          <w:szCs w:val="22"/>
        </w:rPr>
        <w:t>There remains no mandatory scheme.</w:t>
      </w:r>
      <w:r w:rsidR="00DD2102" w:rsidRPr="00E165E0" w:rsidDel="00DD2102">
        <w:rPr>
          <w:rFonts w:asciiTheme="minorHAnsi" w:hAnsiTheme="minorHAnsi" w:cs="Arial"/>
          <w:sz w:val="22"/>
          <w:szCs w:val="22"/>
        </w:rPr>
        <w:t xml:space="preserve"> </w:t>
      </w:r>
      <w:r w:rsidR="005B473B" w:rsidRPr="00E165E0">
        <w:rPr>
          <w:rFonts w:asciiTheme="minorHAnsi" w:hAnsiTheme="minorHAnsi" w:cs="Arial"/>
          <w:sz w:val="22"/>
          <w:szCs w:val="22"/>
        </w:rPr>
        <w:t>M</w:t>
      </w:r>
      <w:r w:rsidR="00CC0715" w:rsidRPr="00E165E0">
        <w:rPr>
          <w:rFonts w:asciiTheme="minorHAnsi" w:hAnsiTheme="minorHAnsi" w:cs="Arial"/>
          <w:sz w:val="22"/>
          <w:szCs w:val="22"/>
        </w:rPr>
        <w:t>any initiatives</w:t>
      </w:r>
      <w:r w:rsidRPr="00E165E0">
        <w:rPr>
          <w:rFonts w:asciiTheme="minorHAnsi" w:hAnsiTheme="minorHAnsi" w:cs="Arial"/>
          <w:sz w:val="22"/>
          <w:szCs w:val="22"/>
        </w:rPr>
        <w:t xml:space="preserve"> </w:t>
      </w:r>
      <w:r w:rsidR="00CC0715" w:rsidRPr="00E165E0">
        <w:rPr>
          <w:rFonts w:asciiTheme="minorHAnsi" w:hAnsiTheme="minorHAnsi" w:cs="Arial"/>
          <w:sz w:val="22"/>
          <w:szCs w:val="22"/>
        </w:rPr>
        <w:t xml:space="preserve">nationwide </w:t>
      </w:r>
      <w:r w:rsidR="005B473B" w:rsidRPr="00E165E0">
        <w:rPr>
          <w:rFonts w:asciiTheme="minorHAnsi" w:hAnsiTheme="minorHAnsi" w:cs="Arial"/>
          <w:sz w:val="22"/>
          <w:szCs w:val="22"/>
        </w:rPr>
        <w:t xml:space="preserve"> have gone some w</w:t>
      </w:r>
      <w:r w:rsidR="00986AD2" w:rsidRPr="00E165E0">
        <w:rPr>
          <w:rFonts w:asciiTheme="minorHAnsi" w:hAnsiTheme="minorHAnsi" w:cs="Arial"/>
          <w:sz w:val="22"/>
          <w:szCs w:val="22"/>
        </w:rPr>
        <w:t>ay to change the school food culture</w:t>
      </w:r>
      <w:r w:rsidR="00EE70B2" w:rsidRPr="00E165E0">
        <w:rPr>
          <w:rFonts w:asciiTheme="minorHAnsi" w:hAnsiTheme="minorHAnsi" w:cs="Arial"/>
          <w:sz w:val="22"/>
          <w:szCs w:val="22"/>
        </w:rPr>
        <w:t xml:space="preserve"> with positive effect</w:t>
      </w:r>
      <w:r w:rsidR="005B473B" w:rsidRPr="00E165E0">
        <w:rPr>
          <w:rFonts w:asciiTheme="minorHAnsi" w:hAnsiTheme="minorHAnsi" w:cs="Arial"/>
          <w:sz w:val="22"/>
          <w:szCs w:val="22"/>
        </w:rPr>
        <w:t xml:space="preserve"> yet to date </w:t>
      </w:r>
      <w:r w:rsidRPr="00E165E0">
        <w:rPr>
          <w:rFonts w:asciiTheme="minorHAnsi" w:hAnsiTheme="minorHAnsi" w:cs="Arial"/>
          <w:sz w:val="22"/>
          <w:szCs w:val="22"/>
        </w:rPr>
        <w:t xml:space="preserve"> </w:t>
      </w:r>
      <w:r w:rsidRPr="00E165E0">
        <w:rPr>
          <w:rFonts w:asciiTheme="minorHAnsi" w:hAnsiTheme="minorHAnsi" w:cs="Arial"/>
          <w:b/>
          <w:sz w:val="22"/>
          <w:szCs w:val="22"/>
        </w:rPr>
        <w:t xml:space="preserve">NUTRITION AND THE SCHOOL ENVIRONMENT </w:t>
      </w:r>
      <w:r w:rsidRPr="00E165E0">
        <w:rPr>
          <w:rFonts w:asciiTheme="minorHAnsi" w:hAnsiTheme="minorHAnsi" w:cs="Arial"/>
          <w:sz w:val="22"/>
          <w:szCs w:val="22"/>
        </w:rPr>
        <w:t>remains very much a ‘work in progress’.</w:t>
      </w:r>
    </w:p>
    <w:p w:rsidR="00CE3EF9" w:rsidRPr="00E165E0" w:rsidRDefault="00CE3EF9" w:rsidP="00502881">
      <w:pPr>
        <w:ind w:left="360"/>
        <w:rPr>
          <w:rFonts w:asciiTheme="minorHAnsi" w:hAnsiTheme="minorHAnsi" w:cs="Arial"/>
          <w:sz w:val="22"/>
          <w:szCs w:val="22"/>
        </w:rPr>
      </w:pPr>
    </w:p>
    <w:p w:rsidR="00CC0715" w:rsidRPr="00E165E0" w:rsidRDefault="00CC0715" w:rsidP="00502881">
      <w:pPr>
        <w:ind w:left="360"/>
        <w:rPr>
          <w:rFonts w:asciiTheme="minorHAnsi" w:hAnsiTheme="minorHAnsi" w:cs="Arial"/>
          <w:sz w:val="22"/>
          <w:szCs w:val="22"/>
        </w:rPr>
      </w:pPr>
      <w:r w:rsidRPr="00E165E0">
        <w:rPr>
          <w:rFonts w:asciiTheme="minorHAnsi" w:hAnsiTheme="minorHAnsi" w:cs="Arial"/>
          <w:sz w:val="22"/>
          <w:szCs w:val="22"/>
        </w:rPr>
        <w:t>There is a need for a coherent</w:t>
      </w:r>
      <w:r w:rsidR="00986AD2" w:rsidRPr="00E165E0">
        <w:rPr>
          <w:rFonts w:asciiTheme="minorHAnsi" w:hAnsiTheme="minorHAnsi" w:cs="Arial"/>
          <w:sz w:val="22"/>
          <w:szCs w:val="22"/>
        </w:rPr>
        <w:t xml:space="preserve">, evidence-based </w:t>
      </w:r>
      <w:r w:rsidRPr="00E165E0">
        <w:rPr>
          <w:rFonts w:asciiTheme="minorHAnsi" w:hAnsiTheme="minorHAnsi" w:cs="Arial"/>
          <w:sz w:val="22"/>
          <w:szCs w:val="22"/>
        </w:rPr>
        <w:t xml:space="preserve"> national strategy, drawing together examples of best practice and aligning the school setting with the family in the community so that strategies to promote a fit and healthy childhood are not circumscribed by the</w:t>
      </w:r>
      <w:r w:rsidR="00CE3EF9" w:rsidRPr="00E165E0">
        <w:rPr>
          <w:rFonts w:asciiTheme="minorHAnsi" w:hAnsiTheme="minorHAnsi" w:cs="Arial"/>
          <w:sz w:val="22"/>
          <w:szCs w:val="22"/>
        </w:rPr>
        <w:t xml:space="preserve"> given  hours of a</w:t>
      </w:r>
      <w:r w:rsidRPr="00E165E0">
        <w:rPr>
          <w:rFonts w:asciiTheme="minorHAnsi" w:hAnsiTheme="minorHAnsi" w:cs="Arial"/>
          <w:sz w:val="22"/>
          <w:szCs w:val="22"/>
        </w:rPr>
        <w:t xml:space="preserve"> school day.</w:t>
      </w:r>
    </w:p>
    <w:p w:rsidR="00EE70B2" w:rsidRPr="009A5179" w:rsidRDefault="00EE70B2" w:rsidP="00502881">
      <w:pPr>
        <w:ind w:left="360"/>
        <w:rPr>
          <w:rFonts w:ascii="Arial" w:hAnsi="Arial" w:cs="Arial"/>
        </w:rPr>
      </w:pPr>
    </w:p>
    <w:p w:rsidR="00EE70B2" w:rsidRPr="009A5179" w:rsidRDefault="00EE70B2" w:rsidP="00502881">
      <w:pPr>
        <w:ind w:left="360"/>
        <w:rPr>
          <w:rFonts w:ascii="Arial" w:hAnsi="Arial" w:cs="Arial"/>
        </w:rPr>
      </w:pPr>
    </w:p>
    <w:p w:rsidR="00EE70B2" w:rsidRPr="009A5179" w:rsidRDefault="00EE70B2" w:rsidP="00502881">
      <w:pPr>
        <w:ind w:left="360"/>
        <w:rPr>
          <w:rFonts w:ascii="Arial" w:hAnsi="Arial" w:cs="Arial"/>
          <w:b/>
        </w:rPr>
      </w:pPr>
      <w:r w:rsidRPr="009A5179">
        <w:rPr>
          <w:rFonts w:ascii="Arial" w:hAnsi="Arial" w:cs="Arial"/>
          <w:b/>
        </w:rPr>
        <w:t>RECOMMENDATIONS</w:t>
      </w:r>
    </w:p>
    <w:p w:rsidR="00EE70B2" w:rsidRPr="009A5179" w:rsidRDefault="00EE70B2" w:rsidP="00502881">
      <w:pPr>
        <w:ind w:left="360"/>
        <w:rPr>
          <w:rFonts w:ascii="Arial" w:hAnsi="Arial" w:cs="Arial"/>
          <w:b/>
        </w:rPr>
      </w:pPr>
    </w:p>
    <w:p w:rsidR="00DA790B" w:rsidRPr="00E165E0" w:rsidRDefault="00DA790B" w:rsidP="00E165E0">
      <w:pPr>
        <w:numPr>
          <w:ilvl w:val="0"/>
          <w:numId w:val="47"/>
        </w:numPr>
        <w:rPr>
          <w:rFonts w:asciiTheme="minorHAnsi" w:hAnsiTheme="minorHAnsi" w:cs="Arial"/>
          <w:b/>
          <w:bCs/>
          <w:color w:val="000000"/>
          <w:sz w:val="22"/>
          <w:szCs w:val="22"/>
        </w:rPr>
      </w:pPr>
      <w:r w:rsidRPr="00E165E0">
        <w:rPr>
          <w:rFonts w:asciiTheme="minorHAnsi" w:hAnsiTheme="minorHAnsi" w:cs="Arial"/>
          <w:b/>
          <w:bCs/>
          <w:color w:val="000000"/>
          <w:sz w:val="22"/>
          <w:szCs w:val="22"/>
        </w:rPr>
        <w:t>Government to develop a cross-Departmental strategy co-ordinated by a Minister for Children at Cabine</w:t>
      </w:r>
      <w:r w:rsidR="00E165E0">
        <w:rPr>
          <w:rFonts w:asciiTheme="minorHAnsi" w:hAnsiTheme="minorHAnsi" w:cs="Arial"/>
          <w:b/>
          <w:bCs/>
          <w:color w:val="000000"/>
          <w:sz w:val="22"/>
          <w:szCs w:val="22"/>
        </w:rPr>
        <w:t>t level with the power of audit</w:t>
      </w:r>
      <w:r w:rsidRPr="00E165E0">
        <w:rPr>
          <w:rFonts w:asciiTheme="minorHAnsi" w:hAnsiTheme="minorHAnsi" w:cs="Arial"/>
          <w:b/>
          <w:bCs/>
          <w:color w:val="000000"/>
          <w:sz w:val="22"/>
          <w:szCs w:val="22"/>
        </w:rPr>
        <w:t xml:space="preserve"> </w:t>
      </w:r>
    </w:p>
    <w:p w:rsidR="00DA790B" w:rsidRPr="00E165E0" w:rsidRDefault="00DA790B" w:rsidP="00E165E0">
      <w:pPr>
        <w:pStyle w:val="ListParagraph"/>
        <w:numPr>
          <w:ilvl w:val="0"/>
          <w:numId w:val="47"/>
        </w:numPr>
        <w:rPr>
          <w:rFonts w:asciiTheme="minorHAnsi" w:hAnsiTheme="minorHAnsi" w:cs="Arial"/>
          <w:b/>
          <w:bCs/>
          <w:color w:val="000000"/>
          <w:sz w:val="22"/>
          <w:szCs w:val="22"/>
        </w:rPr>
      </w:pPr>
      <w:r w:rsidRPr="00E165E0">
        <w:rPr>
          <w:rFonts w:asciiTheme="minorHAnsi" w:hAnsiTheme="minorHAnsi" w:cs="Arial"/>
          <w:b/>
          <w:bCs/>
          <w:color w:val="000000"/>
          <w:sz w:val="22"/>
          <w:szCs w:val="22"/>
        </w:rPr>
        <w:t>A free, national, mandatory healthy schools programme including appropriate staff training to embed healthy eating, physical activity and body image education into the curriculum and to make sustainable changes to school food on a ‘whole school’ approach, with a possible starting point being The European Food Framework and its new subject specifications which outlines core skills for diet, activ</w:t>
      </w:r>
      <w:r w:rsidR="00E165E0">
        <w:rPr>
          <w:rFonts w:asciiTheme="minorHAnsi" w:hAnsiTheme="minorHAnsi" w:cs="Arial"/>
          <w:b/>
          <w:bCs/>
          <w:color w:val="000000"/>
          <w:sz w:val="22"/>
          <w:szCs w:val="22"/>
        </w:rPr>
        <w:t>e lifestyles and energy balance</w:t>
      </w:r>
      <w:r w:rsidRPr="00E165E0">
        <w:rPr>
          <w:rFonts w:asciiTheme="minorHAnsi" w:hAnsiTheme="minorHAnsi" w:cs="Arial"/>
          <w:b/>
          <w:bCs/>
          <w:color w:val="000000"/>
          <w:sz w:val="22"/>
          <w:szCs w:val="22"/>
        </w:rPr>
        <w:t xml:space="preserve"> </w:t>
      </w:r>
    </w:p>
    <w:p w:rsidR="00DA790B" w:rsidRPr="00E165E0" w:rsidRDefault="00DA790B" w:rsidP="00E165E0">
      <w:pPr>
        <w:numPr>
          <w:ilvl w:val="0"/>
          <w:numId w:val="47"/>
        </w:numPr>
        <w:rPr>
          <w:rFonts w:asciiTheme="minorHAnsi" w:hAnsiTheme="minorHAnsi" w:cs="Arial"/>
          <w:b/>
          <w:bCs/>
          <w:color w:val="000000"/>
          <w:sz w:val="22"/>
          <w:szCs w:val="22"/>
        </w:rPr>
      </w:pPr>
      <w:r w:rsidRPr="00E165E0">
        <w:rPr>
          <w:rFonts w:asciiTheme="minorHAnsi" w:hAnsiTheme="minorHAnsi" w:cs="Arial"/>
          <w:b/>
          <w:bCs/>
          <w:color w:val="000000"/>
          <w:sz w:val="22"/>
          <w:szCs w:val="22"/>
        </w:rPr>
        <w:t xml:space="preserve">Parents and pupils to be encouraged to collaborate with head teachers and chairs of governors to ensure that a school’s policies and ethos promote child fitness and wellbeing. Family Liaison Workers to be based in school to support parents in devising home activities that encourage children to be </w:t>
      </w:r>
      <w:r w:rsidRPr="00E165E0">
        <w:rPr>
          <w:rFonts w:asciiTheme="minorHAnsi" w:hAnsiTheme="minorHAnsi" w:cs="Arial"/>
          <w:b/>
          <w:bCs/>
          <w:color w:val="000000"/>
          <w:sz w:val="22"/>
          <w:szCs w:val="22"/>
        </w:rPr>
        <w:lastRenderedPageBreak/>
        <w:t>more active, eat more nutritious foods and spend les</w:t>
      </w:r>
      <w:r w:rsidR="00E165E0">
        <w:rPr>
          <w:rFonts w:asciiTheme="minorHAnsi" w:hAnsiTheme="minorHAnsi" w:cs="Arial"/>
          <w:b/>
          <w:bCs/>
          <w:color w:val="000000"/>
          <w:sz w:val="22"/>
          <w:szCs w:val="22"/>
        </w:rPr>
        <w:t>s time in screen-based pursuits</w:t>
      </w:r>
    </w:p>
    <w:p w:rsidR="00E165E0" w:rsidRDefault="00DA790B" w:rsidP="00E165E0">
      <w:pPr>
        <w:numPr>
          <w:ilvl w:val="0"/>
          <w:numId w:val="47"/>
        </w:numPr>
        <w:rPr>
          <w:rFonts w:asciiTheme="minorHAnsi" w:hAnsiTheme="minorHAnsi" w:cs="Arial"/>
          <w:b/>
          <w:bCs/>
          <w:color w:val="000000"/>
          <w:sz w:val="22"/>
          <w:szCs w:val="22"/>
        </w:rPr>
      </w:pPr>
      <w:r w:rsidRPr="00E165E0">
        <w:rPr>
          <w:rFonts w:asciiTheme="minorHAnsi" w:hAnsiTheme="minorHAnsi" w:cs="Arial"/>
          <w:b/>
          <w:bCs/>
          <w:color w:val="000000"/>
          <w:sz w:val="22"/>
          <w:szCs w:val="22"/>
        </w:rPr>
        <w:t xml:space="preserve">Extended schools and family learning to dovetail so that families and children can be educated together about food, nutrition, physical activity and health </w:t>
      </w:r>
    </w:p>
    <w:p w:rsidR="00986AD2" w:rsidRPr="00E165E0" w:rsidRDefault="00DA790B" w:rsidP="00E165E0">
      <w:pPr>
        <w:numPr>
          <w:ilvl w:val="0"/>
          <w:numId w:val="47"/>
        </w:numPr>
        <w:rPr>
          <w:rFonts w:asciiTheme="minorHAnsi" w:hAnsiTheme="minorHAnsi" w:cs="Arial"/>
          <w:b/>
          <w:bCs/>
          <w:color w:val="000000"/>
          <w:sz w:val="22"/>
          <w:szCs w:val="22"/>
        </w:rPr>
      </w:pPr>
      <w:r w:rsidRPr="00E165E0">
        <w:rPr>
          <w:rFonts w:asciiTheme="minorHAnsi" w:hAnsiTheme="minorHAnsi" w:cs="Arial"/>
          <w:b/>
          <w:bCs/>
          <w:color w:val="000000"/>
          <w:sz w:val="22"/>
          <w:szCs w:val="22"/>
        </w:rPr>
        <w:t>New ‘cooking programmes’ within  the school curriculum to combine nutritional education and elements from successful home economics syllabuses, rather than concentrating solely upon recipes</w:t>
      </w:r>
      <w:r w:rsidR="00F7614D" w:rsidRPr="00E165E0">
        <w:rPr>
          <w:rFonts w:asciiTheme="minorHAnsi" w:hAnsiTheme="minorHAnsi" w:cs="Arial"/>
          <w:b/>
          <w:sz w:val="22"/>
          <w:szCs w:val="22"/>
        </w:rPr>
        <w:t xml:space="preserve">  </w:t>
      </w:r>
      <w:r w:rsidR="00F7614D" w:rsidRPr="00E165E0">
        <w:rPr>
          <w:rFonts w:ascii="Arial" w:hAnsi="Arial" w:cs="Arial"/>
          <w:b/>
        </w:rPr>
        <w:t xml:space="preserve">                                                                                                                               </w:t>
      </w:r>
    </w:p>
    <w:p w:rsidR="00CC0715" w:rsidRPr="009A5179" w:rsidRDefault="00CC0715" w:rsidP="00502881">
      <w:pPr>
        <w:ind w:left="360"/>
        <w:rPr>
          <w:rFonts w:ascii="Arial" w:hAnsi="Arial" w:cs="Arial"/>
        </w:rPr>
      </w:pPr>
    </w:p>
    <w:p w:rsidR="00CC0715" w:rsidRPr="009A5179" w:rsidRDefault="00CC0715" w:rsidP="00502881">
      <w:pPr>
        <w:ind w:left="360"/>
        <w:rPr>
          <w:rFonts w:ascii="Arial" w:hAnsi="Arial" w:cs="Arial"/>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165E0" w:rsidRDefault="00E165E0" w:rsidP="00EF118F">
      <w:pPr>
        <w:rPr>
          <w:rFonts w:ascii="Arial" w:hAnsi="Arial" w:cs="Arial"/>
          <w:b/>
          <w:bCs/>
          <w:color w:val="000000"/>
        </w:rPr>
      </w:pPr>
    </w:p>
    <w:p w:rsidR="00EF118F" w:rsidRDefault="00EF118F" w:rsidP="00EF118F">
      <w:pPr>
        <w:rPr>
          <w:rFonts w:ascii="Arial" w:hAnsi="Arial" w:cs="Arial"/>
          <w:b/>
          <w:bCs/>
          <w:color w:val="000000"/>
        </w:rPr>
      </w:pPr>
      <w:r>
        <w:rPr>
          <w:rFonts w:ascii="Arial" w:hAnsi="Arial" w:cs="Arial"/>
          <w:b/>
          <w:bCs/>
          <w:color w:val="000000"/>
        </w:rPr>
        <w:t>THE EFFECT OF SOCIAL AND ECONOMIC INEQUALITIES ON CHILD HEALTH AND FITNESS</w:t>
      </w:r>
    </w:p>
    <w:p w:rsidR="00EF118F" w:rsidRDefault="00EF118F" w:rsidP="00EF118F">
      <w:pPr>
        <w:rPr>
          <w:rFonts w:ascii="Arial" w:hAnsi="Arial" w:cs="Arial"/>
          <w:b/>
          <w:bCs/>
          <w:color w:val="000000"/>
        </w:rPr>
      </w:pPr>
      <w:r>
        <w:rPr>
          <w:color w:val="000000"/>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In January 2013, the then Public Health Minister, Anna Soubry placed the obesity epidemic in a socioeconomic context, telling The Daily Telegraph:</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i/>
          <w:iCs/>
          <w:color w:val="000000"/>
          <w:sz w:val="22"/>
          <w:szCs w:val="22"/>
        </w:rPr>
        <w:t>‘When I go to my constituency, in fact, when I walk around, you can almost now tell somebody’s background by their weight. Obviously, not everybody who is overweight comes from deprived backgrounds but that’s where the propensity lies. It is heartbreaking that people who are some of the most deprived in our society are living on an inadequate diet.’</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Ms Soubry, (who also flagged up adverse family eating habits and the prevalence of fast food in the diet of children from disadvantaged backgrounds) was accused of fuelling a ‘blame’ culture, but research findings are kinder to her.</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 xml:space="preserve">The Nice quality standard (‘Obesity: prevention and lifestyle weight management in children and young people’ draft </w:t>
      </w:r>
      <w:r w:rsidRPr="00E165E0">
        <w:rPr>
          <w:rFonts w:asciiTheme="minorHAnsi" w:hAnsiTheme="minorHAnsi" w:cs="Arial"/>
          <w:i/>
          <w:iCs/>
          <w:color w:val="000000"/>
          <w:sz w:val="22"/>
          <w:szCs w:val="22"/>
        </w:rPr>
        <w:t>July 2014)</w:t>
      </w:r>
      <w:r w:rsidRPr="00E165E0">
        <w:rPr>
          <w:rFonts w:asciiTheme="minorHAnsi" w:hAnsiTheme="minorHAnsi" w:cs="Arial"/>
          <w:color w:val="000000"/>
          <w:sz w:val="22"/>
          <w:szCs w:val="22"/>
        </w:rPr>
        <w:t xml:space="preserve"> states:</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w:t>
      </w:r>
      <w:r w:rsidRPr="00E165E0">
        <w:rPr>
          <w:rFonts w:asciiTheme="minorHAnsi" w:hAnsiTheme="minorHAnsi" w:cs="Arial"/>
          <w:i/>
          <w:iCs/>
          <w:color w:val="000000"/>
          <w:sz w:val="22"/>
          <w:szCs w:val="22"/>
        </w:rPr>
        <w:t>A strong positive relationship exists between deprivation (as measured by the 2010 Index of Multiple Deprivation (IMD) score) and obesity prevalence for children in each age group. In the least deprived decile, the obesity prevalence was 6.4% among Reception children compared with 12.1% among those in the most deprived decile. Similarly, obesity prevalence among Year 6 children schools in the least deprived decile was 13.0% compared with 24.2% among those in the most deprived decile.’</w:t>
      </w:r>
      <w:r w:rsidRPr="00E165E0">
        <w:rPr>
          <w:rFonts w:asciiTheme="minorHAnsi" w:hAnsiTheme="minorHAnsi" w:cs="Arial"/>
          <w:color w:val="000000"/>
          <w:sz w:val="22"/>
          <w:szCs w:val="22"/>
        </w:rPr>
        <w:t xml:space="preserve">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The correlation of socioeconomic factors and body weight is not a new concept.</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In April 1997, The International Journal of Obesity published a paper entitled ‘Does area of residence affect body size and shape?’</w:t>
      </w:r>
      <w:r w:rsidRPr="00E165E0">
        <w:rPr>
          <w:rFonts w:asciiTheme="minorHAnsi" w:hAnsiTheme="minorHAnsi" w:cs="Arial"/>
          <w:i/>
          <w:iCs/>
          <w:color w:val="000000"/>
          <w:sz w:val="22"/>
          <w:szCs w:val="22"/>
        </w:rPr>
        <w:t xml:space="preserve"> </w:t>
      </w:r>
      <w:r w:rsidRPr="00E165E0">
        <w:rPr>
          <w:rFonts w:asciiTheme="minorHAnsi" w:hAnsiTheme="minorHAnsi" w:cs="Arial"/>
          <w:color w:val="000000"/>
          <w:sz w:val="22"/>
          <w:szCs w:val="22"/>
        </w:rPr>
        <w:t>(</w:t>
      </w:r>
      <w:r w:rsidRPr="00E165E0">
        <w:rPr>
          <w:rFonts w:asciiTheme="minorHAnsi" w:hAnsiTheme="minorHAnsi" w:cs="Arial"/>
          <w:i/>
          <w:iCs/>
          <w:color w:val="000000"/>
          <w:sz w:val="22"/>
          <w:szCs w:val="22"/>
        </w:rPr>
        <w:t>A Ellaway, A Anderson and S Macintyre)</w:t>
      </w:r>
      <w:r w:rsidRPr="00E165E0">
        <w:rPr>
          <w:rFonts w:asciiTheme="minorHAnsi" w:hAnsiTheme="minorHAnsi" w:cs="Arial"/>
          <w:color w:val="000000"/>
          <w:sz w:val="22"/>
          <w:szCs w:val="22"/>
        </w:rPr>
        <w:t xml:space="preserve">; a study of 691 people aged 40 and 60 from four socially diverse urban neighbourhoods in Glasgow. People living in </w:t>
      </w:r>
      <w:r w:rsidRPr="00E165E0">
        <w:rPr>
          <w:rFonts w:asciiTheme="minorHAnsi" w:hAnsiTheme="minorHAnsi" w:cs="Arial"/>
          <w:i/>
          <w:iCs/>
          <w:color w:val="000000"/>
          <w:sz w:val="22"/>
          <w:szCs w:val="22"/>
        </w:rPr>
        <w:t>‘the most deprived neighbourhood’</w:t>
      </w:r>
      <w:r w:rsidRPr="00E165E0">
        <w:rPr>
          <w:rFonts w:asciiTheme="minorHAnsi" w:hAnsiTheme="minorHAnsi" w:cs="Arial"/>
          <w:color w:val="000000"/>
          <w:sz w:val="22"/>
          <w:szCs w:val="22"/>
        </w:rPr>
        <w:t xml:space="preserve"> were found to be </w:t>
      </w:r>
      <w:r w:rsidRPr="00E165E0">
        <w:rPr>
          <w:rFonts w:asciiTheme="minorHAnsi" w:hAnsiTheme="minorHAnsi" w:cs="Arial"/>
          <w:i/>
          <w:iCs/>
          <w:color w:val="000000"/>
          <w:sz w:val="22"/>
          <w:szCs w:val="22"/>
        </w:rPr>
        <w:t xml:space="preserve">‘significantly shorter, and had bigger waist circumferences, waist-hip ratios and BMIs’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It would therefore be likely that the children (who were not part of the study) would also be overweight:</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i/>
          <w:iCs/>
          <w:color w:val="000000"/>
          <w:sz w:val="22"/>
          <w:szCs w:val="22"/>
        </w:rPr>
        <w:t>‘Many cases in which obesity runs in families may be due to environmental factors, such as poor eating habits learned in childhood’</w:t>
      </w:r>
      <w:r w:rsidRPr="00E165E0">
        <w:rPr>
          <w:rFonts w:asciiTheme="minorHAnsi" w:hAnsiTheme="minorHAnsi" w:cs="Arial"/>
          <w:color w:val="000000"/>
          <w:sz w:val="22"/>
          <w:szCs w:val="22"/>
        </w:rPr>
        <w:t xml:space="preserve">( </w:t>
      </w:r>
      <w:r w:rsidRPr="00E165E0">
        <w:rPr>
          <w:rFonts w:asciiTheme="minorHAnsi" w:hAnsiTheme="minorHAnsi" w:cs="Arial"/>
          <w:i/>
          <w:iCs/>
          <w:color w:val="000000"/>
          <w:sz w:val="22"/>
          <w:szCs w:val="22"/>
        </w:rPr>
        <w:t>NICE quality standard draft: July 2014).</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In conclusion, the Glasgow study suggests that:</w:t>
      </w:r>
    </w:p>
    <w:p w:rsidR="00EF118F" w:rsidRPr="00E165E0" w:rsidRDefault="00EF118F" w:rsidP="00EF118F">
      <w:pPr>
        <w:rPr>
          <w:rFonts w:asciiTheme="minorHAnsi" w:hAnsiTheme="minorHAnsi" w:cs="Arial"/>
          <w:color w:val="000000"/>
          <w:sz w:val="22"/>
          <w:szCs w:val="22"/>
        </w:rPr>
      </w:pPr>
    </w:p>
    <w:p w:rsidR="00EF118F" w:rsidRPr="00E165E0" w:rsidRDefault="00EF118F" w:rsidP="00EF118F">
      <w:pPr>
        <w:rPr>
          <w:rFonts w:asciiTheme="minorHAnsi" w:hAnsiTheme="minorHAnsi" w:cs="Arial"/>
          <w:i/>
          <w:iCs/>
          <w:color w:val="000000"/>
          <w:sz w:val="22"/>
          <w:szCs w:val="22"/>
        </w:rPr>
      </w:pPr>
      <w:r w:rsidRPr="00E165E0">
        <w:rPr>
          <w:rFonts w:asciiTheme="minorHAnsi" w:hAnsiTheme="minorHAnsi" w:cs="Arial"/>
          <w:color w:val="000000"/>
          <w:sz w:val="22"/>
          <w:szCs w:val="22"/>
        </w:rPr>
        <w:t> </w:t>
      </w:r>
      <w:r w:rsidRPr="00E165E0">
        <w:rPr>
          <w:rFonts w:asciiTheme="minorHAnsi" w:hAnsiTheme="minorHAnsi" w:cs="Arial"/>
          <w:i/>
          <w:iCs/>
          <w:color w:val="000000"/>
          <w:sz w:val="22"/>
          <w:szCs w:val="22"/>
        </w:rPr>
        <w:t xml:space="preserve"> ‘If Health of the Nation targets on reducing the proportion of overweight individuals in the population are to be met, public health policy should focus on places as well as people.’ (Ellaway, Anderson, Macintyre, 1997)</w:t>
      </w:r>
    </w:p>
    <w:p w:rsidR="00EF118F" w:rsidRPr="00E165E0" w:rsidRDefault="00EF118F" w:rsidP="00EF118F">
      <w:pPr>
        <w:rPr>
          <w:rFonts w:asciiTheme="minorHAnsi" w:hAnsiTheme="minorHAnsi" w:cs="Arial"/>
          <w:color w:val="000000"/>
          <w:sz w:val="22"/>
          <w:szCs w:val="22"/>
        </w:rPr>
      </w:pP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 xml:space="preserve">and is corroborated  fifteen years later by  National Child Measurement Programme </w:t>
      </w:r>
      <w:r w:rsidRPr="00E165E0">
        <w:rPr>
          <w:rFonts w:asciiTheme="minorHAnsi" w:hAnsiTheme="minorHAnsi" w:cs="Arial"/>
          <w:i/>
          <w:iCs/>
          <w:color w:val="000000"/>
          <w:sz w:val="22"/>
          <w:szCs w:val="22"/>
        </w:rPr>
        <w:t xml:space="preserve">(2012-13) </w:t>
      </w:r>
      <w:r w:rsidRPr="00E165E0">
        <w:rPr>
          <w:rFonts w:asciiTheme="minorHAnsi" w:hAnsiTheme="minorHAnsi" w:cs="Arial"/>
          <w:color w:val="000000"/>
          <w:sz w:val="22"/>
          <w:szCs w:val="22"/>
        </w:rPr>
        <w:t xml:space="preserve">data showing  that children from deprived areas are likelier to be obese than those living in more affluent areas. However, there remains a need for definitive Government strategy to address the adverse effects of social and economic inequalities on the health of the child.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lastRenderedPageBreak/>
        <w:t>The furore occasioned by Anna Soubry’s observations exposes the fact that to date, despite the presence of evidence-based research, such strategy has not made the transition into mainstream policy.</w:t>
      </w:r>
    </w:p>
    <w:p w:rsidR="00EF118F" w:rsidRPr="00E165E0" w:rsidRDefault="00EF118F" w:rsidP="00EF118F">
      <w:pPr>
        <w:rPr>
          <w:rFonts w:asciiTheme="minorHAnsi" w:hAnsiTheme="minorHAnsi" w:cs="Arial"/>
          <w:color w:val="000000"/>
          <w:sz w:val="22"/>
          <w:szCs w:val="22"/>
        </w:rPr>
      </w:pP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There is a wealth of persuasive material:</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 xml:space="preserve">‘Child Obesity and Socioeconomic Status’ (National Obesity Observatory </w:t>
      </w:r>
      <w:r w:rsidRPr="00E165E0">
        <w:rPr>
          <w:rFonts w:asciiTheme="minorHAnsi" w:hAnsiTheme="minorHAnsi" w:cs="Arial"/>
          <w:i/>
          <w:iCs/>
          <w:color w:val="000000"/>
          <w:sz w:val="22"/>
          <w:szCs w:val="22"/>
        </w:rPr>
        <w:t>October 2010)</w:t>
      </w:r>
      <w:r w:rsidRPr="00E165E0">
        <w:rPr>
          <w:rFonts w:asciiTheme="minorHAnsi" w:hAnsiTheme="minorHAnsi" w:cs="Arial"/>
          <w:color w:val="000000"/>
          <w:sz w:val="22"/>
          <w:szCs w:val="22"/>
        </w:rPr>
        <w:t xml:space="preserve"> further develops the connection between a child’s weight, and household and neighbourhood deprivation.</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Collating research findings from the National Child Measurement Programme, Health Survey for England and the Millennium Cohort Study, the paper contends that:</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numPr>
          <w:ilvl w:val="0"/>
          <w:numId w:val="32"/>
        </w:numPr>
        <w:rPr>
          <w:rFonts w:asciiTheme="minorHAnsi" w:hAnsiTheme="minorHAnsi" w:cs="Arial"/>
          <w:color w:val="000000"/>
          <w:sz w:val="22"/>
          <w:szCs w:val="22"/>
        </w:rPr>
      </w:pPr>
      <w:r w:rsidRPr="00E165E0">
        <w:rPr>
          <w:rFonts w:asciiTheme="minorHAnsi" w:hAnsiTheme="minorHAnsi" w:cs="Arial"/>
          <w:color w:val="000000"/>
          <w:sz w:val="22"/>
          <w:szCs w:val="22"/>
        </w:rPr>
        <w:t>Areas with the highest level of income deprivation have a child obesity prevalence almost double that of areas with the lowest level ( Income Deprivation Affecting Children Index)</w:t>
      </w:r>
      <w:r w:rsidRPr="00E165E0">
        <w:rPr>
          <w:rFonts w:asciiTheme="minorHAnsi" w:hAnsiTheme="minorHAnsi"/>
          <w:color w:val="000000"/>
          <w:sz w:val="22"/>
          <w:szCs w:val="22"/>
        </w:rPr>
        <w:t xml:space="preserve"> </w:t>
      </w:r>
    </w:p>
    <w:p w:rsidR="00EF118F" w:rsidRPr="00E165E0" w:rsidRDefault="00EF118F" w:rsidP="00EF118F">
      <w:pPr>
        <w:numPr>
          <w:ilvl w:val="0"/>
          <w:numId w:val="32"/>
        </w:numPr>
        <w:rPr>
          <w:rFonts w:asciiTheme="minorHAnsi" w:hAnsiTheme="minorHAnsi" w:cs="Arial"/>
          <w:color w:val="000000"/>
          <w:sz w:val="22"/>
          <w:szCs w:val="22"/>
        </w:rPr>
      </w:pPr>
      <w:r w:rsidRPr="00E165E0">
        <w:rPr>
          <w:rFonts w:asciiTheme="minorHAnsi" w:hAnsiTheme="minorHAnsi" w:cs="Arial"/>
          <w:color w:val="000000"/>
          <w:sz w:val="22"/>
          <w:szCs w:val="22"/>
        </w:rPr>
        <w:t xml:space="preserve">Child obesity prevalence rises as household income drops and is markedly higher in the lowest income group than the highest ( Health Survey for England; Millennium Cohort Survey) </w:t>
      </w:r>
    </w:p>
    <w:p w:rsidR="00EF118F" w:rsidRPr="00E165E0" w:rsidRDefault="00EF118F" w:rsidP="00EF118F">
      <w:pPr>
        <w:numPr>
          <w:ilvl w:val="0"/>
          <w:numId w:val="32"/>
        </w:numPr>
        <w:rPr>
          <w:rFonts w:asciiTheme="minorHAnsi" w:hAnsiTheme="minorHAnsi" w:cs="Arial"/>
          <w:color w:val="000000"/>
          <w:sz w:val="22"/>
          <w:szCs w:val="22"/>
        </w:rPr>
      </w:pPr>
      <w:r w:rsidRPr="00E165E0">
        <w:rPr>
          <w:rFonts w:asciiTheme="minorHAnsi" w:hAnsiTheme="minorHAnsi" w:cs="Arial"/>
          <w:color w:val="000000"/>
          <w:sz w:val="22"/>
          <w:szCs w:val="22"/>
        </w:rPr>
        <w:t>Children in households where the main earner works in a professional occupation have lower rates of obesity than those where the main income-earner works in a manual job (Health Survey for England).</w:t>
      </w:r>
    </w:p>
    <w:p w:rsidR="00EF118F" w:rsidRPr="00E165E0" w:rsidRDefault="00EF118F" w:rsidP="00EF118F">
      <w:pPr>
        <w:rPr>
          <w:rFonts w:asciiTheme="minorHAnsi" w:eastAsia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 xml:space="preserve">Economic disadvantage is a demonstrable barrier to healthy eating.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Low income and debt make nutritious meals less affordable because healthy foods such as fruit and vegetables are expensive.</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Supermarkets are beginning to extend their ‘budget lines’ of low cost brands to fresh food ranges, but ‘out of town’ locations may mean that families who cannot afford to run a car are reliant upon the more expensive, lower quality food that can be readily obtained  from a  local corner shop.</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 xml:space="preserve">Anna Soubry claimed that people from deprived backgrounds were likely to eat </w:t>
      </w:r>
      <w:r w:rsidRPr="00E165E0">
        <w:rPr>
          <w:rFonts w:asciiTheme="minorHAnsi" w:hAnsiTheme="minorHAnsi" w:cs="Arial"/>
          <w:i/>
          <w:iCs/>
          <w:color w:val="000000"/>
          <w:sz w:val="22"/>
          <w:szCs w:val="22"/>
        </w:rPr>
        <w:t>‘an abundance of bad food’</w:t>
      </w:r>
      <w:r w:rsidRPr="00E165E0">
        <w:rPr>
          <w:rFonts w:asciiTheme="minorHAnsi" w:hAnsiTheme="minorHAnsi" w:cs="Arial"/>
          <w:color w:val="000000"/>
          <w:sz w:val="22"/>
          <w:szCs w:val="22"/>
        </w:rPr>
        <w:t xml:space="preserve"> such as ‘breakfast buns’ from fast food outlets, but for families on restricted income, the appeal is economic.</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 xml:space="preserve">Processed foods and foods with high fat and sugar content are cheaper than healthy alternatives and children enjoy them, so there will be no waste.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 xml:space="preserve">Food preparation is also impacted by financial matters such as exorbitant fuel costs. Households using gas and electricity meters cannot afford to use energy on long, slow, cooking processes – and deprived areas have a higher number and greater concentration of inexpensive, fast food outlets. The food they supply is energy-dense and palatable – although not necessarily nutritious - and it is unsurprising that it tempting to use them.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 xml:space="preserve">The physical nature of the deprived </w:t>
      </w:r>
      <w:r w:rsidRPr="00E165E0">
        <w:rPr>
          <w:rFonts w:asciiTheme="minorHAnsi" w:hAnsiTheme="minorHAnsi" w:cs="Arial"/>
          <w:i/>
          <w:iCs/>
          <w:color w:val="000000"/>
          <w:sz w:val="22"/>
          <w:szCs w:val="22"/>
        </w:rPr>
        <w:t xml:space="preserve">neighbourhood </w:t>
      </w:r>
      <w:r w:rsidRPr="00E165E0">
        <w:rPr>
          <w:rFonts w:asciiTheme="minorHAnsi" w:hAnsiTheme="minorHAnsi" w:cs="Arial"/>
          <w:color w:val="000000"/>
          <w:sz w:val="22"/>
          <w:szCs w:val="22"/>
        </w:rPr>
        <w:t xml:space="preserve">united with poor planning practice, creates its own barrier to child health and fitness.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 xml:space="preserve">In areas that combine  deprivation with high crime rates, children’s outdoor play spaces, both natural (foliage, dens etc) and man-made (play parks) have either been removed or are widely  perceived as being too dangerous for children to be allowed to use. </w:t>
      </w:r>
    </w:p>
    <w:p w:rsidR="00EF118F" w:rsidRPr="00E165E0" w:rsidRDefault="00EF118F" w:rsidP="00EF118F">
      <w:pPr>
        <w:rPr>
          <w:rFonts w:asciiTheme="minorHAnsi" w:hAnsiTheme="minorHAnsi" w:cs="Arial"/>
          <w:bCs/>
          <w:color w:val="000000"/>
          <w:sz w:val="22"/>
          <w:szCs w:val="22"/>
        </w:rPr>
      </w:pPr>
      <w:r w:rsidRPr="00E165E0">
        <w:rPr>
          <w:rFonts w:asciiTheme="minorHAnsi" w:hAnsiTheme="minorHAnsi" w:cs="Arial"/>
          <w:color w:val="000000"/>
          <w:sz w:val="22"/>
          <w:szCs w:val="22"/>
        </w:rPr>
        <w:lastRenderedPageBreak/>
        <w:t xml:space="preserve">Similarly, high levels of crime and disorder will make it unlikely that parents will encourage their children to take exercise by walking to school or playing out of doors. </w:t>
      </w:r>
      <w:r w:rsidRPr="00E165E0">
        <w:rPr>
          <w:rFonts w:asciiTheme="minorHAnsi" w:hAnsiTheme="minorHAnsi" w:cs="Arial"/>
          <w:bCs/>
          <w:color w:val="000000"/>
          <w:sz w:val="22"/>
          <w:szCs w:val="22"/>
        </w:rPr>
        <w:t>For a fuller discussion on the importance of play, see the PLAY AND LEISURE section of this report.</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 xml:space="preserve">In addition, the election of a Conservative/Liberal Democrat Coalition Government in 2010 brought in its wake, a shift of emphasis from a drive to reduce social exclusion and poverty, to a concentration upon </w:t>
      </w:r>
      <w:r w:rsidRPr="00E165E0">
        <w:rPr>
          <w:rFonts w:asciiTheme="minorHAnsi" w:hAnsiTheme="minorHAnsi" w:cs="Arial"/>
          <w:i/>
          <w:iCs/>
          <w:color w:val="000000"/>
          <w:sz w:val="22"/>
          <w:szCs w:val="22"/>
        </w:rPr>
        <w:t>the individual</w:t>
      </w:r>
      <w:r w:rsidRPr="00E165E0">
        <w:rPr>
          <w:rFonts w:asciiTheme="minorHAnsi" w:hAnsiTheme="minorHAnsi" w:cs="Arial"/>
          <w:color w:val="000000"/>
          <w:sz w:val="22"/>
          <w:szCs w:val="22"/>
        </w:rPr>
        <w:t xml:space="preserve"> with parental and family influence replacing the prime responsibility of the community in addressing inequalities.</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Community initiatives like Sure Start Centres (now Children’s Centres) are the most visible casualty of the change in direction.</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Originally introduced as a universal provision; designed to strengthen communities and encourage active participation by focusing on the promotion of the health and wellbeing of children, they are increasingly seen today as vehicles for targeted provision, aimed to offer support to families in the greatest need.</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 xml:space="preserve">The change in role has made it easier for local authorities, (under increasing budget pressure), to close Centres in more affluent areas.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 xml:space="preserve">To date, funding has been cut by a third, over 60 Centres have closed and there is a danger of the former Sure Starts being commonly perceived as providers of services specifically tailored for ‘failing’ families, thus impairing their ability to reach those who need them most.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For remaining Centres, the change of emphasis has meant a corresponding dilution of the services on offer, with less emphasis on the proven benefits of children learning through play.</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i/>
          <w:iCs/>
          <w:color w:val="000000"/>
          <w:sz w:val="22"/>
          <w:szCs w:val="22"/>
        </w:rPr>
        <w:t xml:space="preserve">‘For Children’s Centres to continue to work successfully as community hubs, excellent working partnerships with local services are crucial. They must remain a national priority for central government if it is to achieve its ambitions to improve educational outcomes, increase social mobility, reduce poverty, help troubled families turnaround and improve child health outcomes.’ Anne Longfield OBE: Chief Executive, 4Children (Children’s Centres Census 2013). </w:t>
      </w:r>
      <w:r w:rsidRPr="00E165E0">
        <w:rPr>
          <w:rFonts w:asciiTheme="minorHAnsi" w:hAnsiTheme="minorHAnsi" w:cs="Arial"/>
          <w:color w:val="000000"/>
          <w:sz w:val="22"/>
          <w:szCs w:val="22"/>
        </w:rPr>
        <w:t>2010 saw the publication of The Marmot Review; ‘Fair Society, Healthy Lives’.</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The report of the Commission, chaired by Michael Marmot is described as a ‘Strategic Review of Health Inequalities in England post-2010’ and the Chair’s Note encapsulates its findings – and the ethos governing the recommendations:</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i/>
          <w:iCs/>
          <w:color w:val="000000"/>
          <w:sz w:val="22"/>
          <w:szCs w:val="22"/>
        </w:rPr>
      </w:pPr>
      <w:r w:rsidRPr="00E165E0">
        <w:rPr>
          <w:rFonts w:asciiTheme="minorHAnsi" w:hAnsiTheme="minorHAnsi" w:cs="Arial"/>
          <w:i/>
          <w:iCs/>
          <w:color w:val="000000"/>
          <w:sz w:val="22"/>
          <w:szCs w:val="22"/>
        </w:rPr>
        <w:t>‘People with higher socioeconomic position in society have a greater array of life chances and more opportunities to lead a flourishing life. They also have better health. The two are linked: the more favoured people are, socially and economically, the better their health. This link between social conditions and health is not a footnote to the ‘real’ concerns with health – health care and unhealthy behaviour – it should become the main focus.’ (Michael Marmot, 2010).</w:t>
      </w:r>
    </w:p>
    <w:p w:rsidR="00EF118F" w:rsidRPr="00E165E0" w:rsidRDefault="00EF118F" w:rsidP="00EF118F">
      <w:pPr>
        <w:rPr>
          <w:rFonts w:asciiTheme="minorHAnsi" w:hAnsiTheme="minorHAnsi" w:cs="Arial"/>
          <w:color w:val="000000"/>
          <w:sz w:val="22"/>
          <w:szCs w:val="22"/>
        </w:rPr>
      </w:pP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t xml:space="preserve">Policy Objective A ‘Give every child the best start in life’ provides detailed recommendations designed to reduce inequalities in the early development of children, support parents via high quality maternity services, parenting  programmes and early years education and promote </w:t>
      </w:r>
      <w:r w:rsidRPr="00E165E0">
        <w:rPr>
          <w:rFonts w:asciiTheme="minorHAnsi" w:hAnsiTheme="minorHAnsi" w:cs="Arial"/>
          <w:i/>
          <w:iCs/>
          <w:color w:val="000000"/>
          <w:sz w:val="22"/>
          <w:szCs w:val="22"/>
        </w:rPr>
        <w:t>‘the resilience and well being of young children across the  social gradient.’(Marmot: 2010).</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color w:val="000000"/>
          <w:sz w:val="22"/>
          <w:szCs w:val="22"/>
        </w:rPr>
        <w:lastRenderedPageBreak/>
        <w:t>Practical recommendations directly address the inequalities that provide seemingly insuperable barriers to well being and fitness for the children of families circumscribed by socioeconomic disadvantage – but just as important is the intellectual underpinning without which progress will be piecemeal:</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s="Arial"/>
          <w:i/>
          <w:iCs/>
          <w:color w:val="000000"/>
          <w:sz w:val="22"/>
          <w:szCs w:val="22"/>
        </w:rPr>
        <w:t>Health inequalities that could be avoided by reasonable means are unfair. Putting them right is a matter of social justice. But the evidence matters. Good intentions are not enough’. (Marmot: 201</w:t>
      </w:r>
      <w:r w:rsidRPr="00E165E0">
        <w:rPr>
          <w:rFonts w:asciiTheme="minorHAnsi" w:hAnsiTheme="minorHAnsi" w:cs="Arial"/>
          <w:color w:val="000000"/>
          <w:sz w:val="22"/>
          <w:szCs w:val="22"/>
        </w:rPr>
        <w:t>)</w:t>
      </w:r>
      <w:r w:rsidRPr="00E165E0">
        <w:rPr>
          <w:rFonts w:asciiTheme="minorHAnsi" w:hAnsiTheme="minorHAnsi" w:cs="Arial"/>
          <w:i/>
          <w:iCs/>
          <w:color w:val="000000"/>
          <w:sz w:val="22"/>
          <w:szCs w:val="22"/>
        </w:rPr>
        <w:t>.</w:t>
      </w:r>
      <w:r w:rsidRPr="00E165E0">
        <w:rPr>
          <w:rFonts w:asciiTheme="minorHAnsi" w:hAnsiTheme="minorHAnsi" w:cs="Arial"/>
          <w:color w:val="000000"/>
          <w:sz w:val="22"/>
          <w:szCs w:val="22"/>
        </w:rPr>
        <w:t xml:space="preserve"> </w:t>
      </w:r>
    </w:p>
    <w:p w:rsidR="00EF118F" w:rsidRPr="00E165E0" w:rsidRDefault="00EF118F" w:rsidP="00EF118F">
      <w:pPr>
        <w:rPr>
          <w:rFonts w:asciiTheme="minorHAnsi" w:hAnsiTheme="minorHAnsi" w:cs="Arial"/>
          <w:color w:val="000000"/>
          <w:sz w:val="22"/>
          <w:szCs w:val="22"/>
        </w:rPr>
      </w:pPr>
      <w:r w:rsidRPr="00E165E0">
        <w:rPr>
          <w:rFonts w:asciiTheme="minorHAnsi" w:hAnsiTheme="minorHAnsi"/>
          <w:color w:val="000000"/>
          <w:sz w:val="22"/>
          <w:szCs w:val="22"/>
        </w:rPr>
        <w:t> </w:t>
      </w:r>
    </w:p>
    <w:p w:rsidR="00EF118F" w:rsidRPr="00E165E0" w:rsidRDefault="00EF118F" w:rsidP="00EF118F">
      <w:pPr>
        <w:rPr>
          <w:rFonts w:asciiTheme="minorHAnsi" w:hAnsiTheme="minorHAnsi" w:cs="Arial"/>
          <w:i/>
          <w:iCs/>
          <w:color w:val="000000"/>
          <w:sz w:val="22"/>
          <w:szCs w:val="22"/>
        </w:rPr>
      </w:pPr>
      <w:r w:rsidRPr="00E165E0">
        <w:rPr>
          <w:rFonts w:asciiTheme="minorHAnsi" w:hAnsiTheme="minorHAnsi" w:cs="Arial"/>
          <w:color w:val="000000"/>
          <w:sz w:val="22"/>
          <w:szCs w:val="22"/>
        </w:rPr>
        <w:t xml:space="preserve">Or, in Marmot’s own use of the words of Pablo Nerunda: </w:t>
      </w:r>
      <w:r w:rsidRPr="00E165E0">
        <w:rPr>
          <w:rFonts w:asciiTheme="minorHAnsi" w:hAnsiTheme="minorHAnsi" w:cs="Arial"/>
          <w:i/>
          <w:iCs/>
          <w:color w:val="000000"/>
          <w:sz w:val="22"/>
          <w:szCs w:val="22"/>
        </w:rPr>
        <w:t>‘Rise up with me against the organisation of misery.’</w:t>
      </w:r>
    </w:p>
    <w:p w:rsidR="00EF118F" w:rsidRDefault="00EF118F" w:rsidP="00EF118F">
      <w:pPr>
        <w:rPr>
          <w:rFonts w:ascii="Arial" w:hAnsi="Arial" w:cs="Arial"/>
          <w:color w:val="000000"/>
        </w:rPr>
      </w:pPr>
      <w:r>
        <w:rPr>
          <w:rFonts w:ascii="Arial" w:hAnsi="Arial" w:cs="Arial"/>
          <w:color w:val="000000"/>
        </w:rPr>
        <w:t xml:space="preserve">        </w:t>
      </w:r>
    </w:p>
    <w:p w:rsidR="00EF118F" w:rsidRDefault="00EF118F" w:rsidP="00EF118F">
      <w:pPr>
        <w:rPr>
          <w:rFonts w:ascii="Arial" w:hAnsi="Arial" w:cs="Arial"/>
          <w:color w:val="000000"/>
        </w:rPr>
      </w:pPr>
      <w:r>
        <w:rPr>
          <w:color w:val="000000"/>
        </w:rPr>
        <w:t> </w:t>
      </w:r>
    </w:p>
    <w:p w:rsidR="00EF118F" w:rsidRDefault="00EF118F" w:rsidP="00EF118F">
      <w:pPr>
        <w:rPr>
          <w:rFonts w:ascii="Arial" w:hAnsi="Arial" w:cs="Arial"/>
          <w:b/>
          <w:bCs/>
          <w:color w:val="000000"/>
        </w:rPr>
      </w:pPr>
      <w:r>
        <w:rPr>
          <w:rFonts w:ascii="Arial" w:hAnsi="Arial" w:cs="Arial"/>
          <w:b/>
          <w:bCs/>
          <w:color w:val="000000"/>
        </w:rPr>
        <w:t>RECOMMENDATIONS</w:t>
      </w:r>
      <w:r>
        <w:rPr>
          <w:color w:val="000000"/>
        </w:rPr>
        <w:t> </w:t>
      </w:r>
    </w:p>
    <w:p w:rsidR="00EF118F" w:rsidRDefault="00EF118F" w:rsidP="00EF118F">
      <w:pPr>
        <w:rPr>
          <w:rFonts w:ascii="Arial" w:hAnsi="Arial" w:cs="Arial"/>
          <w:b/>
          <w:bCs/>
          <w:color w:val="000000"/>
        </w:rPr>
      </w:pPr>
      <w:r>
        <w:rPr>
          <w:color w:val="000000"/>
        </w:rPr>
        <w:t> </w:t>
      </w:r>
    </w:p>
    <w:p w:rsidR="00EF118F" w:rsidRPr="00E165E0" w:rsidRDefault="00EF118F" w:rsidP="00E165E0">
      <w:pPr>
        <w:pStyle w:val="ListParagraph"/>
        <w:numPr>
          <w:ilvl w:val="0"/>
          <w:numId w:val="48"/>
        </w:numPr>
        <w:rPr>
          <w:rFonts w:asciiTheme="minorHAnsi" w:hAnsiTheme="minorHAnsi" w:cs="Arial"/>
          <w:b/>
          <w:bCs/>
          <w:color w:val="000000"/>
          <w:sz w:val="22"/>
          <w:szCs w:val="22"/>
        </w:rPr>
      </w:pPr>
      <w:r w:rsidRPr="00E165E0">
        <w:rPr>
          <w:rFonts w:asciiTheme="minorHAnsi" w:hAnsiTheme="minorHAnsi" w:cs="Arial"/>
          <w:b/>
          <w:bCs/>
          <w:color w:val="000000"/>
          <w:sz w:val="22"/>
          <w:szCs w:val="22"/>
        </w:rPr>
        <w:t>Implement Marmot’s proposals for reducing health inequalities; specifically those linked to Policy Objective A:  increased investment in early years, designing quality early yea</w:t>
      </w:r>
      <w:r w:rsidR="00E165E0" w:rsidRPr="00E165E0">
        <w:rPr>
          <w:rFonts w:asciiTheme="minorHAnsi" w:hAnsiTheme="minorHAnsi" w:cs="Arial"/>
          <w:b/>
          <w:bCs/>
          <w:color w:val="000000"/>
          <w:sz w:val="22"/>
          <w:szCs w:val="22"/>
        </w:rPr>
        <w:t>rs education and childcare and </w:t>
      </w:r>
      <w:r w:rsidRPr="00E165E0">
        <w:rPr>
          <w:rFonts w:asciiTheme="minorHAnsi" w:hAnsiTheme="minorHAnsi" w:cs="Arial"/>
          <w:b/>
          <w:bCs/>
          <w:color w:val="000000"/>
          <w:sz w:val="22"/>
          <w:szCs w:val="22"/>
        </w:rPr>
        <w:t>supporting families to develop children’s skills. Build in a recognition that all parents are knowledgeable individuals who w</w:t>
      </w:r>
      <w:r w:rsidR="00E165E0">
        <w:rPr>
          <w:rFonts w:asciiTheme="minorHAnsi" w:hAnsiTheme="minorHAnsi" w:cs="Arial"/>
          <w:b/>
          <w:bCs/>
          <w:color w:val="000000"/>
          <w:sz w:val="22"/>
          <w:szCs w:val="22"/>
        </w:rPr>
        <w:t>ant the best for their children</w:t>
      </w:r>
    </w:p>
    <w:p w:rsidR="00EF118F" w:rsidRPr="00E165E0" w:rsidRDefault="00EF118F" w:rsidP="00E165E0">
      <w:pPr>
        <w:numPr>
          <w:ilvl w:val="0"/>
          <w:numId w:val="48"/>
        </w:numPr>
        <w:rPr>
          <w:rFonts w:asciiTheme="minorHAnsi" w:hAnsiTheme="minorHAnsi" w:cs="Arial"/>
          <w:b/>
          <w:bCs/>
          <w:color w:val="000000"/>
          <w:sz w:val="22"/>
          <w:szCs w:val="22"/>
        </w:rPr>
      </w:pPr>
      <w:r w:rsidRPr="00E165E0">
        <w:rPr>
          <w:rFonts w:asciiTheme="minorHAnsi" w:hAnsiTheme="minorHAnsi" w:cs="Arial"/>
          <w:b/>
          <w:bCs/>
          <w:color w:val="000000"/>
          <w:sz w:val="22"/>
          <w:szCs w:val="22"/>
        </w:rPr>
        <w:t xml:space="preserve">Encourage breastfeeding by providing places for mothers to breastfeed at work and in shops/leisure outlets; presenting breastfeeding as a desirable </w:t>
      </w:r>
      <w:r w:rsidRPr="00E165E0">
        <w:rPr>
          <w:rFonts w:asciiTheme="minorHAnsi" w:hAnsiTheme="minorHAnsi" w:cs="Arial"/>
          <w:b/>
          <w:bCs/>
          <w:i/>
          <w:iCs/>
          <w:color w:val="000000"/>
          <w:sz w:val="22"/>
          <w:szCs w:val="22"/>
        </w:rPr>
        <w:t xml:space="preserve">norm </w:t>
      </w:r>
      <w:r w:rsidRPr="00E165E0">
        <w:rPr>
          <w:rFonts w:asciiTheme="minorHAnsi" w:hAnsiTheme="minorHAnsi" w:cs="Arial"/>
          <w:b/>
          <w:bCs/>
          <w:color w:val="000000"/>
          <w:sz w:val="22"/>
          <w:szCs w:val="22"/>
        </w:rPr>
        <w:t>( in Europe, television advertisements about breastfeeding are perfectly acceptable)</w:t>
      </w:r>
      <w:r w:rsidRPr="00E165E0">
        <w:rPr>
          <w:rFonts w:asciiTheme="minorHAnsi" w:hAnsiTheme="minorHAnsi"/>
          <w:color w:val="000000"/>
          <w:sz w:val="22"/>
          <w:szCs w:val="22"/>
        </w:rPr>
        <w:t xml:space="preserve"> </w:t>
      </w:r>
    </w:p>
    <w:p w:rsidR="00EF118F" w:rsidRPr="00E165E0" w:rsidRDefault="00EF118F" w:rsidP="00E165E0">
      <w:pPr>
        <w:numPr>
          <w:ilvl w:val="0"/>
          <w:numId w:val="48"/>
        </w:numPr>
        <w:rPr>
          <w:rFonts w:asciiTheme="minorHAnsi" w:hAnsiTheme="minorHAnsi" w:cs="Arial"/>
          <w:b/>
          <w:bCs/>
          <w:color w:val="000000"/>
          <w:sz w:val="22"/>
          <w:szCs w:val="22"/>
        </w:rPr>
      </w:pPr>
      <w:r w:rsidRPr="00E165E0">
        <w:rPr>
          <w:rFonts w:asciiTheme="minorHAnsi" w:hAnsiTheme="minorHAnsi" w:cs="Arial"/>
          <w:b/>
          <w:bCs/>
          <w:color w:val="000000"/>
          <w:sz w:val="22"/>
          <w:szCs w:val="22"/>
        </w:rPr>
        <w:t>Follow the recommendations of the Healthy Child Programme, beginning in the antenatal period with visits from the Health Visitor</w:t>
      </w:r>
      <w:r w:rsidRPr="00E165E0">
        <w:rPr>
          <w:rFonts w:asciiTheme="minorHAnsi" w:hAnsiTheme="minorHAnsi"/>
          <w:color w:val="000000"/>
          <w:sz w:val="22"/>
          <w:szCs w:val="22"/>
        </w:rPr>
        <w:t xml:space="preserve"> </w:t>
      </w:r>
    </w:p>
    <w:p w:rsidR="00EF118F" w:rsidRPr="00E165E0" w:rsidRDefault="00EF118F" w:rsidP="00E165E0">
      <w:pPr>
        <w:numPr>
          <w:ilvl w:val="0"/>
          <w:numId w:val="48"/>
        </w:numPr>
        <w:rPr>
          <w:rFonts w:asciiTheme="minorHAnsi" w:hAnsiTheme="minorHAnsi" w:cs="Arial"/>
          <w:b/>
          <w:bCs/>
          <w:color w:val="000000"/>
          <w:sz w:val="22"/>
          <w:szCs w:val="22"/>
        </w:rPr>
      </w:pPr>
      <w:r w:rsidRPr="00E165E0">
        <w:rPr>
          <w:rFonts w:asciiTheme="minorHAnsi" w:hAnsiTheme="minorHAnsi" w:cs="Arial"/>
          <w:b/>
          <w:bCs/>
          <w:color w:val="000000"/>
          <w:sz w:val="22"/>
          <w:szCs w:val="22"/>
        </w:rPr>
        <w:t>Government to extend the pupil premium to early years, thus committing additional investment to Children’s Centre budgets. Children’s Centres to remain a universal service, this being the most effective way of reaching disadvantaged families</w:t>
      </w:r>
      <w:r w:rsidRPr="00E165E0">
        <w:rPr>
          <w:rFonts w:asciiTheme="minorHAnsi" w:hAnsiTheme="minorHAnsi"/>
          <w:color w:val="000000"/>
          <w:sz w:val="22"/>
          <w:szCs w:val="22"/>
        </w:rPr>
        <w:t xml:space="preserve"> </w:t>
      </w:r>
    </w:p>
    <w:p w:rsidR="00EF118F" w:rsidRPr="00E165E0" w:rsidRDefault="00EF118F" w:rsidP="00E165E0">
      <w:pPr>
        <w:numPr>
          <w:ilvl w:val="0"/>
          <w:numId w:val="48"/>
        </w:numPr>
        <w:rPr>
          <w:rFonts w:asciiTheme="minorHAnsi" w:hAnsiTheme="minorHAnsi" w:cs="Arial"/>
          <w:b/>
          <w:bCs/>
          <w:color w:val="000000"/>
          <w:sz w:val="22"/>
          <w:szCs w:val="22"/>
        </w:rPr>
      </w:pPr>
      <w:r w:rsidRPr="00E165E0">
        <w:rPr>
          <w:rFonts w:asciiTheme="minorHAnsi" w:hAnsiTheme="minorHAnsi" w:cs="Arial"/>
          <w:b/>
          <w:bCs/>
          <w:color w:val="000000"/>
          <w:sz w:val="22"/>
          <w:szCs w:val="22"/>
        </w:rPr>
        <w:t>A new legislative requirement placed on local authorities which would prevent  closure of Children’s Centres without full, audited appraisal of the potential role for the voluntary sector to take over; and requiring the sharing of information between local autho</w:t>
      </w:r>
      <w:r w:rsidR="00F81C90">
        <w:rPr>
          <w:rFonts w:asciiTheme="minorHAnsi" w:hAnsiTheme="minorHAnsi" w:cs="Arial"/>
          <w:b/>
          <w:bCs/>
          <w:color w:val="000000"/>
          <w:sz w:val="22"/>
          <w:szCs w:val="22"/>
        </w:rPr>
        <w:t>rities, agencies and Children’s</w:t>
      </w:r>
      <w:r w:rsidRPr="00E165E0">
        <w:rPr>
          <w:rFonts w:asciiTheme="minorHAnsi" w:hAnsiTheme="minorHAnsi" w:cs="Arial"/>
          <w:b/>
          <w:bCs/>
          <w:color w:val="000000"/>
          <w:sz w:val="22"/>
          <w:szCs w:val="22"/>
        </w:rPr>
        <w:t xml:space="preserve"> Centres</w:t>
      </w:r>
      <w:r w:rsidRPr="00E165E0">
        <w:rPr>
          <w:rFonts w:asciiTheme="minorHAnsi" w:hAnsiTheme="minorHAnsi"/>
          <w:color w:val="000000"/>
          <w:sz w:val="22"/>
          <w:szCs w:val="22"/>
        </w:rPr>
        <w:t xml:space="preserve"> </w:t>
      </w:r>
    </w:p>
    <w:p w:rsidR="00EF118F" w:rsidRPr="00E165E0" w:rsidRDefault="00EF118F" w:rsidP="00E165E0">
      <w:pPr>
        <w:numPr>
          <w:ilvl w:val="0"/>
          <w:numId w:val="48"/>
        </w:numPr>
        <w:rPr>
          <w:rFonts w:asciiTheme="minorHAnsi" w:hAnsiTheme="minorHAnsi" w:cs="Arial"/>
          <w:b/>
          <w:bCs/>
          <w:color w:val="000000"/>
          <w:sz w:val="22"/>
          <w:szCs w:val="22"/>
        </w:rPr>
      </w:pPr>
      <w:r w:rsidRPr="00E165E0">
        <w:rPr>
          <w:rFonts w:asciiTheme="minorHAnsi" w:hAnsiTheme="minorHAnsi" w:cs="Arial"/>
          <w:b/>
          <w:bCs/>
          <w:color w:val="000000"/>
          <w:sz w:val="22"/>
          <w:szCs w:val="22"/>
        </w:rPr>
        <w:t>A national evaluation of the work done by Children’s Centres including the development of  a system of audit, so that Centres can carry out effective e</w:t>
      </w:r>
      <w:r w:rsidR="00E165E0">
        <w:rPr>
          <w:rFonts w:asciiTheme="minorHAnsi" w:hAnsiTheme="minorHAnsi" w:cs="Arial"/>
          <w:b/>
          <w:bCs/>
          <w:color w:val="000000"/>
          <w:sz w:val="22"/>
          <w:szCs w:val="22"/>
        </w:rPr>
        <w:t>valuation of their own services</w:t>
      </w:r>
      <w:r w:rsidRPr="00E165E0">
        <w:rPr>
          <w:rFonts w:asciiTheme="minorHAnsi" w:hAnsiTheme="minorHAnsi" w:cs="Arial"/>
          <w:b/>
          <w:bCs/>
          <w:color w:val="000000"/>
          <w:sz w:val="22"/>
          <w:szCs w:val="22"/>
        </w:rPr>
        <w:t xml:space="preserve"> </w:t>
      </w:r>
    </w:p>
    <w:p w:rsidR="0090047E" w:rsidRPr="009A5179" w:rsidRDefault="0090047E" w:rsidP="00D031C9">
      <w:pPr>
        <w:rPr>
          <w:rFonts w:ascii="Arial" w:hAnsi="Arial" w:cs="Arial"/>
          <w:b/>
        </w:rPr>
      </w:pPr>
    </w:p>
    <w:p w:rsidR="009A0717" w:rsidRPr="009A5179" w:rsidRDefault="009A0717" w:rsidP="00D031C9">
      <w:pPr>
        <w:rPr>
          <w:rFonts w:ascii="Arial" w:hAnsi="Arial" w:cs="Arial"/>
          <w:b/>
        </w:rPr>
      </w:pPr>
    </w:p>
    <w:p w:rsidR="00E165E0" w:rsidRDefault="00E165E0" w:rsidP="00D031C9">
      <w:pPr>
        <w:rPr>
          <w:rFonts w:ascii="Arial" w:hAnsi="Arial" w:cs="Arial"/>
          <w:b/>
        </w:rPr>
      </w:pPr>
    </w:p>
    <w:p w:rsidR="00E165E0" w:rsidRDefault="00E165E0" w:rsidP="00D031C9">
      <w:pPr>
        <w:rPr>
          <w:rFonts w:ascii="Arial" w:hAnsi="Arial" w:cs="Arial"/>
          <w:b/>
        </w:rPr>
      </w:pPr>
    </w:p>
    <w:p w:rsidR="00E165E0" w:rsidRDefault="00E165E0" w:rsidP="00D031C9">
      <w:pPr>
        <w:rPr>
          <w:rFonts w:ascii="Arial" w:hAnsi="Arial" w:cs="Arial"/>
          <w:b/>
        </w:rPr>
      </w:pPr>
    </w:p>
    <w:p w:rsidR="00E165E0" w:rsidRDefault="00E165E0" w:rsidP="00D031C9">
      <w:pPr>
        <w:rPr>
          <w:rFonts w:ascii="Arial" w:hAnsi="Arial" w:cs="Arial"/>
          <w:b/>
        </w:rPr>
      </w:pPr>
    </w:p>
    <w:p w:rsidR="00E165E0" w:rsidRDefault="00E165E0" w:rsidP="00D031C9">
      <w:pPr>
        <w:rPr>
          <w:rFonts w:ascii="Arial" w:hAnsi="Arial" w:cs="Arial"/>
          <w:b/>
        </w:rPr>
      </w:pPr>
    </w:p>
    <w:p w:rsidR="00E165E0" w:rsidRDefault="00E165E0" w:rsidP="00D031C9">
      <w:pPr>
        <w:rPr>
          <w:rFonts w:ascii="Arial" w:hAnsi="Arial" w:cs="Arial"/>
          <w:b/>
        </w:rPr>
      </w:pPr>
    </w:p>
    <w:p w:rsidR="00E165E0" w:rsidRDefault="00E165E0" w:rsidP="00D031C9">
      <w:pPr>
        <w:rPr>
          <w:rFonts w:ascii="Arial" w:hAnsi="Arial" w:cs="Arial"/>
          <w:b/>
        </w:rPr>
      </w:pPr>
    </w:p>
    <w:p w:rsidR="00E165E0" w:rsidRDefault="00E165E0" w:rsidP="00D031C9">
      <w:pPr>
        <w:rPr>
          <w:rFonts w:ascii="Arial" w:hAnsi="Arial" w:cs="Arial"/>
          <w:b/>
        </w:rPr>
      </w:pPr>
    </w:p>
    <w:p w:rsidR="00E165E0" w:rsidRDefault="00E165E0" w:rsidP="00D031C9">
      <w:pPr>
        <w:rPr>
          <w:rFonts w:ascii="Arial" w:hAnsi="Arial" w:cs="Arial"/>
          <w:b/>
        </w:rPr>
      </w:pPr>
    </w:p>
    <w:p w:rsidR="00E165E0" w:rsidRDefault="00E165E0" w:rsidP="00D031C9">
      <w:pPr>
        <w:rPr>
          <w:rFonts w:ascii="Arial" w:hAnsi="Arial" w:cs="Arial"/>
          <w:b/>
        </w:rPr>
      </w:pPr>
    </w:p>
    <w:p w:rsidR="00E165E0" w:rsidRDefault="00E165E0" w:rsidP="00D031C9">
      <w:pPr>
        <w:rPr>
          <w:rFonts w:ascii="Arial" w:hAnsi="Arial" w:cs="Arial"/>
          <w:b/>
        </w:rPr>
      </w:pPr>
    </w:p>
    <w:p w:rsidR="00E165E0" w:rsidRDefault="00E165E0" w:rsidP="00D031C9">
      <w:pPr>
        <w:rPr>
          <w:rFonts w:ascii="Arial" w:hAnsi="Arial" w:cs="Arial"/>
          <w:b/>
        </w:rPr>
      </w:pPr>
    </w:p>
    <w:p w:rsidR="00E165E0" w:rsidRDefault="00E165E0" w:rsidP="00D031C9">
      <w:pPr>
        <w:rPr>
          <w:rFonts w:ascii="Arial" w:hAnsi="Arial" w:cs="Arial"/>
          <w:b/>
        </w:rPr>
      </w:pPr>
    </w:p>
    <w:p w:rsidR="004F4BAA" w:rsidRDefault="004F4BAA" w:rsidP="00D031C9">
      <w:pPr>
        <w:rPr>
          <w:rFonts w:ascii="Arial" w:hAnsi="Arial" w:cs="Arial"/>
          <w:b/>
        </w:rPr>
      </w:pPr>
    </w:p>
    <w:p w:rsidR="009A0717" w:rsidRPr="009A5179" w:rsidRDefault="009A0717" w:rsidP="00D031C9">
      <w:pPr>
        <w:rPr>
          <w:rFonts w:ascii="Arial" w:hAnsi="Arial" w:cs="Arial"/>
          <w:b/>
        </w:rPr>
      </w:pPr>
      <w:r w:rsidRPr="009A5179">
        <w:rPr>
          <w:rFonts w:ascii="Arial" w:hAnsi="Arial" w:cs="Arial"/>
          <w:b/>
        </w:rPr>
        <w:lastRenderedPageBreak/>
        <w:t>THE ROLE OF LOCAL GOVERNMENT</w:t>
      </w:r>
    </w:p>
    <w:p w:rsidR="009A0717" w:rsidRPr="009A5179" w:rsidRDefault="009A0717" w:rsidP="00D031C9">
      <w:pPr>
        <w:rPr>
          <w:rFonts w:ascii="Arial" w:hAnsi="Arial" w:cs="Arial"/>
          <w:b/>
        </w:rPr>
      </w:pPr>
    </w:p>
    <w:p w:rsidR="006774C7" w:rsidRPr="00E165E0" w:rsidRDefault="00B56636" w:rsidP="00D031C9">
      <w:pPr>
        <w:rPr>
          <w:rFonts w:asciiTheme="minorHAnsi" w:hAnsiTheme="minorHAnsi" w:cs="Arial"/>
          <w:sz w:val="22"/>
          <w:szCs w:val="22"/>
        </w:rPr>
      </w:pPr>
      <w:r w:rsidRPr="00E165E0">
        <w:rPr>
          <w:rFonts w:asciiTheme="minorHAnsi" w:hAnsiTheme="minorHAnsi" w:cs="Arial"/>
          <w:sz w:val="22"/>
          <w:szCs w:val="22"/>
        </w:rPr>
        <w:t xml:space="preserve">In ‘Healthy Lives, Healthy </w:t>
      </w:r>
      <w:r w:rsidR="006774C7" w:rsidRPr="00E165E0">
        <w:rPr>
          <w:rFonts w:asciiTheme="minorHAnsi" w:hAnsiTheme="minorHAnsi" w:cs="Arial"/>
          <w:sz w:val="22"/>
          <w:szCs w:val="22"/>
        </w:rPr>
        <w:t>People:</w:t>
      </w:r>
      <w:r w:rsidRPr="00E165E0">
        <w:rPr>
          <w:rFonts w:asciiTheme="minorHAnsi" w:hAnsiTheme="minorHAnsi" w:cs="Arial"/>
          <w:sz w:val="22"/>
          <w:szCs w:val="22"/>
        </w:rPr>
        <w:t xml:space="preserve"> A call to action on obesity in England’ </w:t>
      </w:r>
      <w:r w:rsidR="00A510D5" w:rsidRPr="00E165E0">
        <w:rPr>
          <w:rFonts w:asciiTheme="minorHAnsi" w:hAnsiTheme="minorHAnsi" w:cs="Arial"/>
          <w:i/>
          <w:sz w:val="22"/>
          <w:szCs w:val="22"/>
        </w:rPr>
        <w:t>2011</w:t>
      </w:r>
      <w:r w:rsidR="00A510D5" w:rsidRPr="00E165E0">
        <w:rPr>
          <w:rFonts w:asciiTheme="minorHAnsi" w:hAnsiTheme="minorHAnsi" w:cs="Arial"/>
          <w:sz w:val="22"/>
          <w:szCs w:val="22"/>
        </w:rPr>
        <w:t>, the</w:t>
      </w:r>
      <w:r w:rsidRPr="00E165E0">
        <w:rPr>
          <w:rFonts w:asciiTheme="minorHAnsi" w:hAnsiTheme="minorHAnsi" w:cs="Arial"/>
          <w:sz w:val="22"/>
          <w:szCs w:val="22"/>
        </w:rPr>
        <w:t xml:space="preserve"> </w:t>
      </w:r>
      <w:r w:rsidR="00A4343B" w:rsidRPr="00E165E0">
        <w:rPr>
          <w:rFonts w:asciiTheme="minorHAnsi" w:hAnsiTheme="minorHAnsi" w:cs="Arial"/>
          <w:sz w:val="22"/>
          <w:szCs w:val="22"/>
        </w:rPr>
        <w:t xml:space="preserve">Government </w:t>
      </w:r>
      <w:r w:rsidR="0046453C" w:rsidRPr="00E165E0">
        <w:rPr>
          <w:rFonts w:asciiTheme="minorHAnsi" w:hAnsiTheme="minorHAnsi" w:cs="Arial"/>
          <w:sz w:val="22"/>
          <w:szCs w:val="22"/>
        </w:rPr>
        <w:t>argued</w:t>
      </w:r>
      <w:r w:rsidR="002E5DF1" w:rsidRPr="00E165E0">
        <w:rPr>
          <w:rFonts w:asciiTheme="minorHAnsi" w:hAnsiTheme="minorHAnsi" w:cs="Arial"/>
          <w:sz w:val="22"/>
          <w:szCs w:val="22"/>
        </w:rPr>
        <w:t xml:space="preserve"> that</w:t>
      </w:r>
      <w:r w:rsidRPr="00E165E0">
        <w:rPr>
          <w:rFonts w:asciiTheme="minorHAnsi" w:hAnsiTheme="minorHAnsi" w:cs="Arial"/>
          <w:sz w:val="22"/>
          <w:szCs w:val="22"/>
        </w:rPr>
        <w:t xml:space="preserve"> strategies to combat </w:t>
      </w:r>
      <w:r w:rsidR="006774C7" w:rsidRPr="00E165E0">
        <w:rPr>
          <w:rFonts w:asciiTheme="minorHAnsi" w:hAnsiTheme="minorHAnsi" w:cs="Arial"/>
          <w:sz w:val="22"/>
          <w:szCs w:val="22"/>
        </w:rPr>
        <w:t>obesity should</w:t>
      </w:r>
      <w:r w:rsidRPr="00E165E0">
        <w:rPr>
          <w:rFonts w:asciiTheme="minorHAnsi" w:hAnsiTheme="minorHAnsi" w:cs="Arial"/>
          <w:sz w:val="22"/>
          <w:szCs w:val="22"/>
        </w:rPr>
        <w:t xml:space="preserve"> </w:t>
      </w:r>
      <w:r w:rsidR="00884814" w:rsidRPr="00E165E0">
        <w:rPr>
          <w:rFonts w:asciiTheme="minorHAnsi" w:hAnsiTheme="minorHAnsi" w:cs="Arial"/>
          <w:sz w:val="22"/>
          <w:szCs w:val="22"/>
        </w:rPr>
        <w:t>be designed and led by local g</w:t>
      </w:r>
      <w:r w:rsidR="006774C7" w:rsidRPr="00E165E0">
        <w:rPr>
          <w:rFonts w:asciiTheme="minorHAnsi" w:hAnsiTheme="minorHAnsi" w:cs="Arial"/>
          <w:sz w:val="22"/>
          <w:szCs w:val="22"/>
        </w:rPr>
        <w:t xml:space="preserve">overnment </w:t>
      </w:r>
      <w:r w:rsidR="006774C7" w:rsidRPr="00E165E0">
        <w:rPr>
          <w:rFonts w:asciiTheme="minorHAnsi" w:hAnsiTheme="minorHAnsi" w:cs="Arial"/>
          <w:i/>
          <w:sz w:val="22"/>
          <w:szCs w:val="22"/>
        </w:rPr>
        <w:t>‘as each community had different characteristics and problems …..</w:t>
      </w:r>
      <w:r w:rsidR="000A34E1" w:rsidRPr="00E165E0">
        <w:rPr>
          <w:rFonts w:asciiTheme="minorHAnsi" w:hAnsiTheme="minorHAnsi" w:cs="Arial"/>
          <w:i/>
          <w:sz w:val="22"/>
          <w:szCs w:val="22"/>
        </w:rPr>
        <w:t xml:space="preserve">(which) </w:t>
      </w:r>
      <w:r w:rsidR="006774C7" w:rsidRPr="00E165E0">
        <w:rPr>
          <w:rFonts w:asciiTheme="minorHAnsi" w:hAnsiTheme="minorHAnsi" w:cs="Arial"/>
          <w:i/>
          <w:sz w:val="22"/>
          <w:szCs w:val="22"/>
        </w:rPr>
        <w:t>were best addressed at a local level’ (‘Tackling obesity: Local government’s new public health role’ Local Government Association, 2013).</w:t>
      </w:r>
      <w:r w:rsidR="006774C7" w:rsidRPr="00E165E0">
        <w:rPr>
          <w:rFonts w:asciiTheme="minorHAnsi" w:hAnsiTheme="minorHAnsi" w:cs="Arial"/>
          <w:sz w:val="22"/>
          <w:szCs w:val="22"/>
        </w:rPr>
        <w:t xml:space="preserve"> </w:t>
      </w:r>
    </w:p>
    <w:p w:rsidR="006774C7" w:rsidRPr="00E165E0" w:rsidRDefault="006774C7" w:rsidP="00D031C9">
      <w:pPr>
        <w:rPr>
          <w:rFonts w:asciiTheme="minorHAnsi" w:hAnsiTheme="minorHAnsi" w:cs="Arial"/>
          <w:sz w:val="22"/>
          <w:szCs w:val="22"/>
        </w:rPr>
      </w:pPr>
    </w:p>
    <w:p w:rsidR="00106269" w:rsidRPr="00E165E0" w:rsidRDefault="006774C7" w:rsidP="00D031C9">
      <w:pPr>
        <w:rPr>
          <w:rFonts w:asciiTheme="minorHAnsi" w:hAnsiTheme="minorHAnsi" w:cs="Arial"/>
          <w:sz w:val="22"/>
          <w:szCs w:val="22"/>
        </w:rPr>
      </w:pPr>
      <w:r w:rsidRPr="00E165E0">
        <w:rPr>
          <w:rFonts w:asciiTheme="minorHAnsi" w:hAnsiTheme="minorHAnsi" w:cs="Arial"/>
          <w:sz w:val="22"/>
          <w:szCs w:val="22"/>
        </w:rPr>
        <w:t xml:space="preserve">The Health and Social Care Act </w:t>
      </w:r>
      <w:r w:rsidRPr="00E165E0">
        <w:rPr>
          <w:rFonts w:asciiTheme="minorHAnsi" w:hAnsiTheme="minorHAnsi" w:cs="Arial"/>
          <w:i/>
          <w:sz w:val="22"/>
          <w:szCs w:val="22"/>
        </w:rPr>
        <w:t>(2012)</w:t>
      </w:r>
      <w:r w:rsidR="00B56636" w:rsidRPr="00E165E0">
        <w:rPr>
          <w:rFonts w:asciiTheme="minorHAnsi" w:hAnsiTheme="minorHAnsi" w:cs="Arial"/>
          <w:sz w:val="22"/>
          <w:szCs w:val="22"/>
        </w:rPr>
        <w:t xml:space="preserve"> </w:t>
      </w:r>
      <w:r w:rsidR="00A4343B" w:rsidRPr="00E165E0">
        <w:rPr>
          <w:rFonts w:asciiTheme="minorHAnsi" w:hAnsiTheme="minorHAnsi" w:cs="Arial"/>
          <w:sz w:val="22"/>
          <w:szCs w:val="22"/>
        </w:rPr>
        <w:t xml:space="preserve">made the recommendations </w:t>
      </w:r>
      <w:r w:rsidRPr="00E165E0">
        <w:rPr>
          <w:rFonts w:asciiTheme="minorHAnsi" w:hAnsiTheme="minorHAnsi" w:cs="Arial"/>
          <w:sz w:val="22"/>
          <w:szCs w:val="22"/>
        </w:rPr>
        <w:t xml:space="preserve">statutory from April </w:t>
      </w:r>
      <w:r w:rsidR="00A510D5" w:rsidRPr="00E165E0">
        <w:rPr>
          <w:rFonts w:asciiTheme="minorHAnsi" w:hAnsiTheme="minorHAnsi" w:cs="Arial"/>
          <w:sz w:val="22"/>
          <w:szCs w:val="22"/>
        </w:rPr>
        <w:t>2013</w:t>
      </w:r>
      <w:r w:rsidR="002508C3" w:rsidRPr="00E165E0">
        <w:rPr>
          <w:rFonts w:asciiTheme="minorHAnsi" w:hAnsiTheme="minorHAnsi" w:cs="Arial"/>
          <w:sz w:val="22"/>
          <w:szCs w:val="22"/>
        </w:rPr>
        <w:t>;</w:t>
      </w:r>
      <w:r w:rsidR="00F14457" w:rsidRPr="00E165E0">
        <w:rPr>
          <w:rFonts w:asciiTheme="minorHAnsi" w:hAnsiTheme="minorHAnsi" w:cs="Arial"/>
          <w:sz w:val="22"/>
          <w:szCs w:val="22"/>
        </w:rPr>
        <w:t xml:space="preserve"> via</w:t>
      </w:r>
      <w:r w:rsidR="00A510D5" w:rsidRPr="00E165E0">
        <w:rPr>
          <w:rFonts w:asciiTheme="minorHAnsi" w:hAnsiTheme="minorHAnsi" w:cs="Arial"/>
          <w:sz w:val="22"/>
          <w:szCs w:val="22"/>
        </w:rPr>
        <w:t xml:space="preserve"> ring-f</w:t>
      </w:r>
      <w:r w:rsidR="00957AEA" w:rsidRPr="00E165E0">
        <w:rPr>
          <w:rFonts w:asciiTheme="minorHAnsi" w:hAnsiTheme="minorHAnsi" w:cs="Arial"/>
          <w:sz w:val="22"/>
          <w:szCs w:val="22"/>
        </w:rPr>
        <w:t>enced public health grants for L</w:t>
      </w:r>
      <w:r w:rsidR="00A510D5" w:rsidRPr="00E165E0">
        <w:rPr>
          <w:rFonts w:asciiTheme="minorHAnsi" w:hAnsiTheme="minorHAnsi" w:cs="Arial"/>
          <w:sz w:val="22"/>
          <w:szCs w:val="22"/>
        </w:rPr>
        <w:t xml:space="preserve">ocal </w:t>
      </w:r>
      <w:r w:rsidR="00957AEA" w:rsidRPr="00E165E0">
        <w:rPr>
          <w:rFonts w:asciiTheme="minorHAnsi" w:hAnsiTheme="minorHAnsi" w:cs="Arial"/>
          <w:sz w:val="22"/>
          <w:szCs w:val="22"/>
        </w:rPr>
        <w:t>A</w:t>
      </w:r>
      <w:r w:rsidR="00106269" w:rsidRPr="00E165E0">
        <w:rPr>
          <w:rFonts w:asciiTheme="minorHAnsi" w:hAnsiTheme="minorHAnsi" w:cs="Arial"/>
          <w:sz w:val="22"/>
          <w:szCs w:val="22"/>
        </w:rPr>
        <w:t>uthorities</w:t>
      </w:r>
      <w:r w:rsidR="00F14457" w:rsidRPr="00E165E0">
        <w:rPr>
          <w:rFonts w:asciiTheme="minorHAnsi" w:hAnsiTheme="minorHAnsi" w:cs="Arial"/>
          <w:sz w:val="22"/>
          <w:szCs w:val="22"/>
        </w:rPr>
        <w:t xml:space="preserve"> and a</w:t>
      </w:r>
      <w:r w:rsidR="00A510D5" w:rsidRPr="00E165E0">
        <w:rPr>
          <w:rFonts w:asciiTheme="minorHAnsi" w:hAnsiTheme="minorHAnsi" w:cs="Arial"/>
          <w:sz w:val="22"/>
          <w:szCs w:val="22"/>
        </w:rPr>
        <w:t xml:space="preserve"> requirement </w:t>
      </w:r>
      <w:r w:rsidR="00F14457" w:rsidRPr="00E165E0">
        <w:rPr>
          <w:rFonts w:asciiTheme="minorHAnsi" w:hAnsiTheme="minorHAnsi" w:cs="Arial"/>
          <w:sz w:val="22"/>
          <w:szCs w:val="22"/>
        </w:rPr>
        <w:t xml:space="preserve">for </w:t>
      </w:r>
      <w:r w:rsidR="001275A3" w:rsidRPr="00E165E0">
        <w:rPr>
          <w:rFonts w:asciiTheme="minorHAnsi" w:hAnsiTheme="minorHAnsi" w:cs="Arial"/>
          <w:sz w:val="22"/>
          <w:szCs w:val="22"/>
        </w:rPr>
        <w:t>them</w:t>
      </w:r>
      <w:r w:rsidR="00BC0FBD" w:rsidRPr="00E165E0">
        <w:rPr>
          <w:rFonts w:asciiTheme="minorHAnsi" w:hAnsiTheme="minorHAnsi" w:cs="Arial"/>
          <w:sz w:val="22"/>
          <w:szCs w:val="22"/>
        </w:rPr>
        <w:t xml:space="preserve"> to</w:t>
      </w:r>
      <w:r w:rsidR="00732441" w:rsidRPr="00E165E0">
        <w:rPr>
          <w:rFonts w:asciiTheme="minorHAnsi" w:hAnsiTheme="minorHAnsi" w:cs="Arial"/>
          <w:sz w:val="22"/>
          <w:szCs w:val="22"/>
        </w:rPr>
        <w:t xml:space="preserve"> appoint a Director of Public Health to lead a public health team. </w:t>
      </w:r>
    </w:p>
    <w:p w:rsidR="00BC0FBD" w:rsidRPr="00E165E0" w:rsidRDefault="00957AEA" w:rsidP="00D031C9">
      <w:pPr>
        <w:rPr>
          <w:rFonts w:asciiTheme="minorHAnsi" w:hAnsiTheme="minorHAnsi" w:cs="Arial"/>
          <w:sz w:val="22"/>
          <w:szCs w:val="22"/>
        </w:rPr>
      </w:pPr>
      <w:r w:rsidRPr="00E165E0">
        <w:rPr>
          <w:rFonts w:asciiTheme="minorHAnsi" w:hAnsiTheme="minorHAnsi" w:cs="Arial"/>
          <w:sz w:val="22"/>
          <w:szCs w:val="22"/>
        </w:rPr>
        <w:t>Post 2013, L</w:t>
      </w:r>
      <w:r w:rsidR="002508C3" w:rsidRPr="00E165E0">
        <w:rPr>
          <w:rFonts w:asciiTheme="minorHAnsi" w:hAnsiTheme="minorHAnsi" w:cs="Arial"/>
          <w:sz w:val="22"/>
          <w:szCs w:val="22"/>
        </w:rPr>
        <w:t>ocal</w:t>
      </w:r>
      <w:r w:rsidRPr="00E165E0">
        <w:rPr>
          <w:rFonts w:asciiTheme="minorHAnsi" w:hAnsiTheme="minorHAnsi" w:cs="Arial"/>
          <w:sz w:val="22"/>
          <w:szCs w:val="22"/>
        </w:rPr>
        <w:t xml:space="preserve"> A</w:t>
      </w:r>
      <w:r w:rsidR="00F14457" w:rsidRPr="00E165E0">
        <w:rPr>
          <w:rFonts w:asciiTheme="minorHAnsi" w:hAnsiTheme="minorHAnsi" w:cs="Arial"/>
          <w:sz w:val="22"/>
          <w:szCs w:val="22"/>
        </w:rPr>
        <w:t xml:space="preserve">uthorities </w:t>
      </w:r>
      <w:r w:rsidR="00BC0FBD" w:rsidRPr="00E165E0">
        <w:rPr>
          <w:rFonts w:asciiTheme="minorHAnsi" w:hAnsiTheme="minorHAnsi" w:cs="Arial"/>
          <w:sz w:val="22"/>
          <w:szCs w:val="22"/>
        </w:rPr>
        <w:t>must deliver</w:t>
      </w:r>
      <w:r w:rsidR="00106269" w:rsidRPr="00E165E0">
        <w:rPr>
          <w:rFonts w:asciiTheme="minorHAnsi" w:hAnsiTheme="minorHAnsi" w:cs="Arial"/>
          <w:sz w:val="22"/>
          <w:szCs w:val="22"/>
        </w:rPr>
        <w:t xml:space="preserve"> the National</w:t>
      </w:r>
      <w:r w:rsidR="00BC0FBD" w:rsidRPr="00E165E0">
        <w:rPr>
          <w:rFonts w:asciiTheme="minorHAnsi" w:hAnsiTheme="minorHAnsi" w:cs="Arial"/>
          <w:sz w:val="22"/>
          <w:szCs w:val="22"/>
        </w:rPr>
        <w:t xml:space="preserve"> Child Measurement Programme</w:t>
      </w:r>
      <w:r w:rsidR="00106269" w:rsidRPr="00E165E0">
        <w:rPr>
          <w:rFonts w:asciiTheme="minorHAnsi" w:hAnsiTheme="minorHAnsi" w:cs="Arial"/>
          <w:sz w:val="22"/>
          <w:szCs w:val="22"/>
        </w:rPr>
        <w:t xml:space="preserve"> </w:t>
      </w:r>
      <w:r w:rsidR="00BC0FBD" w:rsidRPr="00E165E0">
        <w:rPr>
          <w:rFonts w:asciiTheme="minorHAnsi" w:hAnsiTheme="minorHAnsi" w:cs="Arial"/>
          <w:sz w:val="22"/>
          <w:szCs w:val="22"/>
        </w:rPr>
        <w:t>(</w:t>
      </w:r>
      <w:r w:rsidR="00106269" w:rsidRPr="00E165E0">
        <w:rPr>
          <w:rFonts w:asciiTheme="minorHAnsi" w:hAnsiTheme="minorHAnsi" w:cs="Arial"/>
          <w:sz w:val="22"/>
          <w:szCs w:val="22"/>
        </w:rPr>
        <w:t>formerly the remit of PCTs)</w:t>
      </w:r>
      <w:r w:rsidR="006B35D0" w:rsidRPr="00E165E0">
        <w:rPr>
          <w:rFonts w:asciiTheme="minorHAnsi" w:hAnsiTheme="minorHAnsi" w:cs="Arial"/>
          <w:sz w:val="22"/>
          <w:szCs w:val="22"/>
        </w:rPr>
        <w:t>;</w:t>
      </w:r>
      <w:r w:rsidR="00BC0FBD" w:rsidRPr="00E165E0">
        <w:rPr>
          <w:rFonts w:asciiTheme="minorHAnsi" w:hAnsiTheme="minorHAnsi" w:cs="Arial"/>
          <w:sz w:val="22"/>
          <w:szCs w:val="22"/>
        </w:rPr>
        <w:t xml:space="preserve"> advise</w:t>
      </w:r>
      <w:r w:rsidR="00F14457" w:rsidRPr="00E165E0">
        <w:rPr>
          <w:rFonts w:asciiTheme="minorHAnsi" w:hAnsiTheme="minorHAnsi" w:cs="Arial"/>
          <w:sz w:val="22"/>
          <w:szCs w:val="22"/>
        </w:rPr>
        <w:t xml:space="preserve"> clinical commissioning groups</w:t>
      </w:r>
      <w:r w:rsidR="00BC0FBD" w:rsidRPr="00E165E0">
        <w:rPr>
          <w:rFonts w:asciiTheme="minorHAnsi" w:hAnsiTheme="minorHAnsi" w:cs="Arial"/>
          <w:sz w:val="22"/>
          <w:szCs w:val="22"/>
        </w:rPr>
        <w:t xml:space="preserve"> on public health matters and</w:t>
      </w:r>
      <w:r w:rsidR="00F14457" w:rsidRPr="00E165E0">
        <w:rPr>
          <w:rFonts w:asciiTheme="minorHAnsi" w:hAnsiTheme="minorHAnsi" w:cs="Arial"/>
          <w:sz w:val="22"/>
          <w:szCs w:val="22"/>
        </w:rPr>
        <w:t xml:space="preserve"> </w:t>
      </w:r>
      <w:r w:rsidR="00BC0FBD" w:rsidRPr="00E165E0">
        <w:rPr>
          <w:rFonts w:asciiTheme="minorHAnsi" w:hAnsiTheme="minorHAnsi" w:cs="Arial"/>
          <w:sz w:val="22"/>
          <w:szCs w:val="22"/>
        </w:rPr>
        <w:t xml:space="preserve">set up </w:t>
      </w:r>
      <w:r w:rsidRPr="00E165E0">
        <w:rPr>
          <w:rFonts w:asciiTheme="minorHAnsi" w:hAnsiTheme="minorHAnsi" w:cs="Arial"/>
          <w:sz w:val="22"/>
          <w:szCs w:val="22"/>
        </w:rPr>
        <w:t>a Health and Wellbeing B</w:t>
      </w:r>
      <w:r w:rsidR="00F14457" w:rsidRPr="00E165E0">
        <w:rPr>
          <w:rFonts w:asciiTheme="minorHAnsi" w:hAnsiTheme="minorHAnsi" w:cs="Arial"/>
          <w:sz w:val="22"/>
          <w:szCs w:val="22"/>
        </w:rPr>
        <w:t>oard to monitor performance and influence commissioning strategy.</w:t>
      </w:r>
    </w:p>
    <w:p w:rsidR="00BC0FBD" w:rsidRPr="00E165E0" w:rsidRDefault="00BC0FBD" w:rsidP="00D031C9">
      <w:pPr>
        <w:rPr>
          <w:rFonts w:asciiTheme="minorHAnsi" w:hAnsiTheme="minorHAnsi" w:cs="Arial"/>
          <w:sz w:val="22"/>
          <w:szCs w:val="22"/>
        </w:rPr>
      </w:pPr>
    </w:p>
    <w:p w:rsidR="009940EA" w:rsidRPr="00E165E0" w:rsidRDefault="00BC0FBD" w:rsidP="00D031C9">
      <w:pPr>
        <w:rPr>
          <w:rFonts w:asciiTheme="minorHAnsi" w:hAnsiTheme="minorHAnsi" w:cs="Arial"/>
          <w:sz w:val="22"/>
          <w:szCs w:val="22"/>
        </w:rPr>
      </w:pPr>
      <w:r w:rsidRPr="00E165E0">
        <w:rPr>
          <w:rFonts w:asciiTheme="minorHAnsi" w:hAnsiTheme="minorHAnsi" w:cs="Arial"/>
          <w:sz w:val="22"/>
          <w:szCs w:val="22"/>
        </w:rPr>
        <w:t xml:space="preserve">‘Obesity: prevention and lifestyle weight management in children and young people’ (Nice quality standard draft: </w:t>
      </w:r>
      <w:r w:rsidRPr="00E165E0">
        <w:rPr>
          <w:rFonts w:asciiTheme="minorHAnsi" w:hAnsiTheme="minorHAnsi" w:cs="Arial"/>
          <w:i/>
          <w:sz w:val="22"/>
          <w:szCs w:val="22"/>
        </w:rPr>
        <w:t>July 2014</w:t>
      </w:r>
      <w:r w:rsidRPr="00E165E0">
        <w:rPr>
          <w:rFonts w:asciiTheme="minorHAnsi" w:hAnsiTheme="minorHAnsi" w:cs="Arial"/>
          <w:sz w:val="22"/>
          <w:szCs w:val="22"/>
        </w:rPr>
        <w:t>)</w:t>
      </w:r>
      <w:r w:rsidR="009940EA" w:rsidRPr="00E165E0">
        <w:rPr>
          <w:rFonts w:asciiTheme="minorHAnsi" w:hAnsiTheme="minorHAnsi" w:cs="Arial"/>
          <w:sz w:val="22"/>
          <w:szCs w:val="22"/>
        </w:rPr>
        <w:t xml:space="preserve"> provides further </w:t>
      </w:r>
      <w:r w:rsidR="0046453C" w:rsidRPr="00E165E0">
        <w:rPr>
          <w:rFonts w:asciiTheme="minorHAnsi" w:hAnsiTheme="minorHAnsi" w:cs="Arial"/>
          <w:sz w:val="22"/>
          <w:szCs w:val="22"/>
        </w:rPr>
        <w:t>clarification</w:t>
      </w:r>
      <w:r w:rsidR="002508C3" w:rsidRPr="00E165E0">
        <w:rPr>
          <w:rFonts w:asciiTheme="minorHAnsi" w:hAnsiTheme="minorHAnsi" w:cs="Arial"/>
          <w:sz w:val="22"/>
          <w:szCs w:val="22"/>
        </w:rPr>
        <w:t xml:space="preserve">, </w:t>
      </w:r>
      <w:r w:rsidR="00732441" w:rsidRPr="00E165E0">
        <w:rPr>
          <w:rFonts w:asciiTheme="minorHAnsi" w:hAnsiTheme="minorHAnsi" w:cs="Arial"/>
          <w:sz w:val="22"/>
          <w:szCs w:val="22"/>
        </w:rPr>
        <w:t xml:space="preserve">stating that </w:t>
      </w:r>
      <w:r w:rsidR="00957AEA" w:rsidRPr="00E165E0">
        <w:rPr>
          <w:rFonts w:asciiTheme="minorHAnsi" w:hAnsiTheme="minorHAnsi" w:cs="Arial"/>
          <w:sz w:val="22"/>
          <w:szCs w:val="22"/>
        </w:rPr>
        <w:t>L</w:t>
      </w:r>
      <w:r w:rsidR="002508C3" w:rsidRPr="00E165E0">
        <w:rPr>
          <w:rFonts w:asciiTheme="minorHAnsi" w:hAnsiTheme="minorHAnsi" w:cs="Arial"/>
          <w:sz w:val="22"/>
          <w:szCs w:val="22"/>
        </w:rPr>
        <w:t xml:space="preserve">ocal </w:t>
      </w:r>
      <w:r w:rsidR="00957AEA" w:rsidRPr="00E165E0">
        <w:rPr>
          <w:rFonts w:asciiTheme="minorHAnsi" w:hAnsiTheme="minorHAnsi" w:cs="Arial"/>
          <w:sz w:val="22"/>
          <w:szCs w:val="22"/>
        </w:rPr>
        <w:t>A</w:t>
      </w:r>
      <w:r w:rsidR="00FF0C8F" w:rsidRPr="00E165E0">
        <w:rPr>
          <w:rFonts w:asciiTheme="minorHAnsi" w:hAnsiTheme="minorHAnsi" w:cs="Arial"/>
          <w:sz w:val="22"/>
          <w:szCs w:val="22"/>
        </w:rPr>
        <w:t>uthorities should</w:t>
      </w:r>
      <w:r w:rsidR="00732441" w:rsidRPr="00E165E0">
        <w:rPr>
          <w:rFonts w:asciiTheme="minorHAnsi" w:hAnsiTheme="minorHAnsi" w:cs="Arial"/>
          <w:sz w:val="22"/>
          <w:szCs w:val="22"/>
        </w:rPr>
        <w:t xml:space="preserve"> work with community partners to:</w:t>
      </w:r>
    </w:p>
    <w:p w:rsidR="00732441" w:rsidRPr="00E165E0" w:rsidRDefault="00732441" w:rsidP="00D031C9">
      <w:pPr>
        <w:rPr>
          <w:rFonts w:asciiTheme="minorHAnsi" w:hAnsiTheme="minorHAnsi" w:cs="Arial"/>
          <w:sz w:val="22"/>
          <w:szCs w:val="22"/>
        </w:rPr>
      </w:pPr>
    </w:p>
    <w:p w:rsidR="00732441" w:rsidRPr="00E165E0" w:rsidRDefault="00732441" w:rsidP="00732441">
      <w:pPr>
        <w:numPr>
          <w:ilvl w:val="0"/>
          <w:numId w:val="13"/>
        </w:numPr>
        <w:rPr>
          <w:rFonts w:asciiTheme="minorHAnsi" w:hAnsiTheme="minorHAnsi" w:cs="Arial"/>
          <w:sz w:val="22"/>
          <w:szCs w:val="22"/>
        </w:rPr>
      </w:pPr>
      <w:r w:rsidRPr="00E165E0">
        <w:rPr>
          <w:rFonts w:asciiTheme="minorHAnsi" w:hAnsiTheme="minorHAnsi" w:cs="Arial"/>
          <w:sz w:val="22"/>
          <w:szCs w:val="22"/>
        </w:rPr>
        <w:t>Provide and promote healt</w:t>
      </w:r>
      <w:r w:rsidR="00957AEA" w:rsidRPr="00E165E0">
        <w:rPr>
          <w:rFonts w:asciiTheme="minorHAnsi" w:hAnsiTheme="minorHAnsi" w:cs="Arial"/>
          <w:sz w:val="22"/>
          <w:szCs w:val="22"/>
        </w:rPr>
        <w:t>hier food and drink choices at Local A</w:t>
      </w:r>
      <w:r w:rsidRPr="00E165E0">
        <w:rPr>
          <w:rFonts w:asciiTheme="minorHAnsi" w:hAnsiTheme="minorHAnsi" w:cs="Arial"/>
          <w:sz w:val="22"/>
          <w:szCs w:val="22"/>
        </w:rPr>
        <w:t>uthority venues used by children and young people</w:t>
      </w:r>
    </w:p>
    <w:p w:rsidR="00732441" w:rsidRPr="00E165E0" w:rsidRDefault="00732441" w:rsidP="00732441">
      <w:pPr>
        <w:numPr>
          <w:ilvl w:val="0"/>
          <w:numId w:val="13"/>
        </w:numPr>
        <w:rPr>
          <w:rFonts w:asciiTheme="minorHAnsi" w:hAnsiTheme="minorHAnsi" w:cs="Arial"/>
          <w:sz w:val="22"/>
          <w:szCs w:val="22"/>
        </w:rPr>
      </w:pPr>
      <w:r w:rsidRPr="00E165E0">
        <w:rPr>
          <w:rFonts w:asciiTheme="minorHAnsi" w:hAnsiTheme="minorHAnsi" w:cs="Arial"/>
          <w:sz w:val="22"/>
          <w:szCs w:val="22"/>
        </w:rPr>
        <w:t>Develop a co-ordinated local physical activity strategy to promote the benefits of physical activity, highlight the risk of sedentary behaviour and increase the  opportunities for children and young people (and their families and/or carers, as appropriate) to be physically active</w:t>
      </w:r>
    </w:p>
    <w:p w:rsidR="00732441" w:rsidRPr="00E165E0" w:rsidRDefault="00732441" w:rsidP="00732441">
      <w:pPr>
        <w:numPr>
          <w:ilvl w:val="0"/>
          <w:numId w:val="13"/>
        </w:numPr>
        <w:rPr>
          <w:rFonts w:asciiTheme="minorHAnsi" w:hAnsiTheme="minorHAnsi" w:cs="Arial"/>
          <w:sz w:val="22"/>
          <w:szCs w:val="22"/>
        </w:rPr>
      </w:pPr>
      <w:r w:rsidRPr="00E165E0">
        <w:rPr>
          <w:rFonts w:asciiTheme="minorHAnsi" w:hAnsiTheme="minorHAnsi" w:cs="Arial"/>
          <w:sz w:val="22"/>
          <w:szCs w:val="22"/>
        </w:rPr>
        <w:t>Raise awareness of lifestyle weight management programmes among the public, healthcare professionals and other professionals who work with children and young people</w:t>
      </w:r>
    </w:p>
    <w:p w:rsidR="00732441" w:rsidRPr="00E165E0" w:rsidRDefault="00732441" w:rsidP="00732441">
      <w:pPr>
        <w:rPr>
          <w:rFonts w:asciiTheme="minorHAnsi" w:hAnsiTheme="minorHAnsi" w:cs="Arial"/>
          <w:sz w:val="22"/>
          <w:szCs w:val="22"/>
        </w:rPr>
      </w:pPr>
    </w:p>
    <w:p w:rsidR="008A2767" w:rsidRPr="00E165E0" w:rsidRDefault="00957AEA" w:rsidP="00732441">
      <w:pPr>
        <w:rPr>
          <w:rFonts w:asciiTheme="minorHAnsi" w:hAnsiTheme="minorHAnsi" w:cs="Arial"/>
          <w:i/>
          <w:sz w:val="22"/>
          <w:szCs w:val="22"/>
        </w:rPr>
      </w:pPr>
      <w:r w:rsidRPr="00E165E0">
        <w:rPr>
          <w:rFonts w:asciiTheme="minorHAnsi" w:hAnsiTheme="minorHAnsi" w:cs="Arial"/>
          <w:sz w:val="22"/>
          <w:szCs w:val="22"/>
        </w:rPr>
        <w:t>These are new requirements and Local A</w:t>
      </w:r>
      <w:r w:rsidR="008A2767" w:rsidRPr="00E165E0">
        <w:rPr>
          <w:rFonts w:asciiTheme="minorHAnsi" w:hAnsiTheme="minorHAnsi" w:cs="Arial"/>
          <w:sz w:val="22"/>
          <w:szCs w:val="22"/>
        </w:rPr>
        <w:t xml:space="preserve">uthorities are to some extent, still feeling their way – but examples of good practice are already emerging as listed by the Local Government Association </w:t>
      </w:r>
      <w:r w:rsidR="008A2767" w:rsidRPr="00E165E0">
        <w:rPr>
          <w:rFonts w:asciiTheme="minorHAnsi" w:hAnsiTheme="minorHAnsi" w:cs="Arial"/>
          <w:i/>
          <w:sz w:val="22"/>
          <w:szCs w:val="22"/>
        </w:rPr>
        <w:t>(‘Tackling obesity: Local government’s new public health role’, 2013)</w:t>
      </w:r>
      <w:r w:rsidR="0090394D" w:rsidRPr="00E165E0">
        <w:rPr>
          <w:rFonts w:asciiTheme="minorHAnsi" w:hAnsiTheme="minorHAnsi" w:cs="Arial"/>
          <w:i/>
          <w:sz w:val="22"/>
          <w:szCs w:val="22"/>
        </w:rPr>
        <w:t>.</w:t>
      </w:r>
    </w:p>
    <w:p w:rsidR="0090394D" w:rsidRPr="00E165E0" w:rsidRDefault="0090394D" w:rsidP="00732441">
      <w:pPr>
        <w:rPr>
          <w:rFonts w:asciiTheme="minorHAnsi" w:hAnsiTheme="minorHAnsi" w:cs="Arial"/>
          <w:i/>
          <w:sz w:val="22"/>
          <w:szCs w:val="22"/>
        </w:rPr>
      </w:pPr>
    </w:p>
    <w:p w:rsidR="0090394D" w:rsidRPr="00E165E0" w:rsidRDefault="00957AEA" w:rsidP="00732441">
      <w:pPr>
        <w:rPr>
          <w:rFonts w:asciiTheme="minorHAnsi" w:hAnsiTheme="minorHAnsi" w:cs="Arial"/>
          <w:sz w:val="22"/>
          <w:szCs w:val="22"/>
        </w:rPr>
      </w:pPr>
      <w:r w:rsidRPr="00E165E0">
        <w:rPr>
          <w:rFonts w:asciiTheme="minorHAnsi" w:hAnsiTheme="minorHAnsi" w:cs="Arial"/>
          <w:sz w:val="22"/>
          <w:szCs w:val="22"/>
        </w:rPr>
        <w:t>Many Local A</w:t>
      </w:r>
      <w:r w:rsidR="0090394D" w:rsidRPr="00E165E0">
        <w:rPr>
          <w:rFonts w:asciiTheme="minorHAnsi" w:hAnsiTheme="minorHAnsi" w:cs="Arial"/>
          <w:sz w:val="22"/>
          <w:szCs w:val="22"/>
        </w:rPr>
        <w:t>uthorities have already devised</w:t>
      </w:r>
      <w:r w:rsidR="002508C3" w:rsidRPr="00E165E0">
        <w:rPr>
          <w:rFonts w:asciiTheme="minorHAnsi" w:hAnsiTheme="minorHAnsi" w:cs="Arial"/>
          <w:sz w:val="22"/>
          <w:szCs w:val="22"/>
        </w:rPr>
        <w:t xml:space="preserve"> and are working to,</w:t>
      </w:r>
      <w:r w:rsidR="0090394D" w:rsidRPr="00E165E0">
        <w:rPr>
          <w:rFonts w:asciiTheme="minorHAnsi" w:hAnsiTheme="minorHAnsi" w:cs="Arial"/>
          <w:sz w:val="22"/>
          <w:szCs w:val="22"/>
        </w:rPr>
        <w:t xml:space="preserve"> comprehensive programmes. </w:t>
      </w:r>
    </w:p>
    <w:p w:rsidR="008A2767" w:rsidRPr="00E165E0" w:rsidRDefault="008A2767" w:rsidP="00732441">
      <w:pPr>
        <w:rPr>
          <w:rFonts w:asciiTheme="minorHAnsi" w:hAnsiTheme="minorHAnsi" w:cs="Arial"/>
          <w:sz w:val="22"/>
          <w:szCs w:val="22"/>
        </w:rPr>
      </w:pPr>
    </w:p>
    <w:p w:rsidR="002508C3" w:rsidRPr="00E165E0" w:rsidRDefault="008A2767" w:rsidP="00732441">
      <w:pPr>
        <w:rPr>
          <w:rFonts w:asciiTheme="minorHAnsi" w:hAnsiTheme="minorHAnsi" w:cs="Arial"/>
          <w:sz w:val="22"/>
          <w:szCs w:val="22"/>
        </w:rPr>
      </w:pPr>
      <w:r w:rsidRPr="00E165E0">
        <w:rPr>
          <w:rFonts w:asciiTheme="minorHAnsi" w:hAnsiTheme="minorHAnsi" w:cs="Arial"/>
          <w:sz w:val="22"/>
          <w:szCs w:val="22"/>
        </w:rPr>
        <w:t>In Birmingham, the Health and Wellbeing Board is rolling out its Chi</w:t>
      </w:r>
      <w:r w:rsidR="006B35D0" w:rsidRPr="00E165E0">
        <w:rPr>
          <w:rFonts w:asciiTheme="minorHAnsi" w:hAnsiTheme="minorHAnsi" w:cs="Arial"/>
          <w:sz w:val="22"/>
          <w:szCs w:val="22"/>
        </w:rPr>
        <w:t>ldhood Obesity Strategy 2013/14, having calculated that 40% of the city’s children will be obese by the time they leave primary school and that</w:t>
      </w:r>
      <w:r w:rsidR="002508C3" w:rsidRPr="00E165E0">
        <w:rPr>
          <w:rFonts w:asciiTheme="minorHAnsi" w:hAnsiTheme="minorHAnsi" w:cs="Arial"/>
          <w:sz w:val="22"/>
          <w:szCs w:val="22"/>
        </w:rPr>
        <w:t>:</w:t>
      </w:r>
    </w:p>
    <w:p w:rsidR="002508C3" w:rsidRPr="00E165E0" w:rsidRDefault="002508C3" w:rsidP="00732441">
      <w:pPr>
        <w:rPr>
          <w:rFonts w:asciiTheme="minorHAnsi" w:hAnsiTheme="minorHAnsi" w:cs="Arial"/>
          <w:sz w:val="22"/>
          <w:szCs w:val="22"/>
        </w:rPr>
      </w:pPr>
    </w:p>
    <w:p w:rsidR="008A2767" w:rsidRPr="00E165E0" w:rsidRDefault="003919D6" w:rsidP="00732441">
      <w:pPr>
        <w:rPr>
          <w:rFonts w:asciiTheme="minorHAnsi" w:hAnsiTheme="minorHAnsi" w:cs="Arial"/>
          <w:sz w:val="22"/>
          <w:szCs w:val="22"/>
        </w:rPr>
      </w:pPr>
      <w:r w:rsidRPr="00E165E0">
        <w:rPr>
          <w:rFonts w:asciiTheme="minorHAnsi" w:hAnsiTheme="minorHAnsi" w:cs="Arial"/>
          <w:i/>
          <w:sz w:val="22"/>
          <w:szCs w:val="22"/>
        </w:rPr>
        <w:t xml:space="preserve">‘the </w:t>
      </w:r>
      <w:r w:rsidR="006B35D0" w:rsidRPr="00E165E0">
        <w:rPr>
          <w:rFonts w:asciiTheme="minorHAnsi" w:hAnsiTheme="minorHAnsi" w:cs="Arial"/>
          <w:i/>
          <w:sz w:val="22"/>
          <w:szCs w:val="22"/>
        </w:rPr>
        <w:t>financial cost of obesity to our city amounts to £2.6 billion per year, including costs to the NHS, social care and the wider costs to the economy.’</w:t>
      </w:r>
      <w:r w:rsidR="00B046A1" w:rsidRPr="00E165E0">
        <w:rPr>
          <w:rFonts w:asciiTheme="minorHAnsi" w:hAnsiTheme="minorHAnsi" w:cs="Arial"/>
          <w:i/>
          <w:sz w:val="22"/>
          <w:szCs w:val="22"/>
        </w:rPr>
        <w:t xml:space="preserve"> (</w:t>
      </w:r>
      <w:r w:rsidR="006B35D0" w:rsidRPr="00E165E0">
        <w:rPr>
          <w:rFonts w:asciiTheme="minorHAnsi" w:hAnsiTheme="minorHAnsi" w:cs="Arial"/>
          <w:i/>
          <w:sz w:val="22"/>
          <w:szCs w:val="22"/>
        </w:rPr>
        <w:t>‘</w:t>
      </w:r>
      <w:r w:rsidR="00B046A1" w:rsidRPr="00E165E0">
        <w:rPr>
          <w:rFonts w:asciiTheme="minorHAnsi" w:hAnsiTheme="minorHAnsi" w:cs="Arial"/>
          <w:i/>
          <w:sz w:val="22"/>
          <w:szCs w:val="22"/>
        </w:rPr>
        <w:t xml:space="preserve">Fit for </w:t>
      </w:r>
      <w:r w:rsidR="006B35D0" w:rsidRPr="00E165E0">
        <w:rPr>
          <w:rFonts w:asciiTheme="minorHAnsi" w:hAnsiTheme="minorHAnsi" w:cs="Arial"/>
          <w:i/>
          <w:sz w:val="22"/>
          <w:szCs w:val="22"/>
        </w:rPr>
        <w:t xml:space="preserve">the Future: Birmingham’s Childhood Obesity Strategy’). </w:t>
      </w:r>
      <w:r w:rsidR="008A2767" w:rsidRPr="00E165E0">
        <w:rPr>
          <w:rFonts w:asciiTheme="minorHAnsi" w:hAnsiTheme="minorHAnsi" w:cs="Arial"/>
          <w:sz w:val="22"/>
          <w:szCs w:val="22"/>
        </w:rPr>
        <w:t xml:space="preserve"> </w:t>
      </w:r>
    </w:p>
    <w:p w:rsidR="006B35D0" w:rsidRPr="00E165E0" w:rsidRDefault="006B35D0" w:rsidP="00732441">
      <w:pPr>
        <w:rPr>
          <w:rFonts w:asciiTheme="minorHAnsi" w:hAnsiTheme="minorHAnsi" w:cs="Arial"/>
          <w:sz w:val="22"/>
          <w:szCs w:val="22"/>
        </w:rPr>
      </w:pPr>
    </w:p>
    <w:p w:rsidR="006B35D0" w:rsidRPr="00E165E0" w:rsidRDefault="003919D6" w:rsidP="00732441">
      <w:pPr>
        <w:rPr>
          <w:rFonts w:asciiTheme="minorHAnsi" w:hAnsiTheme="minorHAnsi" w:cs="Arial"/>
          <w:sz w:val="22"/>
          <w:szCs w:val="22"/>
        </w:rPr>
      </w:pPr>
      <w:r w:rsidRPr="00E165E0">
        <w:rPr>
          <w:rFonts w:asciiTheme="minorHAnsi" w:hAnsiTheme="minorHAnsi" w:cs="Arial"/>
          <w:sz w:val="22"/>
          <w:szCs w:val="22"/>
        </w:rPr>
        <w:t>The public document</w:t>
      </w:r>
      <w:r w:rsidR="006B35D0" w:rsidRPr="00E165E0">
        <w:rPr>
          <w:rFonts w:asciiTheme="minorHAnsi" w:hAnsiTheme="minorHAnsi" w:cs="Arial"/>
          <w:sz w:val="22"/>
          <w:szCs w:val="22"/>
        </w:rPr>
        <w:t xml:space="preserve"> identifies the t</w:t>
      </w:r>
      <w:r w:rsidRPr="00E165E0">
        <w:rPr>
          <w:rFonts w:asciiTheme="minorHAnsi" w:hAnsiTheme="minorHAnsi" w:cs="Arial"/>
          <w:sz w:val="22"/>
          <w:szCs w:val="22"/>
        </w:rPr>
        <w:t xml:space="preserve">hree determinants of an </w:t>
      </w:r>
      <w:r w:rsidR="00FF0C8F" w:rsidRPr="00E165E0">
        <w:rPr>
          <w:rFonts w:asciiTheme="minorHAnsi" w:hAnsiTheme="minorHAnsi" w:cs="Arial"/>
          <w:sz w:val="22"/>
          <w:szCs w:val="22"/>
        </w:rPr>
        <w:t>obesity crisis</w:t>
      </w:r>
      <w:r w:rsidR="00B046A1" w:rsidRPr="00E165E0">
        <w:rPr>
          <w:rFonts w:asciiTheme="minorHAnsi" w:hAnsiTheme="minorHAnsi" w:cs="Arial"/>
          <w:sz w:val="22"/>
          <w:szCs w:val="22"/>
        </w:rPr>
        <w:t xml:space="preserve"> </w:t>
      </w:r>
      <w:r w:rsidR="0046453C" w:rsidRPr="00E165E0">
        <w:rPr>
          <w:rFonts w:asciiTheme="minorHAnsi" w:hAnsiTheme="minorHAnsi" w:cs="Arial"/>
          <w:sz w:val="22"/>
          <w:szCs w:val="22"/>
        </w:rPr>
        <w:t>as</w:t>
      </w:r>
      <w:r w:rsidR="006B35D0" w:rsidRPr="00E165E0">
        <w:rPr>
          <w:rFonts w:asciiTheme="minorHAnsi" w:hAnsiTheme="minorHAnsi" w:cs="Arial"/>
          <w:sz w:val="22"/>
          <w:szCs w:val="22"/>
        </w:rPr>
        <w:t xml:space="preserve"> Environment, Behaviour and Opportunity</w:t>
      </w:r>
      <w:r w:rsidR="00B046A1" w:rsidRPr="00E165E0">
        <w:rPr>
          <w:rFonts w:asciiTheme="minorHAnsi" w:hAnsiTheme="minorHAnsi" w:cs="Arial"/>
          <w:sz w:val="22"/>
          <w:szCs w:val="22"/>
        </w:rPr>
        <w:t xml:space="preserve">, listing </w:t>
      </w:r>
      <w:r w:rsidR="006B35D0" w:rsidRPr="00E165E0">
        <w:rPr>
          <w:rFonts w:asciiTheme="minorHAnsi" w:hAnsiTheme="minorHAnsi" w:cs="Arial"/>
          <w:sz w:val="22"/>
          <w:szCs w:val="22"/>
        </w:rPr>
        <w:t>desir</w:t>
      </w:r>
      <w:r w:rsidR="00B046A1" w:rsidRPr="00E165E0">
        <w:rPr>
          <w:rFonts w:asciiTheme="minorHAnsi" w:hAnsiTheme="minorHAnsi" w:cs="Arial"/>
          <w:sz w:val="22"/>
          <w:szCs w:val="22"/>
        </w:rPr>
        <w:t xml:space="preserve">ed outcomes, </w:t>
      </w:r>
      <w:r w:rsidR="006B35D0" w:rsidRPr="00E165E0">
        <w:rPr>
          <w:rFonts w:asciiTheme="minorHAnsi" w:hAnsiTheme="minorHAnsi" w:cs="Arial"/>
          <w:sz w:val="22"/>
          <w:szCs w:val="22"/>
        </w:rPr>
        <w:t>courses of action and ta</w:t>
      </w:r>
      <w:r w:rsidR="00B046A1" w:rsidRPr="00E165E0">
        <w:rPr>
          <w:rFonts w:asciiTheme="minorHAnsi" w:hAnsiTheme="minorHAnsi" w:cs="Arial"/>
          <w:sz w:val="22"/>
          <w:szCs w:val="22"/>
        </w:rPr>
        <w:t xml:space="preserve">rgets to be achieved by 2016/17 in each category. </w:t>
      </w:r>
    </w:p>
    <w:p w:rsidR="003919D6" w:rsidRPr="00E165E0" w:rsidRDefault="003919D6" w:rsidP="00732441">
      <w:pPr>
        <w:rPr>
          <w:rFonts w:asciiTheme="minorHAnsi" w:hAnsiTheme="minorHAnsi" w:cs="Arial"/>
          <w:sz w:val="22"/>
          <w:szCs w:val="22"/>
        </w:rPr>
      </w:pPr>
    </w:p>
    <w:p w:rsidR="00D80AEF" w:rsidRPr="00E165E0" w:rsidRDefault="00B046A1" w:rsidP="00732441">
      <w:pPr>
        <w:rPr>
          <w:rFonts w:asciiTheme="minorHAnsi" w:hAnsiTheme="minorHAnsi" w:cs="Arial"/>
          <w:sz w:val="22"/>
          <w:szCs w:val="22"/>
        </w:rPr>
      </w:pPr>
      <w:r w:rsidRPr="00E165E0">
        <w:rPr>
          <w:rFonts w:asciiTheme="minorHAnsi" w:hAnsiTheme="minorHAnsi" w:cs="Arial"/>
          <w:sz w:val="22"/>
          <w:szCs w:val="22"/>
        </w:rPr>
        <w:t xml:space="preserve">The </w:t>
      </w:r>
      <w:r w:rsidR="00D80AEF" w:rsidRPr="00E165E0">
        <w:rPr>
          <w:rFonts w:asciiTheme="minorHAnsi" w:hAnsiTheme="minorHAnsi" w:cs="Arial"/>
          <w:sz w:val="22"/>
          <w:szCs w:val="22"/>
        </w:rPr>
        <w:t xml:space="preserve">attractive </w:t>
      </w:r>
      <w:r w:rsidRPr="00E165E0">
        <w:rPr>
          <w:rFonts w:asciiTheme="minorHAnsi" w:hAnsiTheme="minorHAnsi" w:cs="Arial"/>
          <w:sz w:val="22"/>
          <w:szCs w:val="22"/>
        </w:rPr>
        <w:t xml:space="preserve">tabular format is accessible and the recommended actions and target time lines credible </w:t>
      </w:r>
      <w:r w:rsidRPr="00E165E0">
        <w:rPr>
          <w:rFonts w:asciiTheme="minorHAnsi" w:hAnsiTheme="minorHAnsi" w:cs="Arial"/>
          <w:i/>
          <w:sz w:val="22"/>
          <w:szCs w:val="22"/>
        </w:rPr>
        <w:t>e.g.</w:t>
      </w:r>
      <w:r w:rsidR="00D80AEF" w:rsidRPr="00E165E0">
        <w:rPr>
          <w:rFonts w:asciiTheme="minorHAnsi" w:hAnsiTheme="minorHAnsi" w:cs="Arial"/>
          <w:sz w:val="22"/>
          <w:szCs w:val="22"/>
        </w:rPr>
        <w:t xml:space="preserve"> the desired Outcome of  </w:t>
      </w:r>
      <w:r w:rsidR="00457A9C" w:rsidRPr="00E165E0">
        <w:rPr>
          <w:rFonts w:asciiTheme="minorHAnsi" w:hAnsiTheme="minorHAnsi" w:cs="Arial"/>
          <w:b/>
          <w:i/>
          <w:sz w:val="22"/>
          <w:szCs w:val="22"/>
        </w:rPr>
        <w:t xml:space="preserve">Fewer environmental factors which are known </w:t>
      </w:r>
      <w:r w:rsidR="00457A9C" w:rsidRPr="00E165E0">
        <w:rPr>
          <w:rFonts w:asciiTheme="minorHAnsi" w:hAnsiTheme="minorHAnsi" w:cs="Arial"/>
          <w:b/>
          <w:i/>
          <w:sz w:val="22"/>
          <w:szCs w:val="22"/>
        </w:rPr>
        <w:lastRenderedPageBreak/>
        <w:t>to contribute to obesity</w:t>
      </w:r>
      <w:r w:rsidR="004F4BAA">
        <w:rPr>
          <w:rFonts w:asciiTheme="minorHAnsi" w:hAnsiTheme="minorHAnsi" w:cs="Arial"/>
          <w:b/>
          <w:i/>
          <w:sz w:val="22"/>
          <w:szCs w:val="22"/>
        </w:rPr>
        <w:t xml:space="preserve"> </w:t>
      </w:r>
      <w:r w:rsidR="0090394D" w:rsidRPr="00E165E0">
        <w:rPr>
          <w:rFonts w:asciiTheme="minorHAnsi" w:hAnsiTheme="minorHAnsi" w:cs="Arial"/>
          <w:sz w:val="22"/>
          <w:szCs w:val="22"/>
        </w:rPr>
        <w:t xml:space="preserve">is listed as achievable </w:t>
      </w:r>
      <w:r w:rsidR="00D80AEF" w:rsidRPr="00E165E0">
        <w:rPr>
          <w:rFonts w:asciiTheme="minorHAnsi" w:hAnsiTheme="minorHAnsi" w:cs="Arial"/>
          <w:sz w:val="22"/>
          <w:szCs w:val="22"/>
        </w:rPr>
        <w:t xml:space="preserve"> by practical steps  such as changing Unitary Development Plans to encourage walking and cycling with the target of including healthy food choices in inspections of early years settings, children’s homes, hostels and other LA regulated premises by 2016/17. </w:t>
      </w:r>
    </w:p>
    <w:p w:rsidR="00D80AEF" w:rsidRPr="00E165E0" w:rsidRDefault="00D80AEF" w:rsidP="00732441">
      <w:pPr>
        <w:rPr>
          <w:rFonts w:asciiTheme="minorHAnsi" w:hAnsiTheme="minorHAnsi" w:cs="Arial"/>
          <w:sz w:val="22"/>
          <w:szCs w:val="22"/>
        </w:rPr>
      </w:pPr>
    </w:p>
    <w:p w:rsidR="00D80AEF" w:rsidRPr="00E165E0" w:rsidRDefault="0090394D" w:rsidP="00732441">
      <w:pPr>
        <w:rPr>
          <w:rFonts w:asciiTheme="minorHAnsi" w:hAnsiTheme="minorHAnsi" w:cs="Arial"/>
          <w:i/>
          <w:sz w:val="22"/>
          <w:szCs w:val="22"/>
        </w:rPr>
      </w:pPr>
      <w:r w:rsidRPr="00E165E0">
        <w:rPr>
          <w:rFonts w:asciiTheme="minorHAnsi" w:hAnsiTheme="minorHAnsi" w:cs="Arial"/>
          <w:sz w:val="22"/>
          <w:szCs w:val="22"/>
        </w:rPr>
        <w:t xml:space="preserve">Similarly, </w:t>
      </w:r>
      <w:r w:rsidR="001275A3" w:rsidRPr="00E165E0">
        <w:rPr>
          <w:rFonts w:asciiTheme="minorHAnsi" w:hAnsiTheme="minorHAnsi" w:cs="Arial"/>
          <w:sz w:val="22"/>
          <w:szCs w:val="22"/>
        </w:rPr>
        <w:t>the Outcome of children accessing physical a</w:t>
      </w:r>
      <w:r w:rsidRPr="00E165E0">
        <w:rPr>
          <w:rFonts w:asciiTheme="minorHAnsi" w:hAnsiTheme="minorHAnsi" w:cs="Arial"/>
          <w:sz w:val="22"/>
          <w:szCs w:val="22"/>
        </w:rPr>
        <w:t xml:space="preserve">ctivity is accompanied by  realistic </w:t>
      </w:r>
      <w:r w:rsidR="001275A3" w:rsidRPr="00E165E0">
        <w:rPr>
          <w:rFonts w:asciiTheme="minorHAnsi" w:hAnsiTheme="minorHAnsi" w:cs="Arial"/>
          <w:sz w:val="22"/>
          <w:szCs w:val="22"/>
        </w:rPr>
        <w:t>Action</w:t>
      </w:r>
      <w:r w:rsidRPr="00E165E0">
        <w:rPr>
          <w:rFonts w:asciiTheme="minorHAnsi" w:hAnsiTheme="minorHAnsi" w:cs="Arial"/>
          <w:sz w:val="22"/>
          <w:szCs w:val="22"/>
        </w:rPr>
        <w:t>s</w:t>
      </w:r>
      <w:r w:rsidR="001275A3" w:rsidRPr="00E165E0">
        <w:rPr>
          <w:rFonts w:asciiTheme="minorHAnsi" w:hAnsiTheme="minorHAnsi" w:cs="Arial"/>
          <w:sz w:val="22"/>
          <w:szCs w:val="22"/>
        </w:rPr>
        <w:t xml:space="preserve"> of ensuring that local play facilities are safe, with access to </w:t>
      </w:r>
      <w:r w:rsidR="001275A3" w:rsidRPr="00E165E0">
        <w:rPr>
          <w:rFonts w:asciiTheme="minorHAnsi" w:hAnsiTheme="minorHAnsi" w:cs="Arial"/>
          <w:i/>
          <w:sz w:val="22"/>
          <w:szCs w:val="22"/>
        </w:rPr>
        <w:t>‘low cost, high excitement activities in settings used by and appealing to children and their families.’</w:t>
      </w:r>
    </w:p>
    <w:p w:rsidR="001275A3" w:rsidRPr="00E165E0" w:rsidRDefault="001275A3" w:rsidP="00732441">
      <w:pPr>
        <w:rPr>
          <w:rFonts w:asciiTheme="minorHAnsi" w:hAnsiTheme="minorHAnsi" w:cs="Arial"/>
          <w:i/>
          <w:sz w:val="22"/>
          <w:szCs w:val="22"/>
        </w:rPr>
      </w:pPr>
    </w:p>
    <w:p w:rsidR="001275A3" w:rsidRPr="00E165E0" w:rsidRDefault="001275A3" w:rsidP="00732441">
      <w:pPr>
        <w:rPr>
          <w:rFonts w:asciiTheme="minorHAnsi" w:hAnsiTheme="minorHAnsi" w:cs="Arial"/>
          <w:sz w:val="22"/>
          <w:szCs w:val="22"/>
        </w:rPr>
      </w:pPr>
      <w:r w:rsidRPr="00E165E0">
        <w:rPr>
          <w:rFonts w:asciiTheme="minorHAnsi" w:hAnsiTheme="minorHAnsi" w:cs="Arial"/>
          <w:sz w:val="22"/>
          <w:szCs w:val="22"/>
        </w:rPr>
        <w:t xml:space="preserve">The 2016/17 target sets a </w:t>
      </w:r>
      <w:r w:rsidRPr="00E165E0">
        <w:rPr>
          <w:rFonts w:asciiTheme="minorHAnsi" w:hAnsiTheme="minorHAnsi" w:cs="Arial"/>
          <w:i/>
          <w:sz w:val="22"/>
          <w:szCs w:val="22"/>
        </w:rPr>
        <w:t xml:space="preserve">‘50% increase in children accessing Be Active compared to 2012/13 baseline’ </w:t>
      </w:r>
      <w:r w:rsidR="0090394D" w:rsidRPr="00E165E0">
        <w:rPr>
          <w:rFonts w:asciiTheme="minorHAnsi" w:hAnsiTheme="minorHAnsi" w:cs="Arial"/>
          <w:sz w:val="22"/>
          <w:szCs w:val="22"/>
        </w:rPr>
        <w:t xml:space="preserve">and </w:t>
      </w:r>
      <w:r w:rsidR="005E229C" w:rsidRPr="00E165E0">
        <w:rPr>
          <w:rFonts w:asciiTheme="minorHAnsi" w:hAnsiTheme="minorHAnsi" w:cs="Arial"/>
          <w:sz w:val="22"/>
          <w:szCs w:val="22"/>
        </w:rPr>
        <w:t>a 2</w:t>
      </w:r>
      <w:r w:rsidRPr="00E165E0">
        <w:rPr>
          <w:rFonts w:asciiTheme="minorHAnsi" w:hAnsiTheme="minorHAnsi" w:cs="Arial"/>
          <w:sz w:val="22"/>
          <w:szCs w:val="22"/>
        </w:rPr>
        <w:t xml:space="preserve">% rise in child take-up of school meals. </w:t>
      </w:r>
    </w:p>
    <w:p w:rsidR="001275A3" w:rsidRPr="00E165E0" w:rsidRDefault="001275A3" w:rsidP="00732441">
      <w:pPr>
        <w:rPr>
          <w:rFonts w:asciiTheme="minorHAnsi" w:hAnsiTheme="minorHAnsi" w:cs="Arial"/>
          <w:sz w:val="22"/>
          <w:szCs w:val="22"/>
        </w:rPr>
      </w:pPr>
    </w:p>
    <w:p w:rsidR="001275A3" w:rsidRPr="00E165E0" w:rsidRDefault="001275A3" w:rsidP="00732441">
      <w:pPr>
        <w:rPr>
          <w:rFonts w:asciiTheme="minorHAnsi" w:hAnsiTheme="minorHAnsi" w:cs="Arial"/>
          <w:sz w:val="22"/>
          <w:szCs w:val="22"/>
        </w:rPr>
      </w:pPr>
      <w:r w:rsidRPr="00E165E0">
        <w:rPr>
          <w:rFonts w:asciiTheme="minorHAnsi" w:hAnsiTheme="minorHAnsi" w:cs="Arial"/>
          <w:sz w:val="22"/>
          <w:szCs w:val="22"/>
        </w:rPr>
        <w:t xml:space="preserve">Derby City Council </w:t>
      </w:r>
      <w:r w:rsidR="0090394D" w:rsidRPr="00E165E0">
        <w:rPr>
          <w:rFonts w:asciiTheme="minorHAnsi" w:hAnsiTheme="minorHAnsi" w:cs="Arial"/>
          <w:sz w:val="22"/>
          <w:szCs w:val="22"/>
        </w:rPr>
        <w:t xml:space="preserve">has been recognised nationally by the LGA for its </w:t>
      </w:r>
      <w:r w:rsidR="002508C3" w:rsidRPr="00E165E0">
        <w:rPr>
          <w:rFonts w:asciiTheme="minorHAnsi" w:hAnsiTheme="minorHAnsi" w:cs="Arial"/>
          <w:sz w:val="22"/>
          <w:szCs w:val="22"/>
        </w:rPr>
        <w:t>adoption of</w:t>
      </w:r>
      <w:r w:rsidR="0090394D" w:rsidRPr="00E165E0">
        <w:rPr>
          <w:rFonts w:asciiTheme="minorHAnsi" w:hAnsiTheme="minorHAnsi" w:cs="Arial"/>
          <w:sz w:val="22"/>
          <w:szCs w:val="22"/>
        </w:rPr>
        <w:t xml:space="preserve"> </w:t>
      </w:r>
      <w:r w:rsidR="005E229C" w:rsidRPr="00E165E0">
        <w:rPr>
          <w:rFonts w:asciiTheme="minorHAnsi" w:hAnsiTheme="minorHAnsi" w:cs="Arial"/>
          <w:sz w:val="22"/>
          <w:szCs w:val="22"/>
        </w:rPr>
        <w:t>a ‘Livewell’</w:t>
      </w:r>
      <w:r w:rsidR="0090394D" w:rsidRPr="00E165E0">
        <w:rPr>
          <w:rFonts w:asciiTheme="minorHAnsi" w:hAnsiTheme="minorHAnsi" w:cs="Arial"/>
          <w:sz w:val="22"/>
          <w:szCs w:val="22"/>
        </w:rPr>
        <w:t xml:space="preserve"> </w:t>
      </w:r>
      <w:r w:rsidR="005E229C" w:rsidRPr="00E165E0">
        <w:rPr>
          <w:rFonts w:asciiTheme="minorHAnsi" w:hAnsiTheme="minorHAnsi" w:cs="Arial"/>
          <w:sz w:val="22"/>
          <w:szCs w:val="22"/>
        </w:rPr>
        <w:t>service.</w:t>
      </w:r>
    </w:p>
    <w:p w:rsidR="0090394D" w:rsidRPr="00E165E0" w:rsidRDefault="0090394D" w:rsidP="00732441">
      <w:pPr>
        <w:rPr>
          <w:rFonts w:asciiTheme="minorHAnsi" w:hAnsiTheme="minorHAnsi" w:cs="Arial"/>
          <w:sz w:val="22"/>
          <w:szCs w:val="22"/>
        </w:rPr>
      </w:pPr>
    </w:p>
    <w:p w:rsidR="003919D6" w:rsidRPr="00E165E0" w:rsidRDefault="0090394D" w:rsidP="00732441">
      <w:pPr>
        <w:rPr>
          <w:rFonts w:asciiTheme="minorHAnsi" w:hAnsiTheme="minorHAnsi" w:cs="Arial"/>
          <w:sz w:val="22"/>
          <w:szCs w:val="22"/>
        </w:rPr>
      </w:pPr>
      <w:r w:rsidRPr="00E165E0">
        <w:rPr>
          <w:rFonts w:asciiTheme="minorHAnsi" w:hAnsiTheme="minorHAnsi" w:cs="Arial"/>
          <w:sz w:val="22"/>
          <w:szCs w:val="22"/>
        </w:rPr>
        <w:t xml:space="preserve">The programme is </w:t>
      </w:r>
      <w:r w:rsidR="005E229C" w:rsidRPr="00E165E0">
        <w:rPr>
          <w:rFonts w:asciiTheme="minorHAnsi" w:hAnsiTheme="minorHAnsi" w:cs="Arial"/>
          <w:sz w:val="22"/>
          <w:szCs w:val="22"/>
        </w:rPr>
        <w:t>described</w:t>
      </w:r>
      <w:r w:rsidR="003919D6" w:rsidRPr="00E165E0">
        <w:rPr>
          <w:rFonts w:asciiTheme="minorHAnsi" w:hAnsiTheme="minorHAnsi" w:cs="Arial"/>
          <w:sz w:val="22"/>
          <w:szCs w:val="22"/>
        </w:rPr>
        <w:t xml:space="preserve"> by the </w:t>
      </w:r>
      <w:r w:rsidR="00957AEA" w:rsidRPr="00E165E0">
        <w:rPr>
          <w:rFonts w:asciiTheme="minorHAnsi" w:hAnsiTheme="minorHAnsi" w:cs="Arial"/>
          <w:sz w:val="22"/>
          <w:szCs w:val="22"/>
        </w:rPr>
        <w:t>A</w:t>
      </w:r>
      <w:r w:rsidR="00FF0C8F" w:rsidRPr="00E165E0">
        <w:rPr>
          <w:rFonts w:asciiTheme="minorHAnsi" w:hAnsiTheme="minorHAnsi" w:cs="Arial"/>
          <w:sz w:val="22"/>
          <w:szCs w:val="22"/>
        </w:rPr>
        <w:t>uthority as</w:t>
      </w:r>
      <w:r w:rsidR="003919D6" w:rsidRPr="00E165E0">
        <w:rPr>
          <w:rFonts w:asciiTheme="minorHAnsi" w:hAnsiTheme="minorHAnsi" w:cs="Arial"/>
          <w:sz w:val="22"/>
          <w:szCs w:val="22"/>
        </w:rPr>
        <w:t>:</w:t>
      </w:r>
    </w:p>
    <w:p w:rsidR="003919D6" w:rsidRPr="00E165E0" w:rsidRDefault="003919D6" w:rsidP="00732441">
      <w:pPr>
        <w:rPr>
          <w:rFonts w:asciiTheme="minorHAnsi" w:hAnsiTheme="minorHAnsi" w:cs="Arial"/>
          <w:sz w:val="22"/>
          <w:szCs w:val="22"/>
        </w:rPr>
      </w:pPr>
    </w:p>
    <w:p w:rsidR="0090394D" w:rsidRPr="00E165E0" w:rsidRDefault="005E229C" w:rsidP="00732441">
      <w:pPr>
        <w:rPr>
          <w:rFonts w:asciiTheme="minorHAnsi" w:hAnsiTheme="minorHAnsi" w:cs="Arial"/>
          <w:sz w:val="22"/>
          <w:szCs w:val="22"/>
        </w:rPr>
      </w:pPr>
      <w:r w:rsidRPr="00E165E0">
        <w:rPr>
          <w:rFonts w:asciiTheme="minorHAnsi" w:hAnsiTheme="minorHAnsi" w:cs="Arial"/>
          <w:sz w:val="22"/>
          <w:szCs w:val="22"/>
        </w:rPr>
        <w:t xml:space="preserve"> </w:t>
      </w:r>
      <w:r w:rsidR="003919D6" w:rsidRPr="00E165E0">
        <w:rPr>
          <w:rFonts w:asciiTheme="minorHAnsi" w:hAnsiTheme="minorHAnsi" w:cs="Arial"/>
          <w:sz w:val="22"/>
          <w:szCs w:val="22"/>
        </w:rPr>
        <w:t>‘</w:t>
      </w:r>
      <w:r w:rsidR="003919D6" w:rsidRPr="00E165E0">
        <w:rPr>
          <w:rFonts w:asciiTheme="minorHAnsi" w:hAnsiTheme="minorHAnsi" w:cs="Arial"/>
          <w:i/>
          <w:sz w:val="22"/>
          <w:szCs w:val="22"/>
        </w:rPr>
        <w:t xml:space="preserve">a </w:t>
      </w:r>
      <w:r w:rsidR="0090394D" w:rsidRPr="00E165E0">
        <w:rPr>
          <w:rFonts w:asciiTheme="minorHAnsi" w:hAnsiTheme="minorHAnsi" w:cs="Arial"/>
          <w:i/>
          <w:sz w:val="22"/>
          <w:szCs w:val="22"/>
        </w:rPr>
        <w:t xml:space="preserve">person-centred, twelve month behavioural change programme, based around </w:t>
      </w:r>
      <w:r w:rsidR="003919D6" w:rsidRPr="00E165E0">
        <w:rPr>
          <w:rFonts w:asciiTheme="minorHAnsi" w:hAnsiTheme="minorHAnsi" w:cs="Arial"/>
          <w:i/>
          <w:sz w:val="22"/>
          <w:szCs w:val="22"/>
        </w:rPr>
        <w:t xml:space="preserve">the </w:t>
      </w:r>
      <w:r w:rsidR="0090394D" w:rsidRPr="00E165E0">
        <w:rPr>
          <w:rFonts w:asciiTheme="minorHAnsi" w:hAnsiTheme="minorHAnsi" w:cs="Arial"/>
          <w:i/>
          <w:sz w:val="22"/>
          <w:szCs w:val="22"/>
        </w:rPr>
        <w:t>individual’</w:t>
      </w:r>
      <w:r w:rsidRPr="00E165E0">
        <w:rPr>
          <w:rFonts w:asciiTheme="minorHAnsi" w:hAnsiTheme="minorHAnsi" w:cs="Arial"/>
          <w:i/>
          <w:sz w:val="22"/>
          <w:szCs w:val="22"/>
        </w:rPr>
        <w:t>s priorities and aspirations for</w:t>
      </w:r>
      <w:r w:rsidR="0090394D" w:rsidRPr="00E165E0">
        <w:rPr>
          <w:rFonts w:asciiTheme="minorHAnsi" w:hAnsiTheme="minorHAnsi" w:cs="Arial"/>
          <w:i/>
          <w:sz w:val="22"/>
          <w:szCs w:val="22"/>
        </w:rPr>
        <w:t xml:space="preserve"> improving their own health.’</w:t>
      </w:r>
    </w:p>
    <w:p w:rsidR="005E229C" w:rsidRPr="00E165E0" w:rsidRDefault="005E229C" w:rsidP="00732441">
      <w:pPr>
        <w:rPr>
          <w:rFonts w:asciiTheme="minorHAnsi" w:hAnsiTheme="minorHAnsi" w:cs="Arial"/>
          <w:sz w:val="22"/>
          <w:szCs w:val="22"/>
        </w:rPr>
      </w:pPr>
    </w:p>
    <w:p w:rsidR="005E229C" w:rsidRPr="00E165E0" w:rsidRDefault="003919D6" w:rsidP="00732441">
      <w:pPr>
        <w:rPr>
          <w:rFonts w:asciiTheme="minorHAnsi" w:hAnsiTheme="minorHAnsi" w:cs="Arial"/>
          <w:sz w:val="22"/>
          <w:szCs w:val="22"/>
        </w:rPr>
      </w:pPr>
      <w:r w:rsidRPr="00E165E0">
        <w:rPr>
          <w:rFonts w:asciiTheme="minorHAnsi" w:hAnsiTheme="minorHAnsi" w:cs="Arial"/>
          <w:sz w:val="22"/>
          <w:szCs w:val="22"/>
        </w:rPr>
        <w:t>Livewell</w:t>
      </w:r>
      <w:r w:rsidR="0090394D" w:rsidRPr="00E165E0">
        <w:rPr>
          <w:rFonts w:asciiTheme="minorHAnsi" w:hAnsiTheme="minorHAnsi" w:cs="Arial"/>
          <w:sz w:val="22"/>
          <w:szCs w:val="22"/>
        </w:rPr>
        <w:t xml:space="preserve"> was launched in April 2013</w:t>
      </w:r>
      <w:r w:rsidRPr="00E165E0">
        <w:rPr>
          <w:rFonts w:asciiTheme="minorHAnsi" w:hAnsiTheme="minorHAnsi" w:cs="Arial"/>
          <w:sz w:val="22"/>
          <w:szCs w:val="22"/>
        </w:rPr>
        <w:t xml:space="preserve"> and</w:t>
      </w:r>
      <w:r w:rsidR="0046453C" w:rsidRPr="00E165E0">
        <w:rPr>
          <w:rFonts w:asciiTheme="minorHAnsi" w:hAnsiTheme="minorHAnsi" w:cs="Arial"/>
          <w:sz w:val="22"/>
          <w:szCs w:val="22"/>
        </w:rPr>
        <w:t xml:space="preserve"> is</w:t>
      </w:r>
      <w:r w:rsidRPr="00E165E0">
        <w:rPr>
          <w:rFonts w:asciiTheme="minorHAnsi" w:hAnsiTheme="minorHAnsi" w:cs="Arial"/>
          <w:sz w:val="22"/>
          <w:szCs w:val="22"/>
        </w:rPr>
        <w:t xml:space="preserve"> designed </w:t>
      </w:r>
      <w:r w:rsidR="0090394D" w:rsidRPr="00E165E0">
        <w:rPr>
          <w:rFonts w:asciiTheme="minorHAnsi" w:hAnsiTheme="minorHAnsi" w:cs="Arial"/>
          <w:sz w:val="22"/>
          <w:szCs w:val="22"/>
        </w:rPr>
        <w:t xml:space="preserve"> to work specifically with ‘</w:t>
      </w:r>
      <w:r w:rsidR="0090394D" w:rsidRPr="00E165E0">
        <w:rPr>
          <w:rFonts w:asciiTheme="minorHAnsi" w:hAnsiTheme="minorHAnsi" w:cs="Arial"/>
          <w:i/>
          <w:sz w:val="22"/>
          <w:szCs w:val="22"/>
        </w:rPr>
        <w:t xml:space="preserve">three thousand index clients and their families </w:t>
      </w:r>
      <w:r w:rsidR="005E229C" w:rsidRPr="00E165E0">
        <w:rPr>
          <w:rFonts w:asciiTheme="minorHAnsi" w:hAnsiTheme="minorHAnsi" w:cs="Arial"/>
          <w:i/>
          <w:sz w:val="22"/>
          <w:szCs w:val="22"/>
        </w:rPr>
        <w:t>per</w:t>
      </w:r>
      <w:r w:rsidR="0090394D" w:rsidRPr="00E165E0">
        <w:rPr>
          <w:rFonts w:asciiTheme="minorHAnsi" w:hAnsiTheme="minorHAnsi" w:cs="Arial"/>
          <w:i/>
          <w:sz w:val="22"/>
          <w:szCs w:val="22"/>
        </w:rPr>
        <w:t xml:space="preserve"> year, incorporating a variety of healthy programmes including </w:t>
      </w:r>
      <w:r w:rsidR="005E229C" w:rsidRPr="00E165E0">
        <w:rPr>
          <w:rFonts w:asciiTheme="minorHAnsi" w:hAnsiTheme="minorHAnsi" w:cs="Arial"/>
          <w:i/>
          <w:sz w:val="22"/>
          <w:szCs w:val="22"/>
        </w:rPr>
        <w:t>weight</w:t>
      </w:r>
      <w:r w:rsidR="0090394D" w:rsidRPr="00E165E0">
        <w:rPr>
          <w:rFonts w:asciiTheme="minorHAnsi" w:hAnsiTheme="minorHAnsi" w:cs="Arial"/>
          <w:i/>
          <w:sz w:val="22"/>
          <w:szCs w:val="22"/>
        </w:rPr>
        <w:t xml:space="preserve"> </w:t>
      </w:r>
      <w:r w:rsidR="005E229C" w:rsidRPr="00E165E0">
        <w:rPr>
          <w:rFonts w:asciiTheme="minorHAnsi" w:hAnsiTheme="minorHAnsi" w:cs="Arial"/>
          <w:i/>
          <w:sz w:val="22"/>
          <w:szCs w:val="22"/>
        </w:rPr>
        <w:t>management</w:t>
      </w:r>
      <w:r w:rsidR="0090394D" w:rsidRPr="00E165E0">
        <w:rPr>
          <w:rFonts w:asciiTheme="minorHAnsi" w:hAnsiTheme="minorHAnsi" w:cs="Arial"/>
          <w:i/>
          <w:sz w:val="22"/>
          <w:szCs w:val="22"/>
        </w:rPr>
        <w:t>, healthy pregnancy, stop smoking, child weight management</w:t>
      </w:r>
      <w:r w:rsidR="005E229C" w:rsidRPr="00E165E0">
        <w:rPr>
          <w:rFonts w:asciiTheme="minorHAnsi" w:hAnsiTheme="minorHAnsi" w:cs="Arial"/>
          <w:i/>
          <w:sz w:val="22"/>
          <w:szCs w:val="22"/>
        </w:rPr>
        <w:t xml:space="preserve">, men’s health and Liveability, a weight management programme </w:t>
      </w:r>
      <w:r w:rsidR="00D1051F" w:rsidRPr="00E165E0">
        <w:rPr>
          <w:rFonts w:asciiTheme="minorHAnsi" w:hAnsiTheme="minorHAnsi" w:cs="Arial"/>
          <w:i/>
          <w:sz w:val="22"/>
          <w:szCs w:val="22"/>
        </w:rPr>
        <w:t>for</w:t>
      </w:r>
      <w:r w:rsidR="005E229C" w:rsidRPr="00E165E0">
        <w:rPr>
          <w:rFonts w:asciiTheme="minorHAnsi" w:hAnsiTheme="minorHAnsi" w:cs="Arial"/>
          <w:i/>
          <w:sz w:val="22"/>
          <w:szCs w:val="22"/>
        </w:rPr>
        <w:t xml:space="preserve"> adults with learning disabilities.’</w:t>
      </w:r>
    </w:p>
    <w:p w:rsidR="005E229C" w:rsidRPr="00E165E0" w:rsidRDefault="005E229C" w:rsidP="00732441">
      <w:pPr>
        <w:rPr>
          <w:rFonts w:asciiTheme="minorHAnsi" w:hAnsiTheme="minorHAnsi" w:cs="Arial"/>
          <w:sz w:val="22"/>
          <w:szCs w:val="22"/>
        </w:rPr>
      </w:pPr>
    </w:p>
    <w:p w:rsidR="005E229C" w:rsidRPr="00E165E0" w:rsidRDefault="005E229C" w:rsidP="00732441">
      <w:pPr>
        <w:rPr>
          <w:rFonts w:asciiTheme="minorHAnsi" w:hAnsiTheme="minorHAnsi" w:cs="Arial"/>
          <w:sz w:val="22"/>
          <w:szCs w:val="22"/>
        </w:rPr>
      </w:pPr>
      <w:r w:rsidRPr="00E165E0">
        <w:rPr>
          <w:rFonts w:asciiTheme="minorHAnsi" w:hAnsiTheme="minorHAnsi" w:cs="Arial"/>
          <w:sz w:val="22"/>
          <w:szCs w:val="22"/>
        </w:rPr>
        <w:t xml:space="preserve">After a twelve month roll-out, the </w:t>
      </w:r>
      <w:r w:rsidR="003919D6" w:rsidRPr="00E165E0">
        <w:rPr>
          <w:rFonts w:asciiTheme="minorHAnsi" w:hAnsiTheme="minorHAnsi" w:cs="Arial"/>
          <w:sz w:val="22"/>
          <w:szCs w:val="22"/>
        </w:rPr>
        <w:t xml:space="preserve">council’s </w:t>
      </w:r>
      <w:r w:rsidRPr="00E165E0">
        <w:rPr>
          <w:rFonts w:asciiTheme="minorHAnsi" w:hAnsiTheme="minorHAnsi" w:cs="Arial"/>
          <w:sz w:val="22"/>
          <w:szCs w:val="22"/>
        </w:rPr>
        <w:t>statistics show:</w:t>
      </w:r>
    </w:p>
    <w:p w:rsidR="005E229C" w:rsidRPr="00E165E0" w:rsidRDefault="005E229C" w:rsidP="00732441">
      <w:pPr>
        <w:rPr>
          <w:rFonts w:asciiTheme="minorHAnsi" w:hAnsiTheme="minorHAnsi" w:cs="Arial"/>
          <w:sz w:val="22"/>
          <w:szCs w:val="22"/>
        </w:rPr>
      </w:pPr>
    </w:p>
    <w:p w:rsidR="0090394D" w:rsidRPr="00E165E0" w:rsidRDefault="005E229C" w:rsidP="005E229C">
      <w:pPr>
        <w:numPr>
          <w:ilvl w:val="0"/>
          <w:numId w:val="14"/>
        </w:numPr>
        <w:rPr>
          <w:rFonts w:asciiTheme="minorHAnsi" w:hAnsiTheme="minorHAnsi" w:cs="Arial"/>
          <w:sz w:val="22"/>
          <w:szCs w:val="22"/>
        </w:rPr>
      </w:pPr>
      <w:r w:rsidRPr="00E165E0">
        <w:rPr>
          <w:rFonts w:asciiTheme="minorHAnsi" w:hAnsiTheme="minorHAnsi" w:cs="Arial"/>
          <w:sz w:val="22"/>
          <w:szCs w:val="22"/>
        </w:rPr>
        <w:t>A 90.5% retention rate for the service</w:t>
      </w:r>
    </w:p>
    <w:p w:rsidR="005E229C" w:rsidRPr="00E165E0" w:rsidRDefault="005E229C" w:rsidP="005E229C">
      <w:pPr>
        <w:numPr>
          <w:ilvl w:val="0"/>
          <w:numId w:val="14"/>
        </w:numPr>
        <w:rPr>
          <w:rFonts w:asciiTheme="minorHAnsi" w:hAnsiTheme="minorHAnsi" w:cs="Arial"/>
          <w:sz w:val="22"/>
          <w:szCs w:val="22"/>
        </w:rPr>
      </w:pPr>
      <w:r w:rsidRPr="00E165E0">
        <w:rPr>
          <w:rFonts w:asciiTheme="minorHAnsi" w:hAnsiTheme="minorHAnsi" w:cs="Arial"/>
          <w:sz w:val="22"/>
          <w:szCs w:val="22"/>
        </w:rPr>
        <w:t>A minimum of 5% weight loss for users</w:t>
      </w:r>
    </w:p>
    <w:p w:rsidR="005E229C" w:rsidRPr="00E165E0" w:rsidRDefault="005E229C" w:rsidP="005E229C">
      <w:pPr>
        <w:numPr>
          <w:ilvl w:val="0"/>
          <w:numId w:val="14"/>
        </w:numPr>
        <w:rPr>
          <w:rFonts w:asciiTheme="minorHAnsi" w:hAnsiTheme="minorHAnsi" w:cs="Arial"/>
          <w:sz w:val="22"/>
          <w:szCs w:val="22"/>
        </w:rPr>
      </w:pPr>
      <w:r w:rsidRPr="00E165E0">
        <w:rPr>
          <w:rFonts w:asciiTheme="minorHAnsi" w:hAnsiTheme="minorHAnsi" w:cs="Arial"/>
          <w:sz w:val="22"/>
          <w:szCs w:val="22"/>
        </w:rPr>
        <w:t>A 74.5% increase of self-reported physical activity</w:t>
      </w:r>
    </w:p>
    <w:p w:rsidR="00D1051F" w:rsidRPr="00E165E0" w:rsidRDefault="005E229C" w:rsidP="00D1051F">
      <w:pPr>
        <w:numPr>
          <w:ilvl w:val="0"/>
          <w:numId w:val="14"/>
        </w:numPr>
        <w:rPr>
          <w:rFonts w:asciiTheme="minorHAnsi" w:hAnsiTheme="minorHAnsi" w:cs="Arial"/>
          <w:sz w:val="22"/>
          <w:szCs w:val="22"/>
        </w:rPr>
      </w:pPr>
      <w:r w:rsidRPr="00E165E0">
        <w:rPr>
          <w:rFonts w:asciiTheme="minorHAnsi" w:hAnsiTheme="minorHAnsi" w:cs="Arial"/>
          <w:sz w:val="22"/>
          <w:szCs w:val="22"/>
        </w:rPr>
        <w:t>A 78.93% increase in fruit and vegetable intake</w:t>
      </w:r>
    </w:p>
    <w:p w:rsidR="00D1051F" w:rsidRPr="00E165E0" w:rsidRDefault="00D1051F" w:rsidP="00D1051F">
      <w:pPr>
        <w:rPr>
          <w:rFonts w:asciiTheme="minorHAnsi" w:hAnsiTheme="minorHAnsi" w:cs="Arial"/>
          <w:sz w:val="22"/>
          <w:szCs w:val="22"/>
        </w:rPr>
      </w:pPr>
    </w:p>
    <w:p w:rsidR="003919D6" w:rsidRPr="00E165E0" w:rsidRDefault="003919D6" w:rsidP="00D1051F">
      <w:pPr>
        <w:rPr>
          <w:rFonts w:asciiTheme="minorHAnsi" w:hAnsiTheme="minorHAnsi" w:cs="Arial"/>
          <w:sz w:val="22"/>
          <w:szCs w:val="22"/>
        </w:rPr>
      </w:pPr>
      <w:r w:rsidRPr="00E165E0">
        <w:rPr>
          <w:rFonts w:asciiTheme="minorHAnsi" w:hAnsiTheme="minorHAnsi" w:cs="Arial"/>
          <w:sz w:val="22"/>
          <w:szCs w:val="22"/>
        </w:rPr>
        <w:t xml:space="preserve">This </w:t>
      </w:r>
      <w:r w:rsidR="00D1051F" w:rsidRPr="00E165E0">
        <w:rPr>
          <w:rFonts w:asciiTheme="minorHAnsi" w:hAnsiTheme="minorHAnsi" w:cs="Arial"/>
          <w:sz w:val="22"/>
          <w:szCs w:val="22"/>
        </w:rPr>
        <w:t xml:space="preserve">promising </w:t>
      </w:r>
      <w:r w:rsidRPr="00E165E0">
        <w:rPr>
          <w:rFonts w:asciiTheme="minorHAnsi" w:hAnsiTheme="minorHAnsi" w:cs="Arial"/>
          <w:sz w:val="22"/>
          <w:szCs w:val="22"/>
        </w:rPr>
        <w:t>‘</w:t>
      </w:r>
      <w:r w:rsidR="00D1051F" w:rsidRPr="00E165E0">
        <w:rPr>
          <w:rFonts w:asciiTheme="minorHAnsi" w:hAnsiTheme="minorHAnsi" w:cs="Arial"/>
          <w:sz w:val="22"/>
          <w:szCs w:val="22"/>
        </w:rPr>
        <w:t>bill of health</w:t>
      </w:r>
      <w:r w:rsidRPr="00E165E0">
        <w:rPr>
          <w:rFonts w:asciiTheme="minorHAnsi" w:hAnsiTheme="minorHAnsi" w:cs="Arial"/>
          <w:sz w:val="22"/>
          <w:szCs w:val="22"/>
        </w:rPr>
        <w:t>’ for Derby is</w:t>
      </w:r>
      <w:r w:rsidR="00D1051F" w:rsidRPr="00E165E0">
        <w:rPr>
          <w:rFonts w:asciiTheme="minorHAnsi" w:hAnsiTheme="minorHAnsi" w:cs="Arial"/>
          <w:sz w:val="22"/>
          <w:szCs w:val="22"/>
        </w:rPr>
        <w:t xml:space="preserve"> due in part to the fact </w:t>
      </w:r>
      <w:r w:rsidR="00AE0704" w:rsidRPr="00E165E0">
        <w:rPr>
          <w:rFonts w:asciiTheme="minorHAnsi" w:hAnsiTheme="minorHAnsi" w:cs="Arial"/>
          <w:sz w:val="22"/>
          <w:szCs w:val="22"/>
        </w:rPr>
        <w:t>that</w:t>
      </w:r>
      <w:r w:rsidRPr="00E165E0">
        <w:rPr>
          <w:rFonts w:asciiTheme="minorHAnsi" w:hAnsiTheme="minorHAnsi" w:cs="Arial"/>
          <w:sz w:val="22"/>
          <w:szCs w:val="22"/>
        </w:rPr>
        <w:t xml:space="preserve"> prior </w:t>
      </w:r>
      <w:r w:rsidR="00F20688" w:rsidRPr="00E165E0">
        <w:rPr>
          <w:rFonts w:asciiTheme="minorHAnsi" w:hAnsiTheme="minorHAnsi" w:cs="Arial"/>
          <w:sz w:val="22"/>
          <w:szCs w:val="22"/>
        </w:rPr>
        <w:t>to 2013 the</w:t>
      </w:r>
      <w:r w:rsidRPr="00E165E0">
        <w:rPr>
          <w:rFonts w:asciiTheme="minorHAnsi" w:hAnsiTheme="minorHAnsi" w:cs="Arial"/>
          <w:sz w:val="22"/>
          <w:szCs w:val="22"/>
        </w:rPr>
        <w:t xml:space="preserve"> City C</w:t>
      </w:r>
      <w:r w:rsidR="00D1051F" w:rsidRPr="00E165E0">
        <w:rPr>
          <w:rFonts w:asciiTheme="minorHAnsi" w:hAnsiTheme="minorHAnsi" w:cs="Arial"/>
          <w:sz w:val="22"/>
          <w:szCs w:val="22"/>
        </w:rPr>
        <w:t>ouncil</w:t>
      </w:r>
      <w:r w:rsidRPr="00E165E0">
        <w:rPr>
          <w:rFonts w:asciiTheme="minorHAnsi" w:hAnsiTheme="minorHAnsi" w:cs="Arial"/>
          <w:sz w:val="22"/>
          <w:szCs w:val="22"/>
        </w:rPr>
        <w:t xml:space="preserve"> had</w:t>
      </w:r>
      <w:r w:rsidR="00AE0704" w:rsidRPr="00E165E0">
        <w:rPr>
          <w:rFonts w:asciiTheme="minorHAnsi" w:hAnsiTheme="minorHAnsi" w:cs="Arial"/>
          <w:sz w:val="22"/>
          <w:szCs w:val="22"/>
        </w:rPr>
        <w:t xml:space="preserve"> been pro</w:t>
      </w:r>
      <w:r w:rsidR="00F20688" w:rsidRPr="00E165E0">
        <w:rPr>
          <w:rFonts w:asciiTheme="minorHAnsi" w:hAnsiTheme="minorHAnsi" w:cs="Arial"/>
          <w:sz w:val="22"/>
          <w:szCs w:val="22"/>
        </w:rPr>
        <w:t>-active</w:t>
      </w:r>
      <w:r w:rsidR="002508C3" w:rsidRPr="00E165E0">
        <w:rPr>
          <w:rFonts w:asciiTheme="minorHAnsi" w:hAnsiTheme="minorHAnsi" w:cs="Arial"/>
          <w:sz w:val="22"/>
          <w:szCs w:val="22"/>
        </w:rPr>
        <w:t xml:space="preserve"> in</w:t>
      </w:r>
      <w:r w:rsidR="00AE0704" w:rsidRPr="00E165E0">
        <w:rPr>
          <w:rFonts w:asciiTheme="minorHAnsi" w:hAnsiTheme="minorHAnsi" w:cs="Arial"/>
          <w:sz w:val="22"/>
          <w:szCs w:val="22"/>
        </w:rPr>
        <w:t xml:space="preserve"> the field of public health</w:t>
      </w:r>
      <w:r w:rsidRPr="00E165E0">
        <w:rPr>
          <w:rFonts w:asciiTheme="minorHAnsi" w:hAnsiTheme="minorHAnsi" w:cs="Arial"/>
          <w:sz w:val="22"/>
          <w:szCs w:val="22"/>
        </w:rPr>
        <w:t xml:space="preserve"> and could therefore hit </w:t>
      </w:r>
      <w:r w:rsidR="00F20688" w:rsidRPr="00E165E0">
        <w:rPr>
          <w:rFonts w:asciiTheme="minorHAnsi" w:hAnsiTheme="minorHAnsi" w:cs="Arial"/>
          <w:sz w:val="22"/>
          <w:szCs w:val="22"/>
        </w:rPr>
        <w:t>the ground</w:t>
      </w:r>
      <w:r w:rsidRPr="00E165E0">
        <w:rPr>
          <w:rFonts w:asciiTheme="minorHAnsi" w:hAnsiTheme="minorHAnsi" w:cs="Arial"/>
          <w:sz w:val="22"/>
          <w:szCs w:val="22"/>
        </w:rPr>
        <w:t xml:space="preserve"> running when statutory </w:t>
      </w:r>
      <w:r w:rsidR="00F20688" w:rsidRPr="00E165E0">
        <w:rPr>
          <w:rFonts w:asciiTheme="minorHAnsi" w:hAnsiTheme="minorHAnsi" w:cs="Arial"/>
          <w:sz w:val="22"/>
          <w:szCs w:val="22"/>
        </w:rPr>
        <w:t>obligations were</w:t>
      </w:r>
      <w:r w:rsidRPr="00E165E0">
        <w:rPr>
          <w:rFonts w:asciiTheme="minorHAnsi" w:hAnsiTheme="minorHAnsi" w:cs="Arial"/>
          <w:sz w:val="22"/>
          <w:szCs w:val="22"/>
        </w:rPr>
        <w:t xml:space="preserve"> introduced. </w:t>
      </w:r>
    </w:p>
    <w:p w:rsidR="003919D6" w:rsidRPr="00E165E0" w:rsidRDefault="003919D6" w:rsidP="00D1051F">
      <w:pPr>
        <w:rPr>
          <w:rFonts w:asciiTheme="minorHAnsi" w:hAnsiTheme="minorHAnsi" w:cs="Arial"/>
          <w:sz w:val="22"/>
          <w:szCs w:val="22"/>
        </w:rPr>
      </w:pPr>
    </w:p>
    <w:p w:rsidR="00D1051F" w:rsidRPr="00E165E0" w:rsidRDefault="003919D6" w:rsidP="00D1051F">
      <w:pPr>
        <w:rPr>
          <w:rFonts w:asciiTheme="minorHAnsi" w:hAnsiTheme="minorHAnsi" w:cs="Arial"/>
          <w:sz w:val="22"/>
          <w:szCs w:val="22"/>
        </w:rPr>
      </w:pPr>
      <w:r w:rsidRPr="00E165E0">
        <w:rPr>
          <w:rFonts w:asciiTheme="minorHAnsi" w:hAnsiTheme="minorHAnsi" w:cs="Arial"/>
          <w:sz w:val="22"/>
          <w:szCs w:val="22"/>
        </w:rPr>
        <w:t>In</w:t>
      </w:r>
      <w:r w:rsidR="00AE0704" w:rsidRPr="00E165E0">
        <w:rPr>
          <w:rFonts w:asciiTheme="minorHAnsi" w:hAnsiTheme="minorHAnsi" w:cs="Arial"/>
          <w:sz w:val="22"/>
          <w:szCs w:val="22"/>
        </w:rPr>
        <w:t xml:space="preserve"> </w:t>
      </w:r>
      <w:r w:rsidRPr="00E165E0">
        <w:rPr>
          <w:rFonts w:asciiTheme="minorHAnsi" w:hAnsiTheme="minorHAnsi" w:cs="Arial"/>
          <w:sz w:val="22"/>
          <w:szCs w:val="22"/>
        </w:rPr>
        <w:t>2006</w:t>
      </w:r>
      <w:r w:rsidR="00AE0704" w:rsidRPr="00E165E0">
        <w:rPr>
          <w:rFonts w:asciiTheme="minorHAnsi" w:hAnsiTheme="minorHAnsi" w:cs="Arial"/>
          <w:sz w:val="22"/>
          <w:szCs w:val="22"/>
        </w:rPr>
        <w:t xml:space="preserve"> </w:t>
      </w:r>
      <w:r w:rsidR="002508C3" w:rsidRPr="00E165E0">
        <w:rPr>
          <w:rFonts w:asciiTheme="minorHAnsi" w:hAnsiTheme="minorHAnsi" w:cs="Arial"/>
          <w:sz w:val="22"/>
          <w:szCs w:val="22"/>
        </w:rPr>
        <w:t>it</w:t>
      </w:r>
      <w:r w:rsidR="00AE0704" w:rsidRPr="00E165E0">
        <w:rPr>
          <w:rFonts w:asciiTheme="minorHAnsi" w:hAnsiTheme="minorHAnsi" w:cs="Arial"/>
          <w:sz w:val="22"/>
          <w:szCs w:val="22"/>
        </w:rPr>
        <w:t xml:space="preserve"> became the first </w:t>
      </w:r>
      <w:r w:rsidR="00957AEA" w:rsidRPr="00E165E0">
        <w:rPr>
          <w:rFonts w:asciiTheme="minorHAnsi" w:hAnsiTheme="minorHAnsi" w:cs="Arial"/>
          <w:sz w:val="22"/>
          <w:szCs w:val="22"/>
        </w:rPr>
        <w:t>L</w:t>
      </w:r>
      <w:r w:rsidR="002508C3" w:rsidRPr="00E165E0">
        <w:rPr>
          <w:rFonts w:asciiTheme="minorHAnsi" w:hAnsiTheme="minorHAnsi" w:cs="Arial"/>
          <w:sz w:val="22"/>
          <w:szCs w:val="22"/>
        </w:rPr>
        <w:t>ocal</w:t>
      </w:r>
      <w:r w:rsidR="00957AEA" w:rsidRPr="00E165E0">
        <w:rPr>
          <w:rFonts w:asciiTheme="minorHAnsi" w:hAnsiTheme="minorHAnsi" w:cs="Arial"/>
          <w:sz w:val="22"/>
          <w:szCs w:val="22"/>
        </w:rPr>
        <w:t xml:space="preserve"> A</w:t>
      </w:r>
      <w:r w:rsidR="00AE0704" w:rsidRPr="00E165E0">
        <w:rPr>
          <w:rFonts w:asciiTheme="minorHAnsi" w:hAnsiTheme="minorHAnsi" w:cs="Arial"/>
          <w:sz w:val="22"/>
          <w:szCs w:val="22"/>
        </w:rPr>
        <w:t xml:space="preserve">uthority in the country to have a </w:t>
      </w:r>
      <w:r w:rsidR="002508C3" w:rsidRPr="00E165E0">
        <w:rPr>
          <w:rFonts w:asciiTheme="minorHAnsi" w:hAnsiTheme="minorHAnsi" w:cs="Arial"/>
          <w:sz w:val="22"/>
          <w:szCs w:val="22"/>
        </w:rPr>
        <w:t>Local</w:t>
      </w:r>
      <w:r w:rsidR="00AE0704" w:rsidRPr="00E165E0">
        <w:rPr>
          <w:rFonts w:asciiTheme="minorHAnsi" w:hAnsiTheme="minorHAnsi" w:cs="Arial"/>
          <w:sz w:val="22"/>
          <w:szCs w:val="22"/>
        </w:rPr>
        <w:t xml:space="preserve"> Public </w:t>
      </w:r>
      <w:r w:rsidR="002508C3" w:rsidRPr="00E165E0">
        <w:rPr>
          <w:rFonts w:asciiTheme="minorHAnsi" w:hAnsiTheme="minorHAnsi" w:cs="Arial"/>
          <w:sz w:val="22"/>
          <w:szCs w:val="22"/>
        </w:rPr>
        <w:t>Service</w:t>
      </w:r>
      <w:r w:rsidR="00AE0704" w:rsidRPr="00E165E0">
        <w:rPr>
          <w:rFonts w:asciiTheme="minorHAnsi" w:hAnsiTheme="minorHAnsi" w:cs="Arial"/>
          <w:sz w:val="22"/>
          <w:szCs w:val="22"/>
        </w:rPr>
        <w:t xml:space="preserve"> Agreement reward target to increase </w:t>
      </w:r>
      <w:r w:rsidR="002508C3" w:rsidRPr="00E165E0">
        <w:rPr>
          <w:rFonts w:asciiTheme="minorHAnsi" w:hAnsiTheme="minorHAnsi" w:cs="Arial"/>
          <w:sz w:val="22"/>
          <w:szCs w:val="22"/>
        </w:rPr>
        <w:t>children’s</w:t>
      </w:r>
      <w:r w:rsidR="00AE0704" w:rsidRPr="00E165E0">
        <w:rPr>
          <w:rFonts w:asciiTheme="minorHAnsi" w:hAnsiTheme="minorHAnsi" w:cs="Arial"/>
          <w:sz w:val="22"/>
          <w:szCs w:val="22"/>
        </w:rPr>
        <w:t xml:space="preserve"> physical activity </w:t>
      </w:r>
      <w:r w:rsidR="002508C3" w:rsidRPr="00E165E0">
        <w:rPr>
          <w:rFonts w:asciiTheme="minorHAnsi" w:hAnsiTheme="minorHAnsi" w:cs="Arial"/>
          <w:sz w:val="22"/>
          <w:szCs w:val="22"/>
        </w:rPr>
        <w:t>levels,</w:t>
      </w:r>
      <w:r w:rsidR="00AE0704" w:rsidRPr="00E165E0">
        <w:rPr>
          <w:rFonts w:asciiTheme="minorHAnsi" w:hAnsiTheme="minorHAnsi" w:cs="Arial"/>
          <w:sz w:val="22"/>
          <w:szCs w:val="22"/>
        </w:rPr>
        <w:t xml:space="preserve"> adopting a </w:t>
      </w:r>
      <w:r w:rsidR="002508C3" w:rsidRPr="00E165E0">
        <w:rPr>
          <w:rFonts w:asciiTheme="minorHAnsi" w:hAnsiTheme="minorHAnsi" w:cs="Arial"/>
          <w:sz w:val="22"/>
          <w:szCs w:val="22"/>
        </w:rPr>
        <w:t>partnership</w:t>
      </w:r>
      <w:r w:rsidR="00AE0704" w:rsidRPr="00E165E0">
        <w:rPr>
          <w:rFonts w:asciiTheme="minorHAnsi" w:hAnsiTheme="minorHAnsi" w:cs="Arial"/>
          <w:sz w:val="22"/>
          <w:szCs w:val="22"/>
        </w:rPr>
        <w:t xml:space="preserve"> approached called ‘b active’.</w:t>
      </w:r>
    </w:p>
    <w:p w:rsidR="00AE0704" w:rsidRPr="00E165E0" w:rsidRDefault="00AE0704" w:rsidP="00D1051F">
      <w:pPr>
        <w:rPr>
          <w:rFonts w:asciiTheme="minorHAnsi" w:hAnsiTheme="minorHAnsi" w:cs="Arial"/>
          <w:sz w:val="22"/>
          <w:szCs w:val="22"/>
        </w:rPr>
      </w:pPr>
    </w:p>
    <w:p w:rsidR="00AE0704" w:rsidRPr="00E165E0" w:rsidRDefault="00F20688" w:rsidP="00D1051F">
      <w:pPr>
        <w:rPr>
          <w:rFonts w:asciiTheme="minorHAnsi" w:hAnsiTheme="minorHAnsi" w:cs="Arial"/>
          <w:sz w:val="22"/>
          <w:szCs w:val="22"/>
        </w:rPr>
      </w:pPr>
      <w:r w:rsidRPr="00E165E0">
        <w:rPr>
          <w:rFonts w:asciiTheme="minorHAnsi" w:hAnsiTheme="minorHAnsi" w:cs="Arial"/>
          <w:sz w:val="22"/>
          <w:szCs w:val="22"/>
        </w:rPr>
        <w:t>A link</w:t>
      </w:r>
      <w:r w:rsidR="003919D6" w:rsidRPr="00E165E0">
        <w:rPr>
          <w:rFonts w:asciiTheme="minorHAnsi" w:hAnsiTheme="minorHAnsi" w:cs="Arial"/>
          <w:sz w:val="22"/>
          <w:szCs w:val="22"/>
        </w:rPr>
        <w:t xml:space="preserve"> </w:t>
      </w:r>
      <w:r w:rsidR="00AE0704" w:rsidRPr="00E165E0">
        <w:rPr>
          <w:rFonts w:asciiTheme="minorHAnsi" w:hAnsiTheme="minorHAnsi" w:cs="Arial"/>
          <w:sz w:val="22"/>
          <w:szCs w:val="22"/>
        </w:rPr>
        <w:t xml:space="preserve">with the Carnegie Physical Activity Research Institute at Leeds Metropolitan University </w:t>
      </w:r>
      <w:r w:rsidR="002508C3" w:rsidRPr="00E165E0">
        <w:rPr>
          <w:rFonts w:asciiTheme="minorHAnsi" w:hAnsiTheme="minorHAnsi" w:cs="Arial"/>
          <w:sz w:val="22"/>
          <w:szCs w:val="22"/>
        </w:rPr>
        <w:t>led</w:t>
      </w:r>
      <w:r w:rsidR="003919D6" w:rsidRPr="00E165E0">
        <w:rPr>
          <w:rFonts w:asciiTheme="minorHAnsi" w:hAnsiTheme="minorHAnsi" w:cs="Arial"/>
          <w:sz w:val="22"/>
          <w:szCs w:val="22"/>
        </w:rPr>
        <w:t xml:space="preserve"> </w:t>
      </w:r>
      <w:r w:rsidR="00FF0C8F" w:rsidRPr="00E165E0">
        <w:rPr>
          <w:rFonts w:asciiTheme="minorHAnsi" w:hAnsiTheme="minorHAnsi" w:cs="Arial"/>
          <w:sz w:val="22"/>
          <w:szCs w:val="22"/>
        </w:rPr>
        <w:t>to further</w:t>
      </w:r>
      <w:r w:rsidR="00AE0704" w:rsidRPr="00E165E0">
        <w:rPr>
          <w:rFonts w:asciiTheme="minorHAnsi" w:hAnsiTheme="minorHAnsi" w:cs="Arial"/>
          <w:sz w:val="22"/>
          <w:szCs w:val="22"/>
        </w:rPr>
        <w:t xml:space="preserve"> </w:t>
      </w:r>
      <w:r w:rsidR="00FF0C8F" w:rsidRPr="00E165E0">
        <w:rPr>
          <w:rFonts w:asciiTheme="minorHAnsi" w:hAnsiTheme="minorHAnsi" w:cs="Arial"/>
          <w:sz w:val="22"/>
          <w:szCs w:val="22"/>
        </w:rPr>
        <w:t>collaboration between</w:t>
      </w:r>
      <w:r w:rsidR="00AE0704" w:rsidRPr="00E165E0">
        <w:rPr>
          <w:rFonts w:asciiTheme="minorHAnsi" w:hAnsiTheme="minorHAnsi" w:cs="Arial"/>
          <w:sz w:val="22"/>
          <w:szCs w:val="22"/>
        </w:rPr>
        <w:t xml:space="preserve"> </w:t>
      </w:r>
      <w:r w:rsidR="002508C3" w:rsidRPr="00E165E0">
        <w:rPr>
          <w:rFonts w:asciiTheme="minorHAnsi" w:hAnsiTheme="minorHAnsi" w:cs="Arial"/>
          <w:sz w:val="22"/>
          <w:szCs w:val="22"/>
        </w:rPr>
        <w:t>Derby</w:t>
      </w:r>
      <w:r w:rsidR="00AE0704" w:rsidRPr="00E165E0">
        <w:rPr>
          <w:rFonts w:asciiTheme="minorHAnsi" w:hAnsiTheme="minorHAnsi" w:cs="Arial"/>
          <w:sz w:val="22"/>
          <w:szCs w:val="22"/>
        </w:rPr>
        <w:t xml:space="preserve"> City </w:t>
      </w:r>
      <w:r w:rsidR="002508C3" w:rsidRPr="00E165E0">
        <w:rPr>
          <w:rFonts w:asciiTheme="minorHAnsi" w:hAnsiTheme="minorHAnsi" w:cs="Arial"/>
          <w:sz w:val="22"/>
          <w:szCs w:val="22"/>
        </w:rPr>
        <w:t>Council</w:t>
      </w:r>
      <w:r w:rsidR="00AE0704" w:rsidRPr="00E165E0">
        <w:rPr>
          <w:rFonts w:asciiTheme="minorHAnsi" w:hAnsiTheme="minorHAnsi" w:cs="Arial"/>
          <w:sz w:val="22"/>
          <w:szCs w:val="22"/>
        </w:rPr>
        <w:t xml:space="preserve"> and Derby County Community Trust to develop ‘The Movement’, </w:t>
      </w:r>
      <w:r w:rsidR="002508C3" w:rsidRPr="00E165E0">
        <w:rPr>
          <w:rFonts w:asciiTheme="minorHAnsi" w:hAnsiTheme="minorHAnsi" w:cs="Arial"/>
          <w:sz w:val="22"/>
          <w:szCs w:val="22"/>
        </w:rPr>
        <w:t>described</w:t>
      </w:r>
      <w:r w:rsidR="00AE0704" w:rsidRPr="00E165E0">
        <w:rPr>
          <w:rFonts w:asciiTheme="minorHAnsi" w:hAnsiTheme="minorHAnsi" w:cs="Arial"/>
          <w:sz w:val="22"/>
          <w:szCs w:val="22"/>
        </w:rPr>
        <w:t xml:space="preserve"> as:</w:t>
      </w:r>
    </w:p>
    <w:p w:rsidR="00AE0704" w:rsidRPr="00E165E0" w:rsidRDefault="00AE0704" w:rsidP="00D1051F">
      <w:pPr>
        <w:rPr>
          <w:rFonts w:asciiTheme="minorHAnsi" w:hAnsiTheme="minorHAnsi" w:cs="Arial"/>
          <w:sz w:val="22"/>
          <w:szCs w:val="22"/>
        </w:rPr>
      </w:pPr>
    </w:p>
    <w:p w:rsidR="00AE0704" w:rsidRPr="00E165E0" w:rsidRDefault="00AE0704" w:rsidP="00D1051F">
      <w:pPr>
        <w:rPr>
          <w:rFonts w:asciiTheme="minorHAnsi" w:hAnsiTheme="minorHAnsi" w:cs="Arial"/>
          <w:sz w:val="22"/>
          <w:szCs w:val="22"/>
        </w:rPr>
      </w:pPr>
      <w:r w:rsidRPr="00E165E0">
        <w:rPr>
          <w:rFonts w:asciiTheme="minorHAnsi" w:hAnsiTheme="minorHAnsi" w:cs="Arial"/>
          <w:i/>
          <w:sz w:val="22"/>
          <w:szCs w:val="22"/>
        </w:rPr>
        <w:t>‘An innovative targeted programme to 11-16 year old girls that would increase physical activity levels, improve health outcomes and increase the self-</w:t>
      </w:r>
      <w:r w:rsidR="002508C3" w:rsidRPr="00E165E0">
        <w:rPr>
          <w:rFonts w:asciiTheme="minorHAnsi" w:hAnsiTheme="minorHAnsi" w:cs="Arial"/>
          <w:i/>
          <w:sz w:val="22"/>
          <w:szCs w:val="22"/>
        </w:rPr>
        <w:t>esteem</w:t>
      </w:r>
      <w:r w:rsidRPr="00E165E0">
        <w:rPr>
          <w:rFonts w:asciiTheme="minorHAnsi" w:hAnsiTheme="minorHAnsi" w:cs="Arial"/>
          <w:i/>
          <w:sz w:val="22"/>
          <w:szCs w:val="22"/>
        </w:rPr>
        <w:t xml:space="preserve"> and confidence of sedentary young females living in the city.’</w:t>
      </w:r>
    </w:p>
    <w:p w:rsidR="00AE0704" w:rsidRPr="00E165E0" w:rsidRDefault="00AE0704" w:rsidP="00D1051F">
      <w:pPr>
        <w:rPr>
          <w:rFonts w:asciiTheme="minorHAnsi" w:hAnsiTheme="minorHAnsi" w:cs="Arial"/>
          <w:sz w:val="22"/>
          <w:szCs w:val="22"/>
        </w:rPr>
      </w:pPr>
    </w:p>
    <w:p w:rsidR="00AE0704" w:rsidRPr="00E165E0" w:rsidRDefault="002508C3" w:rsidP="00D1051F">
      <w:pPr>
        <w:rPr>
          <w:rFonts w:asciiTheme="minorHAnsi" w:hAnsiTheme="minorHAnsi" w:cs="Arial"/>
          <w:sz w:val="22"/>
          <w:szCs w:val="22"/>
        </w:rPr>
      </w:pPr>
      <w:r w:rsidRPr="00E165E0">
        <w:rPr>
          <w:rFonts w:asciiTheme="minorHAnsi" w:hAnsiTheme="minorHAnsi" w:cs="Arial"/>
          <w:sz w:val="22"/>
          <w:szCs w:val="22"/>
        </w:rPr>
        <w:t xml:space="preserve">In 2014, a City Council evaluation of The </w:t>
      </w:r>
      <w:r w:rsidR="003919D6" w:rsidRPr="00E165E0">
        <w:rPr>
          <w:rFonts w:asciiTheme="minorHAnsi" w:hAnsiTheme="minorHAnsi" w:cs="Arial"/>
          <w:sz w:val="22"/>
          <w:szCs w:val="22"/>
        </w:rPr>
        <w:t>Movement cites</w:t>
      </w:r>
      <w:r w:rsidRPr="00E165E0">
        <w:rPr>
          <w:rFonts w:asciiTheme="minorHAnsi" w:hAnsiTheme="minorHAnsi" w:cs="Arial"/>
          <w:sz w:val="22"/>
          <w:szCs w:val="22"/>
        </w:rPr>
        <w:t xml:space="preserve"> amongst other positive outcomes:</w:t>
      </w:r>
    </w:p>
    <w:p w:rsidR="002508C3" w:rsidRPr="00E165E0" w:rsidRDefault="002508C3" w:rsidP="00D1051F">
      <w:pPr>
        <w:rPr>
          <w:rFonts w:asciiTheme="minorHAnsi" w:hAnsiTheme="minorHAnsi" w:cs="Arial"/>
          <w:sz w:val="22"/>
          <w:szCs w:val="22"/>
        </w:rPr>
      </w:pPr>
    </w:p>
    <w:p w:rsidR="002508C3" w:rsidRPr="00E165E0" w:rsidRDefault="002508C3" w:rsidP="002508C3">
      <w:pPr>
        <w:numPr>
          <w:ilvl w:val="0"/>
          <w:numId w:val="15"/>
        </w:numPr>
        <w:rPr>
          <w:rFonts w:asciiTheme="minorHAnsi" w:hAnsiTheme="minorHAnsi" w:cs="Arial"/>
          <w:sz w:val="22"/>
          <w:szCs w:val="22"/>
        </w:rPr>
      </w:pPr>
      <w:r w:rsidRPr="00E165E0">
        <w:rPr>
          <w:rFonts w:asciiTheme="minorHAnsi" w:hAnsiTheme="minorHAnsi" w:cs="Arial"/>
          <w:sz w:val="22"/>
          <w:szCs w:val="22"/>
        </w:rPr>
        <w:lastRenderedPageBreak/>
        <w:t>1480 girls taking part in targeted activities</w:t>
      </w:r>
    </w:p>
    <w:p w:rsidR="002508C3" w:rsidRPr="00E165E0" w:rsidRDefault="002508C3" w:rsidP="002508C3">
      <w:pPr>
        <w:numPr>
          <w:ilvl w:val="0"/>
          <w:numId w:val="15"/>
        </w:numPr>
        <w:rPr>
          <w:rFonts w:asciiTheme="minorHAnsi" w:hAnsiTheme="minorHAnsi" w:cs="Arial"/>
          <w:sz w:val="22"/>
          <w:szCs w:val="22"/>
        </w:rPr>
      </w:pPr>
      <w:r w:rsidRPr="00E165E0">
        <w:rPr>
          <w:rFonts w:asciiTheme="minorHAnsi" w:hAnsiTheme="minorHAnsi" w:cs="Arial"/>
          <w:sz w:val="22"/>
          <w:szCs w:val="22"/>
        </w:rPr>
        <w:t>115 workshops delivered to raise awareness around physical activity, health and self-esteem in 5 secondary schools across the city</w:t>
      </w:r>
    </w:p>
    <w:p w:rsidR="002508C3" w:rsidRPr="00E165E0" w:rsidRDefault="002508C3" w:rsidP="002508C3">
      <w:pPr>
        <w:numPr>
          <w:ilvl w:val="0"/>
          <w:numId w:val="15"/>
        </w:numPr>
        <w:rPr>
          <w:rFonts w:asciiTheme="minorHAnsi" w:hAnsiTheme="minorHAnsi" w:cs="Arial"/>
          <w:sz w:val="22"/>
          <w:szCs w:val="22"/>
        </w:rPr>
      </w:pPr>
      <w:r w:rsidRPr="00E165E0">
        <w:rPr>
          <w:rFonts w:asciiTheme="minorHAnsi" w:hAnsiTheme="minorHAnsi" w:cs="Arial"/>
          <w:sz w:val="22"/>
          <w:szCs w:val="22"/>
        </w:rPr>
        <w:t xml:space="preserve">Derby City Council policy change within Leisure Facilities, providing </w:t>
      </w:r>
      <w:r w:rsidR="003919D6" w:rsidRPr="00E165E0">
        <w:rPr>
          <w:rFonts w:asciiTheme="minorHAnsi" w:hAnsiTheme="minorHAnsi" w:cs="Arial"/>
          <w:sz w:val="22"/>
          <w:szCs w:val="22"/>
        </w:rPr>
        <w:t xml:space="preserve">allotted times for </w:t>
      </w:r>
      <w:r w:rsidRPr="00E165E0">
        <w:rPr>
          <w:rFonts w:asciiTheme="minorHAnsi" w:hAnsiTheme="minorHAnsi" w:cs="Arial"/>
          <w:sz w:val="22"/>
          <w:szCs w:val="22"/>
        </w:rPr>
        <w:t xml:space="preserve"> young to</w:t>
      </w:r>
      <w:r w:rsidR="003919D6" w:rsidRPr="00E165E0">
        <w:rPr>
          <w:rFonts w:asciiTheme="minorHAnsi" w:hAnsiTheme="minorHAnsi" w:cs="Arial"/>
          <w:sz w:val="22"/>
          <w:szCs w:val="22"/>
        </w:rPr>
        <w:t xml:space="preserve"> people to </w:t>
      </w:r>
      <w:r w:rsidRPr="00E165E0">
        <w:rPr>
          <w:rFonts w:asciiTheme="minorHAnsi" w:hAnsiTheme="minorHAnsi" w:cs="Arial"/>
          <w:sz w:val="22"/>
          <w:szCs w:val="22"/>
        </w:rPr>
        <w:t xml:space="preserve"> access facilities at affordable prices and offering specialist staff to support them</w:t>
      </w:r>
    </w:p>
    <w:p w:rsidR="002508C3" w:rsidRPr="00E165E0" w:rsidRDefault="002508C3" w:rsidP="002508C3">
      <w:pPr>
        <w:numPr>
          <w:ilvl w:val="0"/>
          <w:numId w:val="15"/>
        </w:numPr>
        <w:rPr>
          <w:rFonts w:asciiTheme="minorHAnsi" w:hAnsiTheme="minorHAnsi" w:cs="Arial"/>
          <w:sz w:val="22"/>
          <w:szCs w:val="22"/>
        </w:rPr>
      </w:pPr>
      <w:r w:rsidRPr="00E165E0">
        <w:rPr>
          <w:rFonts w:asciiTheme="minorHAnsi" w:hAnsiTheme="minorHAnsi" w:cs="Arial"/>
          <w:sz w:val="22"/>
          <w:szCs w:val="22"/>
        </w:rPr>
        <w:t>Shortlisted for the Sports Industry awards 2011</w:t>
      </w:r>
    </w:p>
    <w:p w:rsidR="003919D6" w:rsidRPr="00E165E0" w:rsidRDefault="003919D6" w:rsidP="003919D6">
      <w:pPr>
        <w:rPr>
          <w:rFonts w:asciiTheme="minorHAnsi" w:hAnsiTheme="minorHAnsi" w:cs="Arial"/>
          <w:sz w:val="22"/>
          <w:szCs w:val="22"/>
        </w:rPr>
      </w:pPr>
    </w:p>
    <w:p w:rsidR="00650B0C" w:rsidRPr="00E165E0" w:rsidRDefault="002B0C51" w:rsidP="003919D6">
      <w:pPr>
        <w:rPr>
          <w:rFonts w:asciiTheme="minorHAnsi" w:hAnsiTheme="minorHAnsi" w:cs="Arial"/>
          <w:sz w:val="22"/>
          <w:szCs w:val="22"/>
        </w:rPr>
      </w:pPr>
      <w:r w:rsidRPr="00E165E0">
        <w:rPr>
          <w:rFonts w:asciiTheme="minorHAnsi" w:hAnsiTheme="minorHAnsi" w:cs="Arial"/>
          <w:sz w:val="22"/>
          <w:szCs w:val="22"/>
        </w:rPr>
        <w:t>The initiatives taking place in Birmingham and Derby</w:t>
      </w:r>
      <w:r w:rsidR="00A974DD" w:rsidRPr="00E165E0">
        <w:rPr>
          <w:rFonts w:asciiTheme="minorHAnsi" w:hAnsiTheme="minorHAnsi" w:cs="Arial"/>
          <w:sz w:val="22"/>
          <w:szCs w:val="22"/>
        </w:rPr>
        <w:t xml:space="preserve"> show</w:t>
      </w:r>
      <w:r w:rsidR="008D7AC8" w:rsidRPr="00E165E0">
        <w:rPr>
          <w:rFonts w:asciiTheme="minorHAnsi" w:hAnsiTheme="minorHAnsi" w:cs="Arial"/>
          <w:sz w:val="22"/>
          <w:szCs w:val="22"/>
        </w:rPr>
        <w:t xml:space="preserve"> ways in which local councils </w:t>
      </w:r>
      <w:r w:rsidRPr="00E165E0">
        <w:rPr>
          <w:rFonts w:asciiTheme="minorHAnsi" w:hAnsiTheme="minorHAnsi" w:cs="Arial"/>
          <w:sz w:val="22"/>
          <w:szCs w:val="22"/>
        </w:rPr>
        <w:t>can work in partnership with their communities to increase levels of fitness, health and well</w:t>
      </w:r>
      <w:r w:rsidR="00A974DD" w:rsidRPr="00E165E0">
        <w:rPr>
          <w:rFonts w:asciiTheme="minorHAnsi" w:hAnsiTheme="minorHAnsi" w:cs="Arial"/>
          <w:sz w:val="22"/>
          <w:szCs w:val="22"/>
        </w:rPr>
        <w:t>being.</w:t>
      </w:r>
    </w:p>
    <w:p w:rsidR="00A974DD" w:rsidRPr="00E165E0" w:rsidRDefault="00650B0C" w:rsidP="003919D6">
      <w:pPr>
        <w:rPr>
          <w:rFonts w:asciiTheme="minorHAnsi" w:hAnsiTheme="minorHAnsi" w:cs="Arial"/>
          <w:sz w:val="22"/>
          <w:szCs w:val="22"/>
        </w:rPr>
      </w:pPr>
      <w:r w:rsidRPr="00E165E0">
        <w:rPr>
          <w:rFonts w:asciiTheme="minorHAnsi" w:hAnsiTheme="minorHAnsi" w:cs="Arial"/>
          <w:sz w:val="22"/>
          <w:szCs w:val="22"/>
        </w:rPr>
        <w:t xml:space="preserve"> </w:t>
      </w:r>
      <w:r w:rsidR="00A974DD" w:rsidRPr="00E165E0">
        <w:rPr>
          <w:rFonts w:asciiTheme="minorHAnsi" w:hAnsiTheme="minorHAnsi" w:cs="Arial"/>
          <w:sz w:val="22"/>
          <w:szCs w:val="22"/>
        </w:rPr>
        <w:t xml:space="preserve"> </w:t>
      </w:r>
    </w:p>
    <w:p w:rsidR="00650B0C" w:rsidRPr="00E165E0" w:rsidRDefault="00650B0C" w:rsidP="003919D6">
      <w:pPr>
        <w:rPr>
          <w:rFonts w:asciiTheme="minorHAnsi" w:hAnsiTheme="minorHAnsi" w:cs="Arial"/>
          <w:sz w:val="22"/>
          <w:szCs w:val="22"/>
        </w:rPr>
      </w:pPr>
      <w:r w:rsidRPr="00E165E0">
        <w:rPr>
          <w:rFonts w:asciiTheme="minorHAnsi" w:hAnsiTheme="minorHAnsi" w:cs="Arial"/>
          <w:sz w:val="22"/>
          <w:szCs w:val="22"/>
        </w:rPr>
        <w:t xml:space="preserve">Government should now audit </w:t>
      </w:r>
      <w:r w:rsidR="00957AEA" w:rsidRPr="00E165E0">
        <w:rPr>
          <w:rFonts w:asciiTheme="minorHAnsi" w:hAnsiTheme="minorHAnsi" w:cs="Arial"/>
          <w:sz w:val="22"/>
          <w:szCs w:val="22"/>
        </w:rPr>
        <w:t>Local A</w:t>
      </w:r>
      <w:r w:rsidR="00A974DD" w:rsidRPr="00E165E0">
        <w:rPr>
          <w:rFonts w:asciiTheme="minorHAnsi" w:hAnsiTheme="minorHAnsi" w:cs="Arial"/>
          <w:sz w:val="22"/>
          <w:szCs w:val="22"/>
        </w:rPr>
        <w:t xml:space="preserve">uthorities </w:t>
      </w:r>
      <w:r w:rsidRPr="00E165E0">
        <w:rPr>
          <w:rFonts w:asciiTheme="minorHAnsi" w:hAnsiTheme="minorHAnsi" w:cs="Arial"/>
          <w:sz w:val="22"/>
          <w:szCs w:val="22"/>
        </w:rPr>
        <w:t>across their entire responsibility remit for</w:t>
      </w:r>
      <w:r w:rsidR="008D7AC8" w:rsidRPr="00E165E0">
        <w:rPr>
          <w:rFonts w:asciiTheme="minorHAnsi" w:hAnsiTheme="minorHAnsi" w:cs="Arial"/>
          <w:sz w:val="22"/>
          <w:szCs w:val="22"/>
        </w:rPr>
        <w:t xml:space="preserve"> annual </w:t>
      </w:r>
      <w:r w:rsidR="00A974DD" w:rsidRPr="00E165E0">
        <w:rPr>
          <w:rFonts w:asciiTheme="minorHAnsi" w:hAnsiTheme="minorHAnsi" w:cs="Arial"/>
          <w:sz w:val="22"/>
          <w:szCs w:val="22"/>
        </w:rPr>
        <w:t>outcomes in the area of child</w:t>
      </w:r>
      <w:r w:rsidRPr="00E165E0">
        <w:rPr>
          <w:rFonts w:asciiTheme="minorHAnsi" w:hAnsiTheme="minorHAnsi" w:cs="Arial"/>
          <w:sz w:val="22"/>
          <w:szCs w:val="22"/>
        </w:rPr>
        <w:t xml:space="preserve"> </w:t>
      </w:r>
      <w:r w:rsidR="00A974DD" w:rsidRPr="00E165E0">
        <w:rPr>
          <w:rFonts w:asciiTheme="minorHAnsi" w:hAnsiTheme="minorHAnsi" w:cs="Arial"/>
          <w:sz w:val="22"/>
          <w:szCs w:val="22"/>
        </w:rPr>
        <w:t>health and fitness</w:t>
      </w:r>
      <w:r w:rsidRPr="00E165E0">
        <w:rPr>
          <w:rFonts w:asciiTheme="minorHAnsi" w:hAnsiTheme="minorHAnsi" w:cs="Arial"/>
          <w:sz w:val="22"/>
          <w:szCs w:val="22"/>
        </w:rPr>
        <w:t xml:space="preserve"> levels and publish the results with recommended examples of good practice.</w:t>
      </w:r>
    </w:p>
    <w:p w:rsidR="008D7AC8" w:rsidRPr="00E165E0" w:rsidRDefault="008D7AC8" w:rsidP="003919D6">
      <w:pPr>
        <w:rPr>
          <w:rFonts w:asciiTheme="minorHAnsi" w:hAnsiTheme="minorHAnsi" w:cs="Arial"/>
          <w:sz w:val="22"/>
          <w:szCs w:val="22"/>
        </w:rPr>
      </w:pPr>
    </w:p>
    <w:p w:rsidR="008D7AC8" w:rsidRPr="00E165E0" w:rsidRDefault="00957AEA" w:rsidP="003919D6">
      <w:pPr>
        <w:rPr>
          <w:rFonts w:asciiTheme="minorHAnsi" w:hAnsiTheme="minorHAnsi" w:cs="Arial"/>
          <w:sz w:val="22"/>
          <w:szCs w:val="22"/>
        </w:rPr>
      </w:pPr>
      <w:r w:rsidRPr="00E165E0">
        <w:rPr>
          <w:rFonts w:asciiTheme="minorHAnsi" w:hAnsiTheme="minorHAnsi" w:cs="Arial"/>
          <w:sz w:val="22"/>
          <w:szCs w:val="22"/>
        </w:rPr>
        <w:t>All L</w:t>
      </w:r>
      <w:r w:rsidR="00650B0C" w:rsidRPr="00E165E0">
        <w:rPr>
          <w:rFonts w:asciiTheme="minorHAnsi" w:hAnsiTheme="minorHAnsi" w:cs="Arial"/>
          <w:sz w:val="22"/>
          <w:szCs w:val="22"/>
        </w:rPr>
        <w:t xml:space="preserve">ocal </w:t>
      </w:r>
      <w:r w:rsidRPr="00E165E0">
        <w:rPr>
          <w:rFonts w:asciiTheme="minorHAnsi" w:hAnsiTheme="minorHAnsi" w:cs="Arial"/>
          <w:sz w:val="22"/>
          <w:szCs w:val="22"/>
        </w:rPr>
        <w:t>A</w:t>
      </w:r>
      <w:r w:rsidR="00650B0C" w:rsidRPr="00E165E0">
        <w:rPr>
          <w:rFonts w:asciiTheme="minorHAnsi" w:hAnsiTheme="minorHAnsi" w:cs="Arial"/>
          <w:sz w:val="22"/>
          <w:szCs w:val="22"/>
        </w:rPr>
        <w:t>uthority tools for self-audit should include a</w:t>
      </w:r>
      <w:r w:rsidR="008D7AC8" w:rsidRPr="00E165E0">
        <w:rPr>
          <w:rFonts w:asciiTheme="minorHAnsi" w:hAnsiTheme="minorHAnsi" w:cs="Arial"/>
          <w:sz w:val="22"/>
          <w:szCs w:val="22"/>
        </w:rPr>
        <w:t xml:space="preserve"> demonstrable</w:t>
      </w:r>
      <w:r w:rsidR="00650B0C" w:rsidRPr="00E165E0">
        <w:rPr>
          <w:rFonts w:asciiTheme="minorHAnsi" w:hAnsiTheme="minorHAnsi" w:cs="Arial"/>
          <w:sz w:val="22"/>
          <w:szCs w:val="22"/>
        </w:rPr>
        <w:t xml:space="preserve"> req</w:t>
      </w:r>
      <w:r w:rsidR="008D7AC8" w:rsidRPr="00E165E0">
        <w:rPr>
          <w:rFonts w:asciiTheme="minorHAnsi" w:hAnsiTheme="minorHAnsi" w:cs="Arial"/>
          <w:sz w:val="22"/>
          <w:szCs w:val="22"/>
        </w:rPr>
        <w:t>uirement to include collaboration</w:t>
      </w:r>
      <w:r w:rsidR="00650B0C" w:rsidRPr="00E165E0">
        <w:rPr>
          <w:rFonts w:asciiTheme="minorHAnsi" w:hAnsiTheme="minorHAnsi" w:cs="Arial"/>
          <w:sz w:val="22"/>
          <w:szCs w:val="22"/>
        </w:rPr>
        <w:t xml:space="preserve"> and co-operation with the family in all initiatives to </w:t>
      </w:r>
      <w:r w:rsidR="008D7AC8" w:rsidRPr="00E165E0">
        <w:rPr>
          <w:rFonts w:asciiTheme="minorHAnsi" w:hAnsiTheme="minorHAnsi" w:cs="Arial"/>
          <w:sz w:val="22"/>
          <w:szCs w:val="22"/>
        </w:rPr>
        <w:t>improve child health and wellbeing and reduce</w:t>
      </w:r>
      <w:r w:rsidR="00650B0C" w:rsidRPr="00E165E0">
        <w:rPr>
          <w:rFonts w:asciiTheme="minorHAnsi" w:hAnsiTheme="minorHAnsi" w:cs="Arial"/>
          <w:sz w:val="22"/>
          <w:szCs w:val="22"/>
        </w:rPr>
        <w:t xml:space="preserve"> </w:t>
      </w:r>
      <w:r w:rsidR="008D7AC8" w:rsidRPr="00E165E0">
        <w:rPr>
          <w:rFonts w:asciiTheme="minorHAnsi" w:hAnsiTheme="minorHAnsi" w:cs="Arial"/>
          <w:sz w:val="22"/>
          <w:szCs w:val="22"/>
        </w:rPr>
        <w:t>levels of obesity.</w:t>
      </w:r>
    </w:p>
    <w:p w:rsidR="008D7AC8" w:rsidRPr="009A5179" w:rsidRDefault="008D7AC8" w:rsidP="003919D6">
      <w:pPr>
        <w:rPr>
          <w:rFonts w:ascii="Arial" w:hAnsi="Arial" w:cs="Arial"/>
        </w:rPr>
      </w:pPr>
    </w:p>
    <w:p w:rsidR="008D7AC8" w:rsidRPr="009A5179" w:rsidRDefault="008D7AC8" w:rsidP="003919D6">
      <w:pPr>
        <w:rPr>
          <w:rFonts w:ascii="Arial" w:hAnsi="Arial" w:cs="Arial"/>
        </w:rPr>
      </w:pPr>
    </w:p>
    <w:p w:rsidR="008D7AC8" w:rsidRPr="009A5179" w:rsidRDefault="008D7AC8" w:rsidP="003919D6">
      <w:pPr>
        <w:rPr>
          <w:rFonts w:ascii="Arial" w:hAnsi="Arial" w:cs="Arial"/>
          <w:b/>
        </w:rPr>
      </w:pPr>
      <w:r w:rsidRPr="009A5179">
        <w:rPr>
          <w:rFonts w:ascii="Arial" w:hAnsi="Arial" w:cs="Arial"/>
          <w:b/>
        </w:rPr>
        <w:t>RECOMMENDATIONS</w:t>
      </w:r>
    </w:p>
    <w:p w:rsidR="008D7AC8" w:rsidRPr="009A5179" w:rsidRDefault="008D7AC8" w:rsidP="003919D6">
      <w:pPr>
        <w:rPr>
          <w:rFonts w:ascii="Arial" w:hAnsi="Arial" w:cs="Arial"/>
          <w:b/>
        </w:rPr>
      </w:pPr>
    </w:p>
    <w:p w:rsidR="003550A2" w:rsidRPr="00E165E0" w:rsidRDefault="003550A2" w:rsidP="00E165E0">
      <w:pPr>
        <w:numPr>
          <w:ilvl w:val="0"/>
          <w:numId w:val="49"/>
        </w:numPr>
        <w:rPr>
          <w:rFonts w:asciiTheme="minorHAnsi" w:hAnsiTheme="minorHAnsi" w:cs="Arial"/>
          <w:b/>
          <w:bCs/>
          <w:color w:val="000000"/>
          <w:sz w:val="22"/>
          <w:szCs w:val="22"/>
        </w:rPr>
      </w:pPr>
      <w:r w:rsidRPr="00E165E0">
        <w:rPr>
          <w:rFonts w:asciiTheme="minorHAnsi" w:hAnsiTheme="minorHAnsi" w:cs="Arial"/>
          <w:b/>
          <w:bCs/>
          <w:color w:val="000000"/>
          <w:sz w:val="22"/>
          <w:szCs w:val="22"/>
        </w:rPr>
        <w:t>Families and young people to be centrally involved in the design of public health programmes, commissioning decisions and interventions aimed at child health and fitness</w:t>
      </w:r>
      <w:r w:rsidRPr="00E165E0">
        <w:rPr>
          <w:rFonts w:asciiTheme="minorHAnsi" w:hAnsiTheme="minorHAnsi"/>
          <w:color w:val="000000"/>
          <w:sz w:val="22"/>
          <w:szCs w:val="22"/>
        </w:rPr>
        <w:t xml:space="preserve"> </w:t>
      </w:r>
    </w:p>
    <w:p w:rsidR="003550A2" w:rsidRPr="00E165E0" w:rsidRDefault="003550A2" w:rsidP="00E165E0">
      <w:pPr>
        <w:numPr>
          <w:ilvl w:val="0"/>
          <w:numId w:val="49"/>
        </w:numPr>
        <w:rPr>
          <w:rFonts w:asciiTheme="minorHAnsi" w:hAnsiTheme="minorHAnsi" w:cs="Arial"/>
          <w:b/>
          <w:bCs/>
          <w:color w:val="000000"/>
          <w:sz w:val="22"/>
          <w:szCs w:val="22"/>
        </w:rPr>
      </w:pPr>
      <w:r w:rsidRPr="00E165E0">
        <w:rPr>
          <w:rFonts w:asciiTheme="minorHAnsi" w:hAnsiTheme="minorHAnsi" w:cs="Arial"/>
          <w:b/>
          <w:bCs/>
          <w:color w:val="000000"/>
          <w:sz w:val="22"/>
          <w:szCs w:val="22"/>
        </w:rPr>
        <w:t xml:space="preserve">The planning system to be used to encourage free play, walking and </w:t>
      </w:r>
      <w:r w:rsidRPr="00E165E0">
        <w:rPr>
          <w:rFonts w:asciiTheme="minorHAnsi" w:hAnsiTheme="minorHAnsi" w:cs="Arial"/>
          <w:b/>
          <w:bCs/>
          <w:sz w:val="22"/>
          <w:szCs w:val="22"/>
        </w:rPr>
        <w:t xml:space="preserve">bicycling and accessibility </w:t>
      </w:r>
      <w:r w:rsidRPr="00E165E0">
        <w:rPr>
          <w:rFonts w:asciiTheme="minorHAnsi" w:hAnsiTheme="minorHAnsi" w:cs="Arial"/>
          <w:b/>
          <w:bCs/>
          <w:color w:val="000000"/>
          <w:sz w:val="22"/>
          <w:szCs w:val="22"/>
        </w:rPr>
        <w:t>to supermarkets via public transport and to discourage the  proliferation and  concentration of fast food outlets in specific neighbourhoods</w:t>
      </w:r>
      <w:r w:rsidRPr="00E165E0">
        <w:rPr>
          <w:rFonts w:asciiTheme="minorHAnsi" w:hAnsiTheme="minorHAnsi"/>
          <w:color w:val="000000"/>
          <w:sz w:val="22"/>
          <w:szCs w:val="22"/>
        </w:rPr>
        <w:t xml:space="preserve"> </w:t>
      </w:r>
    </w:p>
    <w:p w:rsidR="003550A2" w:rsidRPr="00E165E0" w:rsidRDefault="003550A2" w:rsidP="00E165E0">
      <w:pPr>
        <w:numPr>
          <w:ilvl w:val="0"/>
          <w:numId w:val="49"/>
        </w:numPr>
        <w:rPr>
          <w:rFonts w:asciiTheme="minorHAnsi" w:hAnsiTheme="minorHAnsi" w:cs="Arial"/>
          <w:b/>
          <w:bCs/>
          <w:color w:val="000000"/>
          <w:sz w:val="22"/>
          <w:szCs w:val="22"/>
        </w:rPr>
      </w:pPr>
      <w:r w:rsidRPr="00E165E0">
        <w:rPr>
          <w:rFonts w:asciiTheme="minorHAnsi" w:hAnsiTheme="minorHAnsi" w:cs="Arial"/>
          <w:b/>
          <w:bCs/>
          <w:color w:val="000000"/>
          <w:sz w:val="22"/>
          <w:szCs w:val="22"/>
        </w:rPr>
        <w:t xml:space="preserve">Improved availability and identification of healthful food, calorie information and age-appropriate portion sizes in restaurants via recognition and endorsement schemes  </w:t>
      </w:r>
    </w:p>
    <w:p w:rsidR="003550A2" w:rsidRPr="00E165E0" w:rsidRDefault="003550A2" w:rsidP="00E165E0">
      <w:pPr>
        <w:numPr>
          <w:ilvl w:val="0"/>
          <w:numId w:val="49"/>
        </w:numPr>
        <w:rPr>
          <w:rFonts w:asciiTheme="minorHAnsi" w:hAnsiTheme="minorHAnsi" w:cs="Arial"/>
          <w:b/>
          <w:bCs/>
          <w:color w:val="000000"/>
          <w:sz w:val="22"/>
          <w:szCs w:val="22"/>
        </w:rPr>
      </w:pPr>
      <w:r w:rsidRPr="00E165E0">
        <w:rPr>
          <w:rFonts w:asciiTheme="minorHAnsi" w:hAnsiTheme="minorHAnsi" w:cs="Arial"/>
          <w:b/>
          <w:bCs/>
          <w:color w:val="000000"/>
          <w:sz w:val="22"/>
          <w:szCs w:val="22"/>
        </w:rPr>
        <w:t>Ensure that all Local Authority-run buildings and facilities implement strong nutritional standards for food and drink, provide free drinking water and are ‘breast-feeding friendly’</w:t>
      </w:r>
      <w:r w:rsidRPr="00E165E0">
        <w:rPr>
          <w:rFonts w:asciiTheme="minorHAnsi" w:hAnsiTheme="minorHAnsi"/>
          <w:color w:val="000000"/>
          <w:sz w:val="22"/>
          <w:szCs w:val="22"/>
        </w:rPr>
        <w:t xml:space="preserve"> </w:t>
      </w:r>
    </w:p>
    <w:p w:rsidR="003550A2" w:rsidRPr="00E165E0" w:rsidRDefault="003550A2" w:rsidP="00E165E0">
      <w:pPr>
        <w:numPr>
          <w:ilvl w:val="0"/>
          <w:numId w:val="49"/>
        </w:numPr>
        <w:rPr>
          <w:rFonts w:asciiTheme="minorHAnsi" w:hAnsiTheme="minorHAnsi" w:cs="Arial"/>
          <w:b/>
          <w:bCs/>
          <w:color w:val="000000"/>
          <w:sz w:val="22"/>
          <w:szCs w:val="22"/>
        </w:rPr>
      </w:pPr>
      <w:r w:rsidRPr="00E165E0">
        <w:rPr>
          <w:rFonts w:asciiTheme="minorHAnsi" w:hAnsiTheme="minorHAnsi" w:cs="Arial"/>
          <w:b/>
          <w:bCs/>
          <w:color w:val="000000"/>
          <w:sz w:val="22"/>
          <w:szCs w:val="22"/>
        </w:rPr>
        <w:t>Endorsement and recognition schemes to encourage local shops to improve their range of healthful foods</w:t>
      </w:r>
      <w:r w:rsidRPr="00E165E0">
        <w:rPr>
          <w:rFonts w:asciiTheme="minorHAnsi" w:hAnsiTheme="minorHAnsi"/>
          <w:color w:val="000000"/>
          <w:sz w:val="22"/>
          <w:szCs w:val="22"/>
        </w:rPr>
        <w:t xml:space="preserve"> </w:t>
      </w:r>
    </w:p>
    <w:p w:rsidR="003550A2" w:rsidRPr="00E165E0" w:rsidRDefault="003550A2" w:rsidP="00E165E0">
      <w:pPr>
        <w:numPr>
          <w:ilvl w:val="0"/>
          <w:numId w:val="49"/>
        </w:numPr>
        <w:rPr>
          <w:rFonts w:asciiTheme="minorHAnsi" w:hAnsiTheme="minorHAnsi" w:cs="Arial"/>
          <w:b/>
          <w:bCs/>
          <w:color w:val="000000"/>
          <w:sz w:val="22"/>
          <w:szCs w:val="22"/>
        </w:rPr>
      </w:pPr>
      <w:r w:rsidRPr="00E165E0">
        <w:rPr>
          <w:rFonts w:asciiTheme="minorHAnsi" w:hAnsiTheme="minorHAnsi" w:cs="Arial"/>
          <w:b/>
          <w:bCs/>
          <w:color w:val="000000"/>
          <w:sz w:val="22"/>
          <w:szCs w:val="22"/>
        </w:rPr>
        <w:t xml:space="preserve">Promote partnership working on child and family fitness strategies via Local Authority-led services aligning  with local schools, employers, the  voluntary sector and NHS </w:t>
      </w:r>
    </w:p>
    <w:p w:rsidR="003550A2" w:rsidRPr="00E165E0" w:rsidRDefault="003550A2" w:rsidP="00E165E0">
      <w:pPr>
        <w:numPr>
          <w:ilvl w:val="0"/>
          <w:numId w:val="49"/>
        </w:numPr>
        <w:rPr>
          <w:rFonts w:asciiTheme="minorHAnsi" w:hAnsiTheme="minorHAnsi" w:cs="Arial"/>
          <w:b/>
          <w:sz w:val="22"/>
          <w:szCs w:val="22"/>
        </w:rPr>
      </w:pPr>
      <w:r w:rsidRPr="00E165E0">
        <w:rPr>
          <w:rFonts w:asciiTheme="minorHAnsi" w:hAnsiTheme="minorHAnsi" w:cs="Arial"/>
          <w:b/>
          <w:bCs/>
          <w:color w:val="000000"/>
          <w:sz w:val="22"/>
          <w:szCs w:val="22"/>
        </w:rPr>
        <w:t>Promote and facilitate Local Authority ‘hubs’ to share and transmit good practice</w:t>
      </w:r>
    </w:p>
    <w:p w:rsidR="003550A2" w:rsidRPr="00E165E0" w:rsidRDefault="003550A2" w:rsidP="00E165E0">
      <w:pPr>
        <w:numPr>
          <w:ilvl w:val="0"/>
          <w:numId w:val="49"/>
        </w:numPr>
        <w:rPr>
          <w:rFonts w:asciiTheme="minorHAnsi" w:hAnsiTheme="minorHAnsi" w:cs="Arial"/>
          <w:b/>
          <w:sz w:val="22"/>
          <w:szCs w:val="22"/>
        </w:rPr>
      </w:pPr>
      <w:r w:rsidRPr="00E165E0">
        <w:rPr>
          <w:rFonts w:asciiTheme="minorHAnsi" w:hAnsiTheme="minorHAnsi" w:cs="Arial"/>
          <w:b/>
          <w:sz w:val="22"/>
          <w:szCs w:val="22"/>
        </w:rPr>
        <w:t>Encourage Local Authorities to undertake fitness assessments on the children in schools in their area</w:t>
      </w:r>
    </w:p>
    <w:p w:rsidR="003550A2" w:rsidRPr="00E165E0" w:rsidRDefault="003550A2" w:rsidP="00E165E0">
      <w:pPr>
        <w:numPr>
          <w:ilvl w:val="0"/>
          <w:numId w:val="49"/>
        </w:numPr>
        <w:rPr>
          <w:rFonts w:asciiTheme="minorHAnsi" w:hAnsiTheme="minorHAnsi" w:cs="Arial"/>
          <w:b/>
          <w:bCs/>
          <w:color w:val="000000"/>
          <w:sz w:val="22"/>
          <w:szCs w:val="22"/>
        </w:rPr>
      </w:pPr>
      <w:r w:rsidRPr="00E165E0">
        <w:rPr>
          <w:rFonts w:asciiTheme="minorHAnsi" w:hAnsiTheme="minorHAnsi" w:cs="Arial"/>
          <w:b/>
          <w:bCs/>
          <w:color w:val="000000"/>
          <w:sz w:val="22"/>
          <w:szCs w:val="22"/>
        </w:rPr>
        <w:t>Government audit of Local Authorities across entire responsibility remit for strategies/policies to improve child health, wellbeing and reduce obesity with publication of annual outcomes</w:t>
      </w:r>
    </w:p>
    <w:p w:rsidR="003550A2" w:rsidRDefault="003550A2" w:rsidP="003550A2">
      <w:pPr>
        <w:rPr>
          <w:rFonts w:ascii="Arial" w:hAnsi="Arial" w:cs="Arial"/>
          <w:b/>
          <w:bCs/>
          <w:color w:val="1F497D"/>
          <w:sz w:val="22"/>
          <w:szCs w:val="22"/>
        </w:rPr>
      </w:pPr>
    </w:p>
    <w:p w:rsidR="003550A2" w:rsidRDefault="003550A2" w:rsidP="003550A2">
      <w:pPr>
        <w:rPr>
          <w:rFonts w:ascii="Arial" w:hAnsi="Arial" w:cs="Arial"/>
          <w:b/>
          <w:bCs/>
          <w:color w:val="1F497D"/>
          <w:sz w:val="22"/>
          <w:szCs w:val="22"/>
        </w:rPr>
      </w:pPr>
    </w:p>
    <w:p w:rsidR="00457A9C" w:rsidRPr="009A5179" w:rsidRDefault="00457A9C" w:rsidP="003919D6">
      <w:pPr>
        <w:rPr>
          <w:rFonts w:ascii="Arial" w:hAnsi="Arial" w:cs="Arial"/>
          <w:b/>
        </w:rPr>
      </w:pPr>
    </w:p>
    <w:p w:rsidR="004F4BAA" w:rsidRDefault="004F4BAA" w:rsidP="00765F8D">
      <w:pPr>
        <w:rPr>
          <w:rFonts w:ascii="Arial" w:hAnsi="Arial" w:cs="Arial"/>
          <w:b/>
        </w:rPr>
      </w:pPr>
    </w:p>
    <w:p w:rsidR="0048154A" w:rsidRPr="009A5179" w:rsidRDefault="00AE1A89" w:rsidP="00765F8D">
      <w:pPr>
        <w:rPr>
          <w:rFonts w:ascii="Arial" w:hAnsi="Arial" w:cs="Arial"/>
          <w:b/>
        </w:rPr>
      </w:pPr>
      <w:r w:rsidRPr="009A5179">
        <w:rPr>
          <w:rFonts w:ascii="Arial" w:hAnsi="Arial" w:cs="Arial"/>
          <w:b/>
        </w:rPr>
        <w:lastRenderedPageBreak/>
        <w:t xml:space="preserve">THE ROLE OF </w:t>
      </w:r>
      <w:r w:rsidR="0048154A" w:rsidRPr="009A5179">
        <w:rPr>
          <w:rFonts w:ascii="Arial" w:hAnsi="Arial" w:cs="Arial"/>
          <w:b/>
        </w:rPr>
        <w:t xml:space="preserve">LIFESTYLE </w:t>
      </w:r>
      <w:r w:rsidRPr="009A5179">
        <w:rPr>
          <w:rFonts w:ascii="Arial" w:hAnsi="Arial" w:cs="Arial"/>
          <w:b/>
        </w:rPr>
        <w:t>WEIGHT MANAGEMENT PROGRAMMES IN HELPING FAMILIES TO BECOME FIT AND HEALTHY</w:t>
      </w:r>
    </w:p>
    <w:p w:rsidR="0048154A" w:rsidRPr="004F4BAA" w:rsidRDefault="0048154A" w:rsidP="0048154A">
      <w:pPr>
        <w:spacing w:before="240"/>
        <w:rPr>
          <w:rFonts w:asciiTheme="minorHAnsi" w:hAnsiTheme="minorHAnsi" w:cs="Arial"/>
          <w:i/>
          <w:sz w:val="22"/>
          <w:szCs w:val="22"/>
        </w:rPr>
      </w:pPr>
      <w:r w:rsidRPr="004F4BAA">
        <w:rPr>
          <w:rFonts w:asciiTheme="minorHAnsi" w:hAnsiTheme="minorHAnsi" w:cs="Arial"/>
          <w:i/>
          <w:sz w:val="22"/>
          <w:szCs w:val="22"/>
        </w:rPr>
        <w:t>‘Obese mother–of two turns down gastric surgery to drop ELEVEN STONE naturally – and inspires her overweight family to lose 18st between them.’</w:t>
      </w:r>
      <w:r w:rsidR="00475AB8" w:rsidRPr="004F4BAA">
        <w:rPr>
          <w:rFonts w:asciiTheme="minorHAnsi" w:hAnsiTheme="minorHAnsi" w:cs="Arial"/>
          <w:i/>
          <w:sz w:val="22"/>
          <w:szCs w:val="22"/>
        </w:rPr>
        <w:t>(Katy</w:t>
      </w:r>
      <w:r w:rsidRPr="004F4BAA">
        <w:rPr>
          <w:rFonts w:asciiTheme="minorHAnsi" w:hAnsiTheme="minorHAnsi" w:cs="Arial"/>
          <w:i/>
          <w:sz w:val="22"/>
          <w:szCs w:val="22"/>
        </w:rPr>
        <w:t xml:space="preserve"> Winter</w:t>
      </w:r>
      <w:r w:rsidR="00475AB8" w:rsidRPr="004F4BAA">
        <w:rPr>
          <w:rFonts w:asciiTheme="minorHAnsi" w:hAnsiTheme="minorHAnsi" w:cs="Arial"/>
          <w:i/>
          <w:sz w:val="22"/>
          <w:szCs w:val="22"/>
        </w:rPr>
        <w:t>, MAIL</w:t>
      </w:r>
      <w:r w:rsidRPr="004F4BAA">
        <w:rPr>
          <w:rFonts w:asciiTheme="minorHAnsi" w:hAnsiTheme="minorHAnsi" w:cs="Arial"/>
          <w:i/>
          <w:sz w:val="22"/>
          <w:szCs w:val="22"/>
        </w:rPr>
        <w:t xml:space="preserve"> ONLINE 25</w:t>
      </w:r>
      <w:r w:rsidRPr="004F4BAA">
        <w:rPr>
          <w:rFonts w:asciiTheme="minorHAnsi" w:hAnsiTheme="minorHAnsi" w:cs="Arial"/>
          <w:i/>
          <w:sz w:val="22"/>
          <w:szCs w:val="22"/>
          <w:vertAlign w:val="superscript"/>
        </w:rPr>
        <w:t>th</w:t>
      </w:r>
      <w:r w:rsidRPr="004F4BAA">
        <w:rPr>
          <w:rFonts w:asciiTheme="minorHAnsi" w:hAnsiTheme="minorHAnsi" w:cs="Arial"/>
          <w:i/>
          <w:sz w:val="22"/>
          <w:szCs w:val="22"/>
        </w:rPr>
        <w:t xml:space="preserve"> April 2014).</w:t>
      </w:r>
    </w:p>
    <w:p w:rsidR="008C2F57" w:rsidRPr="004F4BAA" w:rsidRDefault="0048154A" w:rsidP="0048154A">
      <w:pPr>
        <w:spacing w:before="240"/>
        <w:rPr>
          <w:rFonts w:asciiTheme="minorHAnsi" w:hAnsiTheme="minorHAnsi" w:cs="Arial"/>
          <w:i/>
          <w:sz w:val="22"/>
          <w:szCs w:val="22"/>
        </w:rPr>
      </w:pPr>
      <w:r w:rsidRPr="004F4BAA">
        <w:rPr>
          <w:rFonts w:asciiTheme="minorHAnsi" w:hAnsiTheme="minorHAnsi" w:cs="Arial"/>
          <w:sz w:val="22"/>
          <w:szCs w:val="22"/>
        </w:rPr>
        <w:t>The ‘Mail</w:t>
      </w:r>
      <w:r w:rsidR="0084439D" w:rsidRPr="004F4BAA">
        <w:rPr>
          <w:rFonts w:asciiTheme="minorHAnsi" w:hAnsiTheme="minorHAnsi" w:cs="Arial"/>
          <w:sz w:val="22"/>
          <w:szCs w:val="22"/>
        </w:rPr>
        <w:t>’</w:t>
      </w:r>
      <w:r w:rsidRPr="004F4BAA">
        <w:rPr>
          <w:rFonts w:asciiTheme="minorHAnsi" w:hAnsiTheme="minorHAnsi" w:cs="Arial"/>
          <w:sz w:val="22"/>
          <w:szCs w:val="22"/>
        </w:rPr>
        <w:t xml:space="preserve"> feature</w:t>
      </w:r>
      <w:r w:rsidR="009355EE" w:rsidRPr="004F4BAA">
        <w:rPr>
          <w:rFonts w:asciiTheme="minorHAnsi" w:hAnsiTheme="minorHAnsi" w:cs="Arial"/>
          <w:sz w:val="22"/>
          <w:szCs w:val="22"/>
        </w:rPr>
        <w:t xml:space="preserve"> concerning</w:t>
      </w:r>
      <w:r w:rsidR="008C2F57" w:rsidRPr="004F4BAA">
        <w:rPr>
          <w:rFonts w:asciiTheme="minorHAnsi" w:hAnsiTheme="minorHAnsi" w:cs="Arial"/>
          <w:sz w:val="22"/>
          <w:szCs w:val="22"/>
        </w:rPr>
        <w:t xml:space="preserve">  </w:t>
      </w:r>
      <w:r w:rsidRPr="004F4BAA">
        <w:rPr>
          <w:rFonts w:asciiTheme="minorHAnsi" w:hAnsiTheme="minorHAnsi" w:cs="Arial"/>
          <w:sz w:val="22"/>
          <w:szCs w:val="22"/>
        </w:rPr>
        <w:t>Lisa Robinson and her family appeared</w:t>
      </w:r>
      <w:r w:rsidR="0084439D" w:rsidRPr="004F4BAA">
        <w:rPr>
          <w:rFonts w:asciiTheme="minorHAnsi" w:hAnsiTheme="minorHAnsi" w:cs="Arial"/>
          <w:sz w:val="22"/>
          <w:szCs w:val="22"/>
        </w:rPr>
        <w:t xml:space="preserve"> just over a month before a NICE </w:t>
      </w:r>
      <w:r w:rsidR="008C2F57" w:rsidRPr="004F4BAA">
        <w:rPr>
          <w:rFonts w:asciiTheme="minorHAnsi" w:hAnsiTheme="minorHAnsi" w:cs="Arial"/>
          <w:sz w:val="22"/>
          <w:szCs w:val="22"/>
        </w:rPr>
        <w:t xml:space="preserve">press release advocated referrals ( some funded) by </w:t>
      </w:r>
      <w:r w:rsidR="008C2F57" w:rsidRPr="004F4BAA">
        <w:rPr>
          <w:rFonts w:asciiTheme="minorHAnsi" w:hAnsiTheme="minorHAnsi" w:cs="Arial"/>
          <w:i/>
          <w:sz w:val="22"/>
          <w:szCs w:val="22"/>
        </w:rPr>
        <w:t xml:space="preserve">‘GP practices and other health and social care professionals’ </w:t>
      </w:r>
      <w:r w:rsidR="008C2F57" w:rsidRPr="004F4BAA">
        <w:rPr>
          <w:rFonts w:asciiTheme="minorHAnsi" w:hAnsiTheme="minorHAnsi" w:cs="Arial"/>
          <w:sz w:val="22"/>
          <w:szCs w:val="22"/>
        </w:rPr>
        <w:t xml:space="preserve">of </w:t>
      </w:r>
      <w:r w:rsidR="008C2F57" w:rsidRPr="004F4BAA">
        <w:rPr>
          <w:rFonts w:asciiTheme="minorHAnsi" w:hAnsiTheme="minorHAnsi" w:cs="Arial"/>
          <w:i/>
          <w:sz w:val="22"/>
          <w:szCs w:val="22"/>
        </w:rPr>
        <w:t xml:space="preserve">‘overweight and obese adults’ </w:t>
      </w:r>
      <w:r w:rsidR="008C2F57" w:rsidRPr="004F4BAA">
        <w:rPr>
          <w:rFonts w:asciiTheme="minorHAnsi" w:hAnsiTheme="minorHAnsi" w:cs="Arial"/>
          <w:sz w:val="22"/>
          <w:szCs w:val="22"/>
        </w:rPr>
        <w:t xml:space="preserve">to lifestyle weight management programmes </w:t>
      </w:r>
      <w:r w:rsidR="008C2F57" w:rsidRPr="004F4BAA">
        <w:rPr>
          <w:rFonts w:asciiTheme="minorHAnsi" w:hAnsiTheme="minorHAnsi" w:cs="Arial"/>
          <w:i/>
          <w:sz w:val="22"/>
          <w:szCs w:val="22"/>
        </w:rPr>
        <w:t>( Wed 28</w:t>
      </w:r>
      <w:r w:rsidR="008C2F57" w:rsidRPr="004F4BAA">
        <w:rPr>
          <w:rFonts w:asciiTheme="minorHAnsi" w:hAnsiTheme="minorHAnsi" w:cs="Arial"/>
          <w:i/>
          <w:sz w:val="22"/>
          <w:szCs w:val="22"/>
          <w:vertAlign w:val="superscript"/>
        </w:rPr>
        <w:t>th</w:t>
      </w:r>
      <w:r w:rsidR="008C2F57" w:rsidRPr="004F4BAA">
        <w:rPr>
          <w:rFonts w:asciiTheme="minorHAnsi" w:hAnsiTheme="minorHAnsi" w:cs="Arial"/>
          <w:i/>
          <w:sz w:val="22"/>
          <w:szCs w:val="22"/>
        </w:rPr>
        <w:t xml:space="preserve"> May 2014)</w:t>
      </w:r>
      <w:r w:rsidR="00D16BA6" w:rsidRPr="004F4BAA">
        <w:rPr>
          <w:rFonts w:asciiTheme="minorHAnsi" w:hAnsiTheme="minorHAnsi" w:cs="Arial"/>
          <w:i/>
          <w:sz w:val="22"/>
          <w:szCs w:val="22"/>
        </w:rPr>
        <w:t>.</w:t>
      </w:r>
    </w:p>
    <w:p w:rsidR="008C2F57" w:rsidRPr="004F4BAA" w:rsidRDefault="008C2F57" w:rsidP="0048154A">
      <w:pPr>
        <w:spacing w:before="240"/>
        <w:rPr>
          <w:rFonts w:asciiTheme="minorHAnsi" w:hAnsiTheme="minorHAnsi" w:cs="Arial"/>
          <w:sz w:val="22"/>
          <w:szCs w:val="22"/>
        </w:rPr>
      </w:pPr>
      <w:r w:rsidRPr="004F4BAA">
        <w:rPr>
          <w:rFonts w:asciiTheme="minorHAnsi" w:hAnsiTheme="minorHAnsi" w:cs="Arial"/>
          <w:sz w:val="22"/>
          <w:szCs w:val="22"/>
        </w:rPr>
        <w:t xml:space="preserve"> A NICE draft quality </w:t>
      </w:r>
      <w:r w:rsidR="00475AB8" w:rsidRPr="004F4BAA">
        <w:rPr>
          <w:rFonts w:asciiTheme="minorHAnsi" w:hAnsiTheme="minorHAnsi" w:cs="Arial"/>
          <w:sz w:val="22"/>
          <w:szCs w:val="22"/>
        </w:rPr>
        <w:t>statement (‘Family</w:t>
      </w:r>
      <w:r w:rsidRPr="004F4BAA">
        <w:rPr>
          <w:rFonts w:asciiTheme="minorHAnsi" w:hAnsiTheme="minorHAnsi" w:cs="Arial"/>
          <w:sz w:val="22"/>
          <w:szCs w:val="22"/>
        </w:rPr>
        <w:t xml:space="preserve"> involvement in lifestyle weight management programmes’ </w:t>
      </w:r>
      <w:r w:rsidR="00475AB8" w:rsidRPr="004F4BAA">
        <w:rPr>
          <w:rFonts w:asciiTheme="minorHAnsi" w:hAnsiTheme="minorHAnsi" w:cs="Arial"/>
          <w:i/>
          <w:sz w:val="22"/>
          <w:szCs w:val="22"/>
        </w:rPr>
        <w:t>July 2014)</w:t>
      </w:r>
      <w:r w:rsidR="00475AB8" w:rsidRPr="004F4BAA">
        <w:rPr>
          <w:rFonts w:asciiTheme="minorHAnsi" w:hAnsiTheme="minorHAnsi" w:cs="Arial"/>
          <w:sz w:val="22"/>
          <w:szCs w:val="22"/>
        </w:rPr>
        <w:t xml:space="preserve"> states  that such programmes </w:t>
      </w:r>
      <w:r w:rsidR="00786CF0" w:rsidRPr="004F4BAA">
        <w:rPr>
          <w:rFonts w:asciiTheme="minorHAnsi" w:hAnsiTheme="minorHAnsi" w:cs="Arial"/>
          <w:sz w:val="22"/>
          <w:szCs w:val="22"/>
        </w:rPr>
        <w:t xml:space="preserve">are more likely to succeed </w:t>
      </w:r>
      <w:r w:rsidR="00475AB8" w:rsidRPr="004F4BAA">
        <w:rPr>
          <w:rFonts w:asciiTheme="minorHAnsi" w:hAnsiTheme="minorHAnsi" w:cs="Arial"/>
          <w:sz w:val="22"/>
          <w:szCs w:val="22"/>
        </w:rPr>
        <w:t xml:space="preserve"> in enabling children and  young people to achieve a healthy weight if the whole family is involved: </w:t>
      </w:r>
    </w:p>
    <w:p w:rsidR="00475AB8" w:rsidRPr="004F4BAA" w:rsidRDefault="00475AB8" w:rsidP="0048154A">
      <w:pPr>
        <w:spacing w:before="240"/>
        <w:rPr>
          <w:rFonts w:asciiTheme="minorHAnsi" w:hAnsiTheme="minorHAnsi" w:cs="Arial"/>
          <w:i/>
          <w:sz w:val="22"/>
          <w:szCs w:val="22"/>
        </w:rPr>
      </w:pPr>
      <w:r w:rsidRPr="004F4BAA">
        <w:rPr>
          <w:rFonts w:asciiTheme="minorHAnsi" w:hAnsiTheme="minorHAnsi" w:cs="Arial"/>
          <w:i/>
          <w:sz w:val="22"/>
          <w:szCs w:val="22"/>
        </w:rPr>
        <w:t>‘Lifestyle weight management programme providers encourage family members to be involved.</w:t>
      </w:r>
    </w:p>
    <w:p w:rsidR="00475AB8" w:rsidRPr="004F4BAA" w:rsidRDefault="00475AB8" w:rsidP="0048154A">
      <w:pPr>
        <w:spacing w:before="240"/>
        <w:rPr>
          <w:rFonts w:asciiTheme="minorHAnsi" w:hAnsiTheme="minorHAnsi" w:cs="Arial"/>
          <w:sz w:val="22"/>
          <w:szCs w:val="22"/>
        </w:rPr>
      </w:pPr>
      <w:r w:rsidRPr="004F4BAA">
        <w:rPr>
          <w:rFonts w:asciiTheme="minorHAnsi" w:hAnsiTheme="minorHAnsi" w:cs="Arial"/>
          <w:i/>
          <w:sz w:val="22"/>
          <w:szCs w:val="22"/>
        </w:rPr>
        <w:t>Family involvement in the programmes</w:t>
      </w:r>
      <w:r w:rsidR="00041FE3" w:rsidRPr="004F4BAA">
        <w:rPr>
          <w:rFonts w:asciiTheme="minorHAnsi" w:hAnsiTheme="minorHAnsi" w:cs="Arial"/>
          <w:i/>
          <w:sz w:val="22"/>
          <w:szCs w:val="22"/>
        </w:rPr>
        <w:t xml:space="preserve"> is</w:t>
      </w:r>
      <w:r w:rsidRPr="004F4BAA">
        <w:rPr>
          <w:rFonts w:asciiTheme="minorHAnsi" w:hAnsiTheme="minorHAnsi" w:cs="Arial"/>
          <w:i/>
          <w:sz w:val="22"/>
          <w:szCs w:val="22"/>
        </w:rPr>
        <w:t xml:space="preserve"> important to ensure that children and young people receive positive reinforcement and support away from the programme. Involving the family may also make the programme more successful, change behaviour and improve BMI over time in children and young people. It may also benefit family members because they may have the same genetic and/or lifestyle risk factors for weight as their child.’ </w:t>
      </w:r>
    </w:p>
    <w:p w:rsidR="00475AB8" w:rsidRPr="004F4BAA" w:rsidRDefault="00475AB8" w:rsidP="0048154A">
      <w:pPr>
        <w:spacing w:before="240"/>
        <w:rPr>
          <w:rFonts w:asciiTheme="minorHAnsi" w:hAnsiTheme="minorHAnsi" w:cs="Arial"/>
          <w:sz w:val="22"/>
          <w:szCs w:val="22"/>
        </w:rPr>
      </w:pPr>
      <w:r w:rsidRPr="004F4BAA">
        <w:rPr>
          <w:rFonts w:asciiTheme="minorHAnsi" w:hAnsiTheme="minorHAnsi" w:cs="Arial"/>
          <w:sz w:val="22"/>
          <w:szCs w:val="22"/>
        </w:rPr>
        <w:t>The experience of Lisa Robinson and her family is testament to the effect of involving the</w:t>
      </w:r>
      <w:r w:rsidR="00786CF0" w:rsidRPr="004F4BAA">
        <w:rPr>
          <w:rFonts w:asciiTheme="minorHAnsi" w:hAnsiTheme="minorHAnsi" w:cs="Arial"/>
          <w:sz w:val="22"/>
          <w:szCs w:val="22"/>
        </w:rPr>
        <w:t xml:space="preserve"> </w:t>
      </w:r>
      <w:r w:rsidRPr="004F4BAA">
        <w:rPr>
          <w:rFonts w:asciiTheme="minorHAnsi" w:hAnsiTheme="minorHAnsi" w:cs="Arial"/>
          <w:sz w:val="22"/>
          <w:szCs w:val="22"/>
        </w:rPr>
        <w:t>family</w:t>
      </w:r>
      <w:r w:rsidR="00786CF0" w:rsidRPr="004F4BAA">
        <w:rPr>
          <w:rFonts w:asciiTheme="minorHAnsi" w:hAnsiTheme="minorHAnsi" w:cs="Arial"/>
          <w:sz w:val="22"/>
          <w:szCs w:val="22"/>
        </w:rPr>
        <w:t xml:space="preserve"> </w:t>
      </w:r>
      <w:r w:rsidR="005A6313" w:rsidRPr="004F4BAA">
        <w:rPr>
          <w:rFonts w:asciiTheme="minorHAnsi" w:hAnsiTheme="minorHAnsi" w:cs="Arial"/>
          <w:sz w:val="22"/>
          <w:szCs w:val="22"/>
        </w:rPr>
        <w:t>unit in</w:t>
      </w:r>
      <w:r w:rsidRPr="004F4BAA">
        <w:rPr>
          <w:rFonts w:asciiTheme="minorHAnsi" w:hAnsiTheme="minorHAnsi" w:cs="Arial"/>
          <w:sz w:val="22"/>
          <w:szCs w:val="22"/>
        </w:rPr>
        <w:t xml:space="preserve"> a</w:t>
      </w:r>
      <w:r w:rsidR="00F1068E" w:rsidRPr="004F4BAA">
        <w:rPr>
          <w:rFonts w:asciiTheme="minorHAnsi" w:hAnsiTheme="minorHAnsi" w:cs="Arial"/>
          <w:sz w:val="22"/>
          <w:szCs w:val="22"/>
        </w:rPr>
        <w:t>n effective, evidence-based</w:t>
      </w:r>
      <w:r w:rsidRPr="004F4BAA">
        <w:rPr>
          <w:rFonts w:asciiTheme="minorHAnsi" w:hAnsiTheme="minorHAnsi" w:cs="Arial"/>
          <w:sz w:val="22"/>
          <w:szCs w:val="22"/>
        </w:rPr>
        <w:t xml:space="preserve"> lifestyle weight management programme.</w:t>
      </w:r>
    </w:p>
    <w:p w:rsidR="00C113B8" w:rsidRPr="004F4BAA" w:rsidRDefault="00475AB8" w:rsidP="0048154A">
      <w:pPr>
        <w:spacing w:before="240"/>
        <w:rPr>
          <w:rFonts w:asciiTheme="minorHAnsi" w:hAnsiTheme="minorHAnsi" w:cs="Arial"/>
          <w:sz w:val="22"/>
          <w:szCs w:val="22"/>
        </w:rPr>
      </w:pPr>
      <w:r w:rsidRPr="004F4BAA">
        <w:rPr>
          <w:rFonts w:asciiTheme="minorHAnsi" w:hAnsiTheme="minorHAnsi" w:cs="Arial"/>
          <w:sz w:val="22"/>
          <w:szCs w:val="22"/>
        </w:rPr>
        <w:t>Ms Robinson, from Blyth Northumberland</w:t>
      </w:r>
      <w:r w:rsidR="009355EE" w:rsidRPr="004F4BAA">
        <w:rPr>
          <w:rFonts w:asciiTheme="minorHAnsi" w:hAnsiTheme="minorHAnsi" w:cs="Arial"/>
          <w:sz w:val="22"/>
          <w:szCs w:val="22"/>
        </w:rPr>
        <w:t>, chose to decline her GP’s offer</w:t>
      </w:r>
      <w:r w:rsidR="00C113B8" w:rsidRPr="004F4BAA">
        <w:rPr>
          <w:rFonts w:asciiTheme="minorHAnsi" w:hAnsiTheme="minorHAnsi" w:cs="Arial"/>
          <w:sz w:val="22"/>
          <w:szCs w:val="22"/>
        </w:rPr>
        <w:t xml:space="preserve"> of </w:t>
      </w:r>
      <w:r w:rsidR="00C113B8" w:rsidRPr="004F4BAA">
        <w:rPr>
          <w:rFonts w:asciiTheme="minorHAnsi" w:hAnsiTheme="minorHAnsi" w:cs="Arial"/>
          <w:i/>
          <w:sz w:val="22"/>
          <w:szCs w:val="22"/>
        </w:rPr>
        <w:t xml:space="preserve">‘taxpayer-funded bariatric surgery’ (MAIL ONLINE) </w:t>
      </w:r>
      <w:r w:rsidR="00C113B8" w:rsidRPr="004F4BAA">
        <w:rPr>
          <w:rFonts w:asciiTheme="minorHAnsi" w:hAnsiTheme="minorHAnsi" w:cs="Arial"/>
          <w:sz w:val="22"/>
          <w:szCs w:val="22"/>
        </w:rPr>
        <w:t xml:space="preserve">in favour of embarking on </w:t>
      </w:r>
      <w:r w:rsidR="005A6313" w:rsidRPr="004F4BAA">
        <w:rPr>
          <w:rFonts w:asciiTheme="minorHAnsi" w:hAnsiTheme="minorHAnsi" w:cs="Arial"/>
          <w:sz w:val="22"/>
          <w:szCs w:val="22"/>
        </w:rPr>
        <w:t>a commercial</w:t>
      </w:r>
      <w:r w:rsidR="00786CF0" w:rsidRPr="004F4BAA">
        <w:rPr>
          <w:rFonts w:asciiTheme="minorHAnsi" w:hAnsiTheme="minorHAnsi" w:cs="Arial"/>
          <w:sz w:val="22"/>
          <w:szCs w:val="22"/>
        </w:rPr>
        <w:t xml:space="preserve"> </w:t>
      </w:r>
      <w:r w:rsidR="00C113B8" w:rsidRPr="004F4BAA">
        <w:rPr>
          <w:rFonts w:asciiTheme="minorHAnsi" w:hAnsiTheme="minorHAnsi" w:cs="Arial"/>
          <w:sz w:val="22"/>
          <w:szCs w:val="22"/>
        </w:rPr>
        <w:t xml:space="preserve">lifestyle weight management programme with ‘Slimming World’. She lost over eleven stones in weight and felt so empowered and supported by the programme that she encouraged her family to join her. </w:t>
      </w:r>
    </w:p>
    <w:p w:rsidR="00D16BA6" w:rsidRPr="004F4BAA" w:rsidRDefault="00C113B8" w:rsidP="0048154A">
      <w:pPr>
        <w:spacing w:before="240"/>
        <w:rPr>
          <w:rFonts w:asciiTheme="minorHAnsi" w:hAnsiTheme="minorHAnsi" w:cs="Arial"/>
          <w:sz w:val="22"/>
          <w:szCs w:val="22"/>
        </w:rPr>
      </w:pPr>
      <w:r w:rsidRPr="004F4BAA">
        <w:rPr>
          <w:rFonts w:asciiTheme="minorHAnsi" w:hAnsiTheme="minorHAnsi" w:cs="Arial"/>
          <w:sz w:val="22"/>
          <w:szCs w:val="22"/>
        </w:rPr>
        <w:t xml:space="preserve">The initiative was a striking success </w:t>
      </w:r>
      <w:r w:rsidRPr="004F4BAA">
        <w:rPr>
          <w:rFonts w:asciiTheme="minorHAnsi" w:hAnsiTheme="minorHAnsi" w:cs="Arial"/>
          <w:i/>
          <w:sz w:val="22"/>
          <w:szCs w:val="22"/>
        </w:rPr>
        <w:t>(</w:t>
      </w:r>
      <w:r w:rsidR="00DF30DF" w:rsidRPr="004F4BAA">
        <w:rPr>
          <w:rFonts w:asciiTheme="minorHAnsi" w:hAnsiTheme="minorHAnsi" w:cs="Arial"/>
          <w:i/>
          <w:sz w:val="22"/>
          <w:szCs w:val="22"/>
        </w:rPr>
        <w:t>‘together</w:t>
      </w:r>
      <w:r w:rsidRPr="004F4BAA">
        <w:rPr>
          <w:rFonts w:asciiTheme="minorHAnsi" w:hAnsiTheme="minorHAnsi" w:cs="Arial"/>
          <w:i/>
          <w:sz w:val="22"/>
          <w:szCs w:val="22"/>
        </w:rPr>
        <w:t xml:space="preserve">, the fabulous fat-fighting family </w:t>
      </w:r>
      <w:r w:rsidR="00D16BA6" w:rsidRPr="004F4BAA">
        <w:rPr>
          <w:rFonts w:asciiTheme="minorHAnsi" w:hAnsiTheme="minorHAnsi" w:cs="Arial"/>
          <w:i/>
          <w:sz w:val="22"/>
          <w:szCs w:val="22"/>
        </w:rPr>
        <w:t>has lost</w:t>
      </w:r>
      <w:r w:rsidRPr="004F4BAA">
        <w:rPr>
          <w:rFonts w:asciiTheme="minorHAnsi" w:hAnsiTheme="minorHAnsi" w:cs="Arial"/>
          <w:i/>
          <w:sz w:val="22"/>
          <w:szCs w:val="22"/>
        </w:rPr>
        <w:t xml:space="preserve"> nearly 30st in weight.’ MAIL ONLINE), </w:t>
      </w:r>
      <w:r w:rsidRPr="004F4BAA">
        <w:rPr>
          <w:rFonts w:asciiTheme="minorHAnsi" w:hAnsiTheme="minorHAnsi" w:cs="Arial"/>
          <w:sz w:val="22"/>
          <w:szCs w:val="22"/>
        </w:rPr>
        <w:t xml:space="preserve">but </w:t>
      </w:r>
      <w:r w:rsidR="00D16BA6" w:rsidRPr="004F4BAA">
        <w:rPr>
          <w:rFonts w:asciiTheme="minorHAnsi" w:hAnsiTheme="minorHAnsi" w:cs="Arial"/>
          <w:sz w:val="22"/>
          <w:szCs w:val="22"/>
        </w:rPr>
        <w:t>the benefits</w:t>
      </w:r>
      <w:r w:rsidRPr="004F4BAA">
        <w:rPr>
          <w:rFonts w:asciiTheme="minorHAnsi" w:hAnsiTheme="minorHAnsi" w:cs="Arial"/>
          <w:sz w:val="22"/>
          <w:szCs w:val="22"/>
        </w:rPr>
        <w:t xml:space="preserve"> to the Ro</w:t>
      </w:r>
      <w:r w:rsidR="00D16BA6" w:rsidRPr="004F4BAA">
        <w:rPr>
          <w:rFonts w:asciiTheme="minorHAnsi" w:hAnsiTheme="minorHAnsi" w:cs="Arial"/>
          <w:sz w:val="22"/>
          <w:szCs w:val="22"/>
        </w:rPr>
        <w:t xml:space="preserve">binson family surpass a reading of the scales. </w:t>
      </w:r>
    </w:p>
    <w:p w:rsidR="00D16BA6" w:rsidRPr="004F4BAA" w:rsidRDefault="00041FE3" w:rsidP="0048154A">
      <w:pPr>
        <w:spacing w:before="240"/>
        <w:rPr>
          <w:rFonts w:asciiTheme="minorHAnsi" w:hAnsiTheme="minorHAnsi" w:cs="Arial"/>
          <w:sz w:val="22"/>
          <w:szCs w:val="22"/>
        </w:rPr>
      </w:pPr>
      <w:r w:rsidRPr="004F4BAA">
        <w:rPr>
          <w:rFonts w:asciiTheme="minorHAnsi" w:hAnsiTheme="minorHAnsi" w:cs="Arial"/>
          <w:sz w:val="22"/>
          <w:szCs w:val="22"/>
        </w:rPr>
        <w:t>As Lisa put</w:t>
      </w:r>
      <w:r w:rsidR="00D16BA6" w:rsidRPr="004F4BAA">
        <w:rPr>
          <w:rFonts w:asciiTheme="minorHAnsi" w:hAnsiTheme="minorHAnsi" w:cs="Arial"/>
          <w:sz w:val="22"/>
          <w:szCs w:val="22"/>
        </w:rPr>
        <w:t xml:space="preserve"> it:</w:t>
      </w:r>
    </w:p>
    <w:p w:rsidR="00D16BA6" w:rsidRPr="004F4BAA" w:rsidRDefault="00D16BA6" w:rsidP="0048154A">
      <w:pPr>
        <w:spacing w:before="240"/>
        <w:rPr>
          <w:rFonts w:asciiTheme="minorHAnsi" w:hAnsiTheme="minorHAnsi" w:cs="Arial"/>
          <w:i/>
          <w:sz w:val="22"/>
          <w:szCs w:val="22"/>
        </w:rPr>
      </w:pPr>
      <w:r w:rsidRPr="004F4BAA">
        <w:rPr>
          <w:rFonts w:asciiTheme="minorHAnsi" w:hAnsiTheme="minorHAnsi" w:cs="Arial"/>
          <w:i/>
          <w:sz w:val="22"/>
          <w:szCs w:val="22"/>
        </w:rPr>
        <w:t>‘All our lives have been transformed – even my children’s. Dylan once battled with ADHD but since I removed the additives and junk food from our family diet, he’s so much better.</w:t>
      </w:r>
    </w:p>
    <w:p w:rsidR="00475AB8" w:rsidRPr="004F4BAA" w:rsidRDefault="00D16BA6" w:rsidP="0048154A">
      <w:pPr>
        <w:spacing w:before="240"/>
        <w:rPr>
          <w:rFonts w:asciiTheme="minorHAnsi" w:hAnsiTheme="minorHAnsi" w:cs="Arial"/>
          <w:sz w:val="22"/>
          <w:szCs w:val="22"/>
        </w:rPr>
      </w:pPr>
      <w:r w:rsidRPr="004F4BAA">
        <w:rPr>
          <w:rFonts w:asciiTheme="minorHAnsi" w:hAnsiTheme="minorHAnsi" w:cs="Arial"/>
          <w:i/>
          <w:sz w:val="22"/>
          <w:szCs w:val="22"/>
        </w:rPr>
        <w:t xml:space="preserve">I’ve had to get used to the new person I see in the mirror….I feel just wonderful.’ (MAIL ONLINE). </w:t>
      </w:r>
      <w:r w:rsidR="00475AB8" w:rsidRPr="004F4BAA">
        <w:rPr>
          <w:rFonts w:asciiTheme="minorHAnsi" w:hAnsiTheme="minorHAnsi" w:cs="Arial"/>
          <w:sz w:val="22"/>
          <w:szCs w:val="22"/>
        </w:rPr>
        <w:t xml:space="preserve"> </w:t>
      </w:r>
    </w:p>
    <w:p w:rsidR="007D06AE" w:rsidRPr="004F4BAA" w:rsidRDefault="00D16BA6" w:rsidP="0048154A">
      <w:pPr>
        <w:spacing w:before="240"/>
        <w:rPr>
          <w:rFonts w:asciiTheme="minorHAnsi" w:hAnsiTheme="minorHAnsi" w:cs="Arial"/>
          <w:sz w:val="22"/>
          <w:szCs w:val="22"/>
        </w:rPr>
      </w:pPr>
      <w:r w:rsidRPr="004F4BAA">
        <w:rPr>
          <w:rFonts w:asciiTheme="minorHAnsi" w:hAnsiTheme="minorHAnsi" w:cs="Arial"/>
          <w:sz w:val="22"/>
          <w:szCs w:val="22"/>
        </w:rPr>
        <w:t>Effective lifestyle weight management progra</w:t>
      </w:r>
      <w:r w:rsidR="00AE1A89" w:rsidRPr="004F4BAA">
        <w:rPr>
          <w:rFonts w:asciiTheme="minorHAnsi" w:hAnsiTheme="minorHAnsi" w:cs="Arial"/>
          <w:sz w:val="22"/>
          <w:szCs w:val="22"/>
        </w:rPr>
        <w:t xml:space="preserve">mmes, as the Robinson family discovered, </w:t>
      </w:r>
      <w:r w:rsidR="001C0988" w:rsidRPr="004F4BAA">
        <w:rPr>
          <w:rFonts w:asciiTheme="minorHAnsi" w:hAnsiTheme="minorHAnsi" w:cs="Arial"/>
          <w:sz w:val="22"/>
          <w:szCs w:val="22"/>
        </w:rPr>
        <w:t>address the</w:t>
      </w:r>
      <w:r w:rsidRPr="004F4BAA">
        <w:rPr>
          <w:rFonts w:asciiTheme="minorHAnsi" w:hAnsiTheme="minorHAnsi" w:cs="Arial"/>
          <w:sz w:val="22"/>
          <w:szCs w:val="22"/>
        </w:rPr>
        <w:t xml:space="preserve"> whole person/family’s diet, physical activity and behaviour patterns, working </w:t>
      </w:r>
      <w:r w:rsidRPr="004F4BAA">
        <w:rPr>
          <w:rFonts w:asciiTheme="minorHAnsi" w:hAnsiTheme="minorHAnsi" w:cs="Arial"/>
          <w:i/>
          <w:sz w:val="22"/>
          <w:szCs w:val="22"/>
        </w:rPr>
        <w:t xml:space="preserve">with </w:t>
      </w:r>
      <w:r w:rsidR="007D06AE" w:rsidRPr="004F4BAA">
        <w:rPr>
          <w:rFonts w:asciiTheme="minorHAnsi" w:hAnsiTheme="minorHAnsi" w:cs="Arial"/>
          <w:sz w:val="22"/>
          <w:szCs w:val="22"/>
        </w:rPr>
        <w:t>the family rather than providing</w:t>
      </w:r>
      <w:r w:rsidR="00F1068E" w:rsidRPr="004F4BAA">
        <w:rPr>
          <w:rFonts w:asciiTheme="minorHAnsi" w:hAnsiTheme="minorHAnsi" w:cs="Arial"/>
          <w:sz w:val="22"/>
          <w:szCs w:val="22"/>
        </w:rPr>
        <w:t xml:space="preserve"> </w:t>
      </w:r>
      <w:r w:rsidR="009E397A" w:rsidRPr="004F4BAA">
        <w:rPr>
          <w:rFonts w:asciiTheme="minorHAnsi" w:hAnsiTheme="minorHAnsi" w:cs="Arial"/>
          <w:sz w:val="22"/>
          <w:szCs w:val="22"/>
        </w:rPr>
        <w:t>clinical ‘instruction’</w:t>
      </w:r>
      <w:r w:rsidR="007D06AE" w:rsidRPr="004F4BAA">
        <w:rPr>
          <w:rFonts w:asciiTheme="minorHAnsi" w:hAnsiTheme="minorHAnsi" w:cs="Arial"/>
          <w:sz w:val="22"/>
          <w:szCs w:val="22"/>
        </w:rPr>
        <w:t xml:space="preserve"> that might appear to be intimidating </w:t>
      </w:r>
      <w:r w:rsidR="00DF30DF" w:rsidRPr="004F4BAA">
        <w:rPr>
          <w:rFonts w:asciiTheme="minorHAnsi" w:hAnsiTheme="minorHAnsi" w:cs="Arial"/>
          <w:sz w:val="22"/>
          <w:szCs w:val="22"/>
        </w:rPr>
        <w:t>or judgemental</w:t>
      </w:r>
      <w:r w:rsidR="007D06AE" w:rsidRPr="004F4BAA">
        <w:rPr>
          <w:rFonts w:asciiTheme="minorHAnsi" w:hAnsiTheme="minorHAnsi" w:cs="Arial"/>
          <w:sz w:val="22"/>
          <w:szCs w:val="22"/>
        </w:rPr>
        <w:t>.</w:t>
      </w:r>
    </w:p>
    <w:p w:rsidR="007D06AE" w:rsidRPr="004F4BAA" w:rsidRDefault="007D06AE" w:rsidP="0048154A">
      <w:pPr>
        <w:spacing w:before="240"/>
        <w:rPr>
          <w:rFonts w:asciiTheme="minorHAnsi" w:hAnsiTheme="minorHAnsi" w:cs="Arial"/>
          <w:sz w:val="22"/>
          <w:szCs w:val="22"/>
        </w:rPr>
      </w:pPr>
      <w:r w:rsidRPr="004F4BAA">
        <w:rPr>
          <w:rFonts w:asciiTheme="minorHAnsi" w:hAnsiTheme="minorHAnsi" w:cs="Arial"/>
          <w:sz w:val="22"/>
          <w:szCs w:val="22"/>
        </w:rPr>
        <w:t xml:space="preserve">Carol Weir, </w:t>
      </w:r>
      <w:r w:rsidR="00DF30DF" w:rsidRPr="004F4BAA">
        <w:rPr>
          <w:rFonts w:asciiTheme="minorHAnsi" w:hAnsiTheme="minorHAnsi" w:cs="Arial"/>
          <w:sz w:val="22"/>
          <w:szCs w:val="22"/>
        </w:rPr>
        <w:t>(Head</w:t>
      </w:r>
      <w:r w:rsidR="00AE1A89" w:rsidRPr="004F4BAA">
        <w:rPr>
          <w:rFonts w:asciiTheme="minorHAnsi" w:hAnsiTheme="minorHAnsi" w:cs="Arial"/>
          <w:sz w:val="22"/>
          <w:szCs w:val="22"/>
        </w:rPr>
        <w:t xml:space="preserve"> of Service for Nutrition and D</w:t>
      </w:r>
      <w:r w:rsidRPr="004F4BAA">
        <w:rPr>
          <w:rFonts w:asciiTheme="minorHAnsi" w:hAnsiTheme="minorHAnsi" w:cs="Arial"/>
          <w:sz w:val="22"/>
          <w:szCs w:val="22"/>
        </w:rPr>
        <w:t xml:space="preserve">ietetics at Leeds Community Healthcare NHS Trust) who was part </w:t>
      </w:r>
      <w:r w:rsidR="00DF30DF" w:rsidRPr="004F4BAA">
        <w:rPr>
          <w:rFonts w:asciiTheme="minorHAnsi" w:hAnsiTheme="minorHAnsi" w:cs="Arial"/>
          <w:sz w:val="22"/>
          <w:szCs w:val="22"/>
        </w:rPr>
        <w:t>of the</w:t>
      </w:r>
      <w:r w:rsidRPr="004F4BAA">
        <w:rPr>
          <w:rFonts w:asciiTheme="minorHAnsi" w:hAnsiTheme="minorHAnsi" w:cs="Arial"/>
          <w:sz w:val="22"/>
          <w:szCs w:val="22"/>
        </w:rPr>
        <w:t xml:space="preserve"> NICE guidance development team states:</w:t>
      </w:r>
    </w:p>
    <w:p w:rsidR="007D06AE" w:rsidRPr="004F4BAA" w:rsidRDefault="007D06AE" w:rsidP="0048154A">
      <w:pPr>
        <w:spacing w:before="240"/>
        <w:rPr>
          <w:rFonts w:asciiTheme="minorHAnsi" w:hAnsiTheme="minorHAnsi" w:cs="Arial"/>
          <w:i/>
          <w:sz w:val="22"/>
          <w:szCs w:val="22"/>
        </w:rPr>
      </w:pPr>
      <w:r w:rsidRPr="004F4BAA">
        <w:rPr>
          <w:rFonts w:asciiTheme="minorHAnsi" w:hAnsiTheme="minorHAnsi" w:cs="Arial"/>
          <w:i/>
          <w:sz w:val="22"/>
          <w:szCs w:val="22"/>
        </w:rPr>
        <w:lastRenderedPageBreak/>
        <w:t xml:space="preserve">‘We need to focus on more than just diet and </w:t>
      </w:r>
      <w:r w:rsidR="00DF30DF" w:rsidRPr="004F4BAA">
        <w:rPr>
          <w:rFonts w:asciiTheme="minorHAnsi" w:hAnsiTheme="minorHAnsi" w:cs="Arial"/>
          <w:i/>
          <w:sz w:val="22"/>
          <w:szCs w:val="22"/>
        </w:rPr>
        <w:t>being</w:t>
      </w:r>
      <w:r w:rsidRPr="004F4BAA">
        <w:rPr>
          <w:rFonts w:asciiTheme="minorHAnsi" w:hAnsiTheme="minorHAnsi" w:cs="Arial"/>
          <w:i/>
          <w:sz w:val="22"/>
          <w:szCs w:val="22"/>
        </w:rPr>
        <w:t xml:space="preserve"> more active. Using tools such as weight monitoring and settling realtics personal goals are really important. We also found that a lot of overweight </w:t>
      </w:r>
      <w:r w:rsidR="00DF30DF" w:rsidRPr="004F4BAA">
        <w:rPr>
          <w:rFonts w:asciiTheme="minorHAnsi" w:hAnsiTheme="minorHAnsi" w:cs="Arial"/>
          <w:i/>
          <w:sz w:val="22"/>
          <w:szCs w:val="22"/>
        </w:rPr>
        <w:t>or</w:t>
      </w:r>
      <w:r w:rsidRPr="004F4BAA">
        <w:rPr>
          <w:rFonts w:asciiTheme="minorHAnsi" w:hAnsiTheme="minorHAnsi" w:cs="Arial"/>
          <w:i/>
          <w:sz w:val="22"/>
          <w:szCs w:val="22"/>
        </w:rPr>
        <w:t xml:space="preserve"> obese people were </w:t>
      </w:r>
      <w:r w:rsidR="00DF30DF" w:rsidRPr="004F4BAA">
        <w:rPr>
          <w:rFonts w:asciiTheme="minorHAnsi" w:hAnsiTheme="minorHAnsi" w:cs="Arial"/>
          <w:i/>
          <w:sz w:val="22"/>
          <w:szCs w:val="22"/>
        </w:rPr>
        <w:t>put</w:t>
      </w:r>
      <w:r w:rsidRPr="004F4BAA">
        <w:rPr>
          <w:rFonts w:asciiTheme="minorHAnsi" w:hAnsiTheme="minorHAnsi" w:cs="Arial"/>
          <w:i/>
          <w:sz w:val="22"/>
          <w:szCs w:val="22"/>
        </w:rPr>
        <w:t xml:space="preserve"> off seeking help because they felt that they were being blamed for being unable to </w:t>
      </w:r>
      <w:r w:rsidR="00DF30DF" w:rsidRPr="004F4BAA">
        <w:rPr>
          <w:rFonts w:asciiTheme="minorHAnsi" w:hAnsiTheme="minorHAnsi" w:cs="Arial"/>
          <w:i/>
          <w:sz w:val="22"/>
          <w:szCs w:val="22"/>
        </w:rPr>
        <w:t>lose</w:t>
      </w:r>
      <w:r w:rsidRPr="004F4BAA">
        <w:rPr>
          <w:rFonts w:asciiTheme="minorHAnsi" w:hAnsiTheme="minorHAnsi" w:cs="Arial"/>
          <w:i/>
          <w:sz w:val="22"/>
          <w:szCs w:val="22"/>
        </w:rPr>
        <w:t xml:space="preserve"> weight and </w:t>
      </w:r>
      <w:r w:rsidR="00DF30DF" w:rsidRPr="004F4BAA">
        <w:rPr>
          <w:rFonts w:asciiTheme="minorHAnsi" w:hAnsiTheme="minorHAnsi" w:cs="Arial"/>
          <w:i/>
          <w:sz w:val="22"/>
          <w:szCs w:val="22"/>
        </w:rPr>
        <w:t>the</w:t>
      </w:r>
      <w:r w:rsidRPr="004F4BAA">
        <w:rPr>
          <w:rFonts w:asciiTheme="minorHAnsi" w:hAnsiTheme="minorHAnsi" w:cs="Arial"/>
          <w:i/>
          <w:sz w:val="22"/>
          <w:szCs w:val="22"/>
        </w:rPr>
        <w:t xml:space="preserve"> </w:t>
      </w:r>
      <w:r w:rsidR="00DF30DF" w:rsidRPr="004F4BAA">
        <w:rPr>
          <w:rFonts w:asciiTheme="minorHAnsi" w:hAnsiTheme="minorHAnsi" w:cs="Arial"/>
          <w:i/>
          <w:sz w:val="22"/>
          <w:szCs w:val="22"/>
        </w:rPr>
        <w:t>position</w:t>
      </w:r>
      <w:r w:rsidRPr="004F4BAA">
        <w:rPr>
          <w:rFonts w:asciiTheme="minorHAnsi" w:hAnsiTheme="minorHAnsi" w:cs="Arial"/>
          <w:i/>
          <w:sz w:val="22"/>
          <w:szCs w:val="22"/>
        </w:rPr>
        <w:t xml:space="preserve"> they have found themselves in.’ ( 20</w:t>
      </w:r>
      <w:r w:rsidRPr="004F4BAA">
        <w:rPr>
          <w:rFonts w:asciiTheme="minorHAnsi" w:hAnsiTheme="minorHAnsi" w:cs="Arial"/>
          <w:i/>
          <w:sz w:val="22"/>
          <w:szCs w:val="22"/>
          <w:vertAlign w:val="superscript"/>
        </w:rPr>
        <w:t>th</w:t>
      </w:r>
      <w:r w:rsidRPr="004F4BAA">
        <w:rPr>
          <w:rFonts w:asciiTheme="minorHAnsi" w:hAnsiTheme="minorHAnsi" w:cs="Arial"/>
          <w:i/>
          <w:sz w:val="22"/>
          <w:szCs w:val="22"/>
        </w:rPr>
        <w:t xml:space="preserve"> May 2014).</w:t>
      </w:r>
    </w:p>
    <w:p w:rsidR="007D06AE" w:rsidRPr="004F4BAA" w:rsidRDefault="007D06AE" w:rsidP="0048154A">
      <w:pPr>
        <w:spacing w:before="240"/>
        <w:rPr>
          <w:rFonts w:asciiTheme="minorHAnsi" w:hAnsiTheme="minorHAnsi" w:cs="Arial"/>
          <w:sz w:val="22"/>
          <w:szCs w:val="22"/>
        </w:rPr>
      </w:pPr>
      <w:r w:rsidRPr="004F4BAA">
        <w:rPr>
          <w:rFonts w:asciiTheme="minorHAnsi" w:hAnsiTheme="minorHAnsi" w:cs="Arial"/>
          <w:sz w:val="22"/>
          <w:szCs w:val="22"/>
        </w:rPr>
        <w:t>NICE recommends that health professionals should ensure that all</w:t>
      </w:r>
      <w:r w:rsidR="00DF30DF" w:rsidRPr="004F4BAA">
        <w:rPr>
          <w:rFonts w:asciiTheme="minorHAnsi" w:hAnsiTheme="minorHAnsi" w:cs="Arial"/>
          <w:sz w:val="22"/>
          <w:szCs w:val="22"/>
        </w:rPr>
        <w:t xml:space="preserve"> communication</w:t>
      </w:r>
      <w:r w:rsidRPr="004F4BAA">
        <w:rPr>
          <w:rFonts w:asciiTheme="minorHAnsi" w:hAnsiTheme="minorHAnsi" w:cs="Arial"/>
          <w:sz w:val="22"/>
          <w:szCs w:val="22"/>
        </w:rPr>
        <w:t xml:space="preserve"> with </w:t>
      </w:r>
      <w:r w:rsidR="009355EE" w:rsidRPr="004F4BAA">
        <w:rPr>
          <w:rFonts w:asciiTheme="minorHAnsi" w:hAnsiTheme="minorHAnsi" w:cs="Arial"/>
          <w:sz w:val="22"/>
          <w:szCs w:val="22"/>
        </w:rPr>
        <w:t xml:space="preserve">people who need help to address </w:t>
      </w:r>
      <w:r w:rsidRPr="004F4BAA">
        <w:rPr>
          <w:rFonts w:asciiTheme="minorHAnsi" w:hAnsiTheme="minorHAnsi" w:cs="Arial"/>
          <w:sz w:val="22"/>
          <w:szCs w:val="22"/>
        </w:rPr>
        <w:t>weight</w:t>
      </w:r>
      <w:r w:rsidR="00F1068E" w:rsidRPr="004F4BAA">
        <w:rPr>
          <w:rFonts w:asciiTheme="minorHAnsi" w:hAnsiTheme="minorHAnsi" w:cs="Arial"/>
          <w:sz w:val="22"/>
          <w:szCs w:val="22"/>
        </w:rPr>
        <w:t xml:space="preserve"> problems</w:t>
      </w:r>
      <w:r w:rsidRPr="004F4BAA">
        <w:rPr>
          <w:rFonts w:asciiTheme="minorHAnsi" w:hAnsiTheme="minorHAnsi" w:cs="Arial"/>
          <w:sz w:val="22"/>
          <w:szCs w:val="22"/>
        </w:rPr>
        <w:t xml:space="preserve"> is respectful and </w:t>
      </w:r>
      <w:r w:rsidR="00DF30DF" w:rsidRPr="004F4BAA">
        <w:rPr>
          <w:rFonts w:asciiTheme="minorHAnsi" w:hAnsiTheme="minorHAnsi" w:cs="Arial"/>
          <w:sz w:val="22"/>
          <w:szCs w:val="22"/>
        </w:rPr>
        <w:t>non</w:t>
      </w:r>
      <w:r w:rsidR="00786CF0" w:rsidRPr="004F4BAA">
        <w:rPr>
          <w:rFonts w:asciiTheme="minorHAnsi" w:hAnsiTheme="minorHAnsi" w:cs="Arial"/>
          <w:sz w:val="22"/>
          <w:szCs w:val="22"/>
        </w:rPr>
        <w:t>-judgemental;</w:t>
      </w:r>
      <w:r w:rsidRPr="004F4BAA">
        <w:rPr>
          <w:rFonts w:asciiTheme="minorHAnsi" w:hAnsiTheme="minorHAnsi" w:cs="Arial"/>
          <w:sz w:val="22"/>
          <w:szCs w:val="22"/>
        </w:rPr>
        <w:t xml:space="preserve"> an approach welcomed by ‘Slimming World’.</w:t>
      </w:r>
    </w:p>
    <w:p w:rsidR="00DF30DF" w:rsidRPr="004F4BAA" w:rsidRDefault="00DF30DF" w:rsidP="0048154A">
      <w:pPr>
        <w:spacing w:before="240"/>
        <w:rPr>
          <w:rFonts w:asciiTheme="minorHAnsi" w:hAnsiTheme="minorHAnsi" w:cs="Arial"/>
          <w:i/>
          <w:sz w:val="22"/>
          <w:szCs w:val="22"/>
        </w:rPr>
      </w:pPr>
      <w:r w:rsidRPr="004F4BAA">
        <w:rPr>
          <w:rFonts w:asciiTheme="minorHAnsi" w:hAnsiTheme="minorHAnsi" w:cs="Arial"/>
          <w:i/>
          <w:sz w:val="22"/>
          <w:szCs w:val="22"/>
        </w:rPr>
        <w:t>Slimming</w:t>
      </w:r>
      <w:r w:rsidR="007D06AE" w:rsidRPr="004F4BAA">
        <w:rPr>
          <w:rFonts w:asciiTheme="minorHAnsi" w:hAnsiTheme="minorHAnsi" w:cs="Arial"/>
          <w:i/>
          <w:sz w:val="22"/>
          <w:szCs w:val="22"/>
        </w:rPr>
        <w:t xml:space="preserve"> World was started 45 </w:t>
      </w:r>
      <w:r w:rsidRPr="004F4BAA">
        <w:rPr>
          <w:rFonts w:asciiTheme="minorHAnsi" w:hAnsiTheme="minorHAnsi" w:cs="Arial"/>
          <w:i/>
          <w:sz w:val="22"/>
          <w:szCs w:val="22"/>
        </w:rPr>
        <w:t>years</w:t>
      </w:r>
      <w:r w:rsidR="007D06AE" w:rsidRPr="004F4BAA">
        <w:rPr>
          <w:rFonts w:asciiTheme="minorHAnsi" w:hAnsiTheme="minorHAnsi" w:cs="Arial"/>
          <w:i/>
          <w:sz w:val="22"/>
          <w:szCs w:val="22"/>
        </w:rPr>
        <w:t xml:space="preserve"> ago from a conviction that the burden carried by overweight people is two-fold. </w:t>
      </w:r>
      <w:r w:rsidRPr="004F4BAA">
        <w:rPr>
          <w:rFonts w:asciiTheme="minorHAnsi" w:hAnsiTheme="minorHAnsi" w:cs="Arial"/>
          <w:i/>
          <w:sz w:val="22"/>
          <w:szCs w:val="22"/>
        </w:rPr>
        <w:t>There</w:t>
      </w:r>
      <w:r w:rsidR="007D06AE" w:rsidRPr="004F4BAA">
        <w:rPr>
          <w:rFonts w:asciiTheme="minorHAnsi" w:hAnsiTheme="minorHAnsi" w:cs="Arial"/>
          <w:i/>
          <w:sz w:val="22"/>
          <w:szCs w:val="22"/>
        </w:rPr>
        <w:t xml:space="preserve"> </w:t>
      </w:r>
      <w:r w:rsidRPr="004F4BAA">
        <w:rPr>
          <w:rFonts w:asciiTheme="minorHAnsi" w:hAnsiTheme="minorHAnsi" w:cs="Arial"/>
          <w:i/>
          <w:sz w:val="22"/>
          <w:szCs w:val="22"/>
        </w:rPr>
        <w:t>is</w:t>
      </w:r>
      <w:r w:rsidR="007D06AE" w:rsidRPr="004F4BAA">
        <w:rPr>
          <w:rFonts w:asciiTheme="minorHAnsi" w:hAnsiTheme="minorHAnsi" w:cs="Arial"/>
          <w:i/>
          <w:sz w:val="22"/>
          <w:szCs w:val="22"/>
        </w:rPr>
        <w:t xml:space="preserve"> the burden of excess weight itself and there </w:t>
      </w:r>
      <w:r w:rsidRPr="004F4BAA">
        <w:rPr>
          <w:rFonts w:asciiTheme="minorHAnsi" w:hAnsiTheme="minorHAnsi" w:cs="Arial"/>
          <w:i/>
          <w:sz w:val="22"/>
          <w:szCs w:val="22"/>
        </w:rPr>
        <w:t>is</w:t>
      </w:r>
      <w:r w:rsidR="007D06AE" w:rsidRPr="004F4BAA">
        <w:rPr>
          <w:rFonts w:asciiTheme="minorHAnsi" w:hAnsiTheme="minorHAnsi" w:cs="Arial"/>
          <w:i/>
          <w:sz w:val="22"/>
          <w:szCs w:val="22"/>
        </w:rPr>
        <w:t xml:space="preserve"> often a far </w:t>
      </w:r>
      <w:r w:rsidRPr="004F4BAA">
        <w:rPr>
          <w:rFonts w:asciiTheme="minorHAnsi" w:hAnsiTheme="minorHAnsi" w:cs="Arial"/>
          <w:i/>
          <w:sz w:val="22"/>
          <w:szCs w:val="22"/>
        </w:rPr>
        <w:t>heavier</w:t>
      </w:r>
      <w:r w:rsidR="007D06AE" w:rsidRPr="004F4BAA">
        <w:rPr>
          <w:rFonts w:asciiTheme="minorHAnsi" w:hAnsiTheme="minorHAnsi" w:cs="Arial"/>
          <w:i/>
          <w:sz w:val="22"/>
          <w:szCs w:val="22"/>
        </w:rPr>
        <w:t xml:space="preserve"> burden: that of shame, self criticism and </w:t>
      </w:r>
      <w:r w:rsidRPr="004F4BAA">
        <w:rPr>
          <w:rFonts w:asciiTheme="minorHAnsi" w:hAnsiTheme="minorHAnsi" w:cs="Arial"/>
          <w:i/>
          <w:sz w:val="22"/>
          <w:szCs w:val="22"/>
        </w:rPr>
        <w:t>poor</w:t>
      </w:r>
      <w:r w:rsidR="007D06AE" w:rsidRPr="004F4BAA">
        <w:rPr>
          <w:rFonts w:asciiTheme="minorHAnsi" w:hAnsiTheme="minorHAnsi" w:cs="Arial"/>
          <w:i/>
          <w:sz w:val="22"/>
          <w:szCs w:val="22"/>
        </w:rPr>
        <w:t xml:space="preserve"> </w:t>
      </w:r>
      <w:r w:rsidRPr="004F4BAA">
        <w:rPr>
          <w:rFonts w:asciiTheme="minorHAnsi" w:hAnsiTheme="minorHAnsi" w:cs="Arial"/>
          <w:i/>
          <w:sz w:val="22"/>
          <w:szCs w:val="22"/>
        </w:rPr>
        <w:t>self</w:t>
      </w:r>
      <w:r w:rsidR="007D06AE" w:rsidRPr="004F4BAA">
        <w:rPr>
          <w:rFonts w:asciiTheme="minorHAnsi" w:hAnsiTheme="minorHAnsi" w:cs="Arial"/>
          <w:i/>
          <w:sz w:val="22"/>
          <w:szCs w:val="22"/>
        </w:rPr>
        <w:t xml:space="preserve"> esteem</w:t>
      </w:r>
      <w:r w:rsidRPr="004F4BAA">
        <w:rPr>
          <w:rFonts w:asciiTheme="minorHAnsi" w:hAnsiTheme="minorHAnsi" w:cs="Arial"/>
          <w:i/>
          <w:sz w:val="22"/>
          <w:szCs w:val="22"/>
        </w:rPr>
        <w:t>...</w:t>
      </w:r>
    </w:p>
    <w:p w:rsidR="00D16BA6" w:rsidRPr="004F4BAA" w:rsidRDefault="00786CF0" w:rsidP="0048154A">
      <w:pPr>
        <w:spacing w:before="240"/>
        <w:rPr>
          <w:rFonts w:asciiTheme="minorHAnsi" w:hAnsiTheme="minorHAnsi" w:cs="Arial"/>
          <w:sz w:val="22"/>
          <w:szCs w:val="22"/>
        </w:rPr>
      </w:pPr>
      <w:r w:rsidRPr="004F4BAA">
        <w:rPr>
          <w:rFonts w:asciiTheme="minorHAnsi" w:hAnsiTheme="minorHAnsi" w:cs="Arial"/>
          <w:i/>
          <w:sz w:val="22"/>
          <w:szCs w:val="22"/>
        </w:rPr>
        <w:t>For</w:t>
      </w:r>
      <w:r w:rsidR="00DF30DF" w:rsidRPr="004F4BAA">
        <w:rPr>
          <w:rFonts w:asciiTheme="minorHAnsi" w:hAnsiTheme="minorHAnsi" w:cs="Arial"/>
          <w:i/>
          <w:sz w:val="22"/>
          <w:szCs w:val="22"/>
        </w:rPr>
        <w:t xml:space="preserve"> many overweight people, successful long-term weight loss can only be achieved by tackling deep-seated emotional issues and support is most effective when it is delivered with genuine warmth, compassion, empathy, respect and understanding.’</w:t>
      </w:r>
      <w:r w:rsidR="007D06AE" w:rsidRPr="004F4BAA">
        <w:rPr>
          <w:rFonts w:asciiTheme="minorHAnsi" w:hAnsiTheme="minorHAnsi" w:cs="Arial"/>
          <w:sz w:val="22"/>
          <w:szCs w:val="22"/>
        </w:rPr>
        <w:t xml:space="preserve"> </w:t>
      </w:r>
      <w:r w:rsidRPr="004F4BAA">
        <w:rPr>
          <w:rFonts w:asciiTheme="minorHAnsi" w:hAnsiTheme="minorHAnsi" w:cs="Arial"/>
          <w:sz w:val="22"/>
          <w:szCs w:val="22"/>
        </w:rPr>
        <w:t xml:space="preserve"> (</w:t>
      </w:r>
      <w:r w:rsidRPr="004F4BAA">
        <w:rPr>
          <w:rFonts w:asciiTheme="minorHAnsi" w:hAnsiTheme="minorHAnsi" w:cs="Arial"/>
          <w:i/>
          <w:sz w:val="22"/>
          <w:szCs w:val="22"/>
        </w:rPr>
        <w:t>Carolyn Pallister; Public Health Manager at Slimming World</w:t>
      </w:r>
      <w:r w:rsidR="005A6313" w:rsidRPr="004F4BAA">
        <w:rPr>
          <w:rFonts w:asciiTheme="minorHAnsi" w:hAnsiTheme="minorHAnsi" w:cs="Arial"/>
          <w:i/>
          <w:sz w:val="22"/>
          <w:szCs w:val="22"/>
        </w:rPr>
        <w:t>: 27th</w:t>
      </w:r>
      <w:r w:rsidRPr="004F4BAA">
        <w:rPr>
          <w:rFonts w:asciiTheme="minorHAnsi" w:hAnsiTheme="minorHAnsi" w:cs="Arial"/>
          <w:i/>
          <w:sz w:val="22"/>
          <w:szCs w:val="22"/>
        </w:rPr>
        <w:t xml:space="preserve"> May 2014</w:t>
      </w:r>
      <w:r w:rsidR="00DF30DF" w:rsidRPr="004F4BAA">
        <w:rPr>
          <w:rFonts w:asciiTheme="minorHAnsi" w:hAnsiTheme="minorHAnsi" w:cs="Arial"/>
          <w:sz w:val="22"/>
          <w:szCs w:val="22"/>
        </w:rPr>
        <w:t>).</w:t>
      </w:r>
      <w:r w:rsidR="00D16BA6" w:rsidRPr="004F4BAA">
        <w:rPr>
          <w:rFonts w:asciiTheme="minorHAnsi" w:hAnsiTheme="minorHAnsi" w:cs="Arial"/>
          <w:sz w:val="22"/>
          <w:szCs w:val="22"/>
        </w:rPr>
        <w:t xml:space="preserve"> </w:t>
      </w:r>
    </w:p>
    <w:p w:rsidR="00271AA0" w:rsidRPr="004F4BAA" w:rsidRDefault="00786CF0" w:rsidP="0048154A">
      <w:pPr>
        <w:spacing w:before="240"/>
        <w:rPr>
          <w:rFonts w:asciiTheme="minorHAnsi" w:hAnsiTheme="minorHAnsi" w:cs="Arial"/>
          <w:sz w:val="22"/>
          <w:szCs w:val="22"/>
        </w:rPr>
      </w:pPr>
      <w:r w:rsidRPr="004F4BAA">
        <w:rPr>
          <w:rFonts w:asciiTheme="minorHAnsi" w:hAnsiTheme="minorHAnsi" w:cs="Arial"/>
          <w:sz w:val="22"/>
          <w:szCs w:val="22"/>
        </w:rPr>
        <w:t xml:space="preserve">Responsible weight </w:t>
      </w:r>
      <w:r w:rsidR="00F1068E" w:rsidRPr="004F4BAA">
        <w:rPr>
          <w:rFonts w:asciiTheme="minorHAnsi" w:hAnsiTheme="minorHAnsi" w:cs="Arial"/>
          <w:sz w:val="22"/>
          <w:szCs w:val="22"/>
        </w:rPr>
        <w:t>loss organisations provide</w:t>
      </w:r>
      <w:r w:rsidRPr="004F4BAA">
        <w:rPr>
          <w:rFonts w:asciiTheme="minorHAnsi" w:hAnsiTheme="minorHAnsi" w:cs="Arial"/>
          <w:sz w:val="22"/>
          <w:szCs w:val="22"/>
        </w:rPr>
        <w:t xml:space="preserve"> regular</w:t>
      </w:r>
      <w:r w:rsidR="009355EE" w:rsidRPr="004F4BAA">
        <w:rPr>
          <w:rFonts w:asciiTheme="minorHAnsi" w:hAnsiTheme="minorHAnsi" w:cs="Arial"/>
          <w:sz w:val="22"/>
          <w:szCs w:val="22"/>
        </w:rPr>
        <w:t xml:space="preserve"> and consistent </w:t>
      </w:r>
      <w:r w:rsidRPr="004F4BAA">
        <w:rPr>
          <w:rFonts w:asciiTheme="minorHAnsi" w:hAnsiTheme="minorHAnsi" w:cs="Arial"/>
          <w:sz w:val="22"/>
          <w:szCs w:val="22"/>
        </w:rPr>
        <w:t>weight management support to diverse communities throughout the UK</w:t>
      </w:r>
      <w:r w:rsidR="00271AA0" w:rsidRPr="004F4BAA">
        <w:rPr>
          <w:rFonts w:asciiTheme="minorHAnsi" w:hAnsiTheme="minorHAnsi" w:cs="Arial"/>
          <w:sz w:val="22"/>
          <w:szCs w:val="22"/>
        </w:rPr>
        <w:t>;</w:t>
      </w:r>
      <w:r w:rsidRPr="004F4BAA">
        <w:rPr>
          <w:rFonts w:asciiTheme="minorHAnsi" w:hAnsiTheme="minorHAnsi" w:cs="Arial"/>
          <w:sz w:val="22"/>
          <w:szCs w:val="22"/>
        </w:rPr>
        <w:t xml:space="preserve"> with high take-up </w:t>
      </w:r>
      <w:r w:rsidR="00271AA0" w:rsidRPr="004F4BAA">
        <w:rPr>
          <w:rFonts w:asciiTheme="minorHAnsi" w:hAnsiTheme="minorHAnsi" w:cs="Arial"/>
          <w:sz w:val="22"/>
          <w:szCs w:val="22"/>
        </w:rPr>
        <w:t>in low income areas, especially those pursing a model of established support groups at the heart of communities.</w:t>
      </w:r>
    </w:p>
    <w:p w:rsidR="0021659D" w:rsidRPr="004F4BAA" w:rsidRDefault="00AE1A89" w:rsidP="0048154A">
      <w:pPr>
        <w:spacing w:before="240"/>
        <w:rPr>
          <w:rFonts w:asciiTheme="minorHAnsi" w:hAnsiTheme="minorHAnsi" w:cs="Arial"/>
          <w:sz w:val="22"/>
          <w:szCs w:val="22"/>
        </w:rPr>
      </w:pPr>
      <w:r w:rsidRPr="004F4BAA">
        <w:rPr>
          <w:rFonts w:asciiTheme="minorHAnsi" w:hAnsiTheme="minorHAnsi" w:cs="Arial"/>
          <w:sz w:val="22"/>
          <w:szCs w:val="22"/>
        </w:rPr>
        <w:t>The</w:t>
      </w:r>
      <w:r w:rsidR="009355EE" w:rsidRPr="004F4BAA">
        <w:rPr>
          <w:rFonts w:asciiTheme="minorHAnsi" w:hAnsiTheme="minorHAnsi" w:cs="Arial"/>
          <w:sz w:val="22"/>
          <w:szCs w:val="22"/>
        </w:rPr>
        <w:t xml:space="preserve"> Robinsons discovered </w:t>
      </w:r>
      <w:r w:rsidR="00F74F4E" w:rsidRPr="004F4BAA">
        <w:rPr>
          <w:rFonts w:asciiTheme="minorHAnsi" w:hAnsiTheme="minorHAnsi" w:cs="Arial"/>
          <w:sz w:val="22"/>
          <w:szCs w:val="22"/>
        </w:rPr>
        <w:t xml:space="preserve"> that </w:t>
      </w:r>
      <w:r w:rsidR="0021659D" w:rsidRPr="004F4BAA">
        <w:rPr>
          <w:rFonts w:asciiTheme="minorHAnsi" w:hAnsiTheme="minorHAnsi" w:cs="Arial"/>
          <w:sz w:val="22"/>
          <w:szCs w:val="22"/>
        </w:rPr>
        <w:t>participating together in a</w:t>
      </w:r>
      <w:r w:rsidR="00041FE3" w:rsidRPr="004F4BAA">
        <w:rPr>
          <w:rFonts w:asciiTheme="minorHAnsi" w:hAnsiTheme="minorHAnsi" w:cs="Arial"/>
          <w:sz w:val="22"/>
          <w:szCs w:val="22"/>
        </w:rPr>
        <w:t xml:space="preserve"> responsible, evidence-based </w:t>
      </w:r>
      <w:r w:rsidR="0021659D" w:rsidRPr="004F4BAA">
        <w:rPr>
          <w:rFonts w:asciiTheme="minorHAnsi" w:hAnsiTheme="minorHAnsi" w:cs="Arial"/>
          <w:sz w:val="22"/>
          <w:szCs w:val="22"/>
        </w:rPr>
        <w:t xml:space="preserve"> lifestyle weight management programme increased self worth </w:t>
      </w:r>
      <w:r w:rsidR="00F74F4E" w:rsidRPr="004F4BAA">
        <w:rPr>
          <w:rFonts w:asciiTheme="minorHAnsi" w:hAnsiTheme="minorHAnsi" w:cs="Arial"/>
          <w:sz w:val="22"/>
          <w:szCs w:val="22"/>
        </w:rPr>
        <w:t xml:space="preserve"> in adult members, and equipped them to make beneficial changes to their children’s diet and activity patterns.</w:t>
      </w:r>
    </w:p>
    <w:p w:rsidR="00271AA0" w:rsidRPr="004F4BAA" w:rsidRDefault="0021659D" w:rsidP="0048154A">
      <w:pPr>
        <w:spacing w:before="240"/>
        <w:rPr>
          <w:rFonts w:asciiTheme="minorHAnsi" w:hAnsiTheme="minorHAnsi" w:cs="Arial"/>
          <w:sz w:val="22"/>
          <w:szCs w:val="22"/>
        </w:rPr>
      </w:pPr>
      <w:r w:rsidRPr="004F4BAA">
        <w:rPr>
          <w:rFonts w:asciiTheme="minorHAnsi" w:hAnsiTheme="minorHAnsi" w:cs="Arial"/>
          <w:sz w:val="22"/>
          <w:szCs w:val="22"/>
        </w:rPr>
        <w:t>NICE recommends that that:</w:t>
      </w:r>
    </w:p>
    <w:p w:rsidR="0021659D" w:rsidRPr="004F4BAA" w:rsidRDefault="0021659D" w:rsidP="0048154A">
      <w:pPr>
        <w:spacing w:before="240"/>
        <w:rPr>
          <w:rFonts w:asciiTheme="minorHAnsi" w:hAnsiTheme="minorHAnsi" w:cs="Arial"/>
          <w:sz w:val="22"/>
          <w:szCs w:val="22"/>
        </w:rPr>
      </w:pPr>
      <w:r w:rsidRPr="004F4BAA">
        <w:rPr>
          <w:rFonts w:asciiTheme="minorHAnsi" w:hAnsiTheme="minorHAnsi" w:cs="Arial"/>
          <w:i/>
          <w:sz w:val="22"/>
          <w:szCs w:val="22"/>
        </w:rPr>
        <w:t xml:space="preserve">‘Providers of lifestyle </w:t>
      </w:r>
      <w:r w:rsidR="00AE1A89" w:rsidRPr="004F4BAA">
        <w:rPr>
          <w:rFonts w:asciiTheme="minorHAnsi" w:hAnsiTheme="minorHAnsi" w:cs="Arial"/>
          <w:i/>
          <w:sz w:val="22"/>
          <w:szCs w:val="22"/>
        </w:rPr>
        <w:t>weight</w:t>
      </w:r>
      <w:r w:rsidRPr="004F4BAA">
        <w:rPr>
          <w:rFonts w:asciiTheme="minorHAnsi" w:hAnsiTheme="minorHAnsi" w:cs="Arial"/>
          <w:i/>
          <w:sz w:val="22"/>
          <w:szCs w:val="22"/>
        </w:rPr>
        <w:t xml:space="preserve"> management programmes ensure that they encourage family members to </w:t>
      </w:r>
      <w:r w:rsidR="005A6313" w:rsidRPr="004F4BAA">
        <w:rPr>
          <w:rFonts w:asciiTheme="minorHAnsi" w:hAnsiTheme="minorHAnsi" w:cs="Arial"/>
          <w:i/>
          <w:sz w:val="22"/>
          <w:szCs w:val="22"/>
        </w:rPr>
        <w:t>be</w:t>
      </w:r>
      <w:r w:rsidRPr="004F4BAA">
        <w:rPr>
          <w:rFonts w:asciiTheme="minorHAnsi" w:hAnsiTheme="minorHAnsi" w:cs="Arial"/>
          <w:i/>
          <w:sz w:val="22"/>
          <w:szCs w:val="22"/>
        </w:rPr>
        <w:t xml:space="preserve"> involved in the programme and provide services that include the appropriate core </w:t>
      </w:r>
      <w:r w:rsidR="005A6313" w:rsidRPr="004F4BAA">
        <w:rPr>
          <w:rFonts w:asciiTheme="minorHAnsi" w:hAnsiTheme="minorHAnsi" w:cs="Arial"/>
          <w:i/>
          <w:sz w:val="22"/>
          <w:szCs w:val="22"/>
        </w:rPr>
        <w:t>components</w:t>
      </w:r>
      <w:r w:rsidRPr="004F4BAA">
        <w:rPr>
          <w:rFonts w:asciiTheme="minorHAnsi" w:hAnsiTheme="minorHAnsi" w:cs="Arial"/>
          <w:sz w:val="22"/>
          <w:szCs w:val="22"/>
        </w:rPr>
        <w:t xml:space="preserve"> </w:t>
      </w:r>
      <w:r w:rsidRPr="004F4BAA">
        <w:rPr>
          <w:rFonts w:asciiTheme="minorHAnsi" w:hAnsiTheme="minorHAnsi" w:cs="Arial"/>
          <w:i/>
          <w:sz w:val="22"/>
          <w:szCs w:val="22"/>
        </w:rPr>
        <w:t>(July 2014)</w:t>
      </w:r>
      <w:r w:rsidR="00536AFA" w:rsidRPr="004F4BAA">
        <w:rPr>
          <w:rFonts w:asciiTheme="minorHAnsi" w:hAnsiTheme="minorHAnsi" w:cs="Arial"/>
          <w:i/>
          <w:sz w:val="22"/>
          <w:szCs w:val="22"/>
        </w:rPr>
        <w:t>.</w:t>
      </w:r>
    </w:p>
    <w:p w:rsidR="005A6313" w:rsidRPr="004F4BAA" w:rsidRDefault="00AE1A89" w:rsidP="0048154A">
      <w:pPr>
        <w:spacing w:before="240"/>
        <w:rPr>
          <w:rFonts w:asciiTheme="minorHAnsi" w:hAnsiTheme="minorHAnsi" w:cs="Arial"/>
          <w:sz w:val="22"/>
          <w:szCs w:val="22"/>
        </w:rPr>
      </w:pPr>
      <w:r w:rsidRPr="004F4BAA">
        <w:rPr>
          <w:rFonts w:asciiTheme="minorHAnsi" w:hAnsiTheme="minorHAnsi" w:cs="Arial"/>
          <w:sz w:val="22"/>
          <w:szCs w:val="22"/>
        </w:rPr>
        <w:t>Families sho</w:t>
      </w:r>
      <w:r w:rsidR="00041FE3" w:rsidRPr="004F4BAA">
        <w:rPr>
          <w:rFonts w:asciiTheme="minorHAnsi" w:hAnsiTheme="minorHAnsi" w:cs="Arial"/>
          <w:sz w:val="22"/>
          <w:szCs w:val="22"/>
        </w:rPr>
        <w:t xml:space="preserve">uld ideally be able to access </w:t>
      </w:r>
      <w:r w:rsidR="005A6313" w:rsidRPr="004F4BAA">
        <w:rPr>
          <w:rFonts w:asciiTheme="minorHAnsi" w:hAnsiTheme="minorHAnsi" w:cs="Arial"/>
          <w:sz w:val="22"/>
          <w:szCs w:val="22"/>
        </w:rPr>
        <w:t xml:space="preserve">training to support changes in behaviour </w:t>
      </w:r>
      <w:r w:rsidR="005A6313" w:rsidRPr="004F4BAA">
        <w:rPr>
          <w:rFonts w:asciiTheme="minorHAnsi" w:hAnsiTheme="minorHAnsi" w:cs="Arial"/>
          <w:i/>
          <w:sz w:val="22"/>
          <w:szCs w:val="22"/>
        </w:rPr>
        <w:t xml:space="preserve">as a family </w:t>
      </w:r>
      <w:r w:rsidRPr="004F4BAA">
        <w:rPr>
          <w:rFonts w:asciiTheme="minorHAnsi" w:hAnsiTheme="minorHAnsi" w:cs="Arial"/>
          <w:sz w:val="22"/>
          <w:szCs w:val="22"/>
        </w:rPr>
        <w:t>to improve their children’s</w:t>
      </w:r>
      <w:r w:rsidR="009355EE" w:rsidRPr="004F4BAA">
        <w:rPr>
          <w:rFonts w:asciiTheme="minorHAnsi" w:hAnsiTheme="minorHAnsi" w:cs="Arial"/>
          <w:sz w:val="22"/>
          <w:szCs w:val="22"/>
        </w:rPr>
        <w:t xml:space="preserve"> health and fitness levels. ‘Support’ should include </w:t>
      </w:r>
      <w:r w:rsidR="005A6313" w:rsidRPr="004F4BAA">
        <w:rPr>
          <w:rFonts w:asciiTheme="minorHAnsi" w:hAnsiTheme="minorHAnsi" w:cs="Arial"/>
          <w:sz w:val="22"/>
          <w:szCs w:val="22"/>
        </w:rPr>
        <w:t xml:space="preserve">positive parenting strategy and help in </w:t>
      </w:r>
      <w:r w:rsidR="009355EE" w:rsidRPr="004F4BAA">
        <w:rPr>
          <w:rFonts w:asciiTheme="minorHAnsi" w:hAnsiTheme="minorHAnsi" w:cs="Arial"/>
          <w:sz w:val="22"/>
          <w:szCs w:val="22"/>
        </w:rPr>
        <w:t>devising plans tailored to meet:</w:t>
      </w:r>
    </w:p>
    <w:p w:rsidR="00536AFA" w:rsidRPr="004F4BAA" w:rsidRDefault="009355EE" w:rsidP="0048154A">
      <w:pPr>
        <w:spacing w:before="240"/>
        <w:rPr>
          <w:rFonts w:asciiTheme="minorHAnsi" w:hAnsiTheme="minorHAnsi" w:cs="Arial"/>
          <w:i/>
          <w:sz w:val="22"/>
          <w:szCs w:val="22"/>
        </w:rPr>
      </w:pPr>
      <w:r w:rsidRPr="004F4BAA">
        <w:rPr>
          <w:rFonts w:asciiTheme="minorHAnsi" w:hAnsiTheme="minorHAnsi" w:cs="Arial"/>
          <w:i/>
          <w:sz w:val="22"/>
          <w:szCs w:val="22"/>
        </w:rPr>
        <w:t>‘A</w:t>
      </w:r>
      <w:r w:rsidR="005A6313" w:rsidRPr="004F4BAA">
        <w:rPr>
          <w:rFonts w:asciiTheme="minorHAnsi" w:hAnsiTheme="minorHAnsi" w:cs="Arial"/>
          <w:i/>
          <w:sz w:val="22"/>
          <w:szCs w:val="22"/>
        </w:rPr>
        <w:t xml:space="preserve"> child or young person’s age, gender, ethnicity, cultural background, economic and family circumstances, any special need and how obese or overweight they are. This should include helping them and their family to set goals, monitor progress against them and provide feedback.’</w:t>
      </w:r>
      <w:r w:rsidR="009A502B" w:rsidRPr="004F4BAA">
        <w:rPr>
          <w:rFonts w:asciiTheme="minorHAnsi" w:hAnsiTheme="minorHAnsi" w:cs="Arial"/>
          <w:i/>
          <w:sz w:val="22"/>
          <w:szCs w:val="22"/>
        </w:rPr>
        <w:t>(NICE draft: July 2014)</w:t>
      </w:r>
    </w:p>
    <w:p w:rsidR="004C2BE0" w:rsidRPr="004F4BAA" w:rsidRDefault="004C2BE0" w:rsidP="0048154A">
      <w:pPr>
        <w:spacing w:before="240"/>
        <w:rPr>
          <w:rFonts w:asciiTheme="minorHAnsi" w:hAnsiTheme="minorHAnsi" w:cs="Arial"/>
          <w:sz w:val="22"/>
          <w:szCs w:val="22"/>
        </w:rPr>
      </w:pPr>
      <w:r w:rsidRPr="004F4BAA">
        <w:rPr>
          <w:rFonts w:asciiTheme="minorHAnsi" w:hAnsiTheme="minorHAnsi" w:cs="Arial"/>
          <w:sz w:val="22"/>
          <w:szCs w:val="22"/>
        </w:rPr>
        <w:t xml:space="preserve">The approach might combine practical education in </w:t>
      </w:r>
      <w:r w:rsidR="009355EE" w:rsidRPr="004F4BAA">
        <w:rPr>
          <w:rFonts w:asciiTheme="minorHAnsi" w:hAnsiTheme="minorHAnsi" w:cs="Arial"/>
          <w:sz w:val="22"/>
          <w:szCs w:val="22"/>
        </w:rPr>
        <w:t>nutritional labelling</w:t>
      </w:r>
      <w:r w:rsidRPr="004F4BAA">
        <w:rPr>
          <w:rFonts w:asciiTheme="minorHAnsi" w:hAnsiTheme="minorHAnsi" w:cs="Arial"/>
          <w:sz w:val="22"/>
          <w:szCs w:val="22"/>
        </w:rPr>
        <w:t xml:space="preserve"> with </w:t>
      </w:r>
      <w:r w:rsidR="009355EE" w:rsidRPr="004F4BAA">
        <w:rPr>
          <w:rFonts w:asciiTheme="minorHAnsi" w:hAnsiTheme="minorHAnsi" w:cs="Arial"/>
          <w:sz w:val="22"/>
          <w:szCs w:val="22"/>
        </w:rPr>
        <w:t>strategies to ensure</w:t>
      </w:r>
      <w:r w:rsidR="005A6313" w:rsidRPr="004F4BAA">
        <w:rPr>
          <w:rFonts w:asciiTheme="minorHAnsi" w:hAnsiTheme="minorHAnsi" w:cs="Arial"/>
          <w:sz w:val="22"/>
          <w:szCs w:val="22"/>
        </w:rPr>
        <w:t xml:space="preserve"> that cultural needs are met</w:t>
      </w:r>
      <w:r w:rsidRPr="004F4BAA">
        <w:rPr>
          <w:rFonts w:asciiTheme="minorHAnsi" w:hAnsiTheme="minorHAnsi" w:cs="Arial"/>
          <w:sz w:val="22"/>
          <w:szCs w:val="22"/>
        </w:rPr>
        <w:t xml:space="preserve"> and advice about promoting increased physical activity levels for the whole family.</w:t>
      </w:r>
    </w:p>
    <w:p w:rsidR="009A502B" w:rsidRPr="004F4BAA" w:rsidRDefault="00AE1A89" w:rsidP="0048154A">
      <w:pPr>
        <w:spacing w:before="240"/>
        <w:rPr>
          <w:rFonts w:asciiTheme="minorHAnsi" w:hAnsiTheme="minorHAnsi" w:cs="Arial"/>
          <w:sz w:val="22"/>
          <w:szCs w:val="22"/>
        </w:rPr>
      </w:pPr>
      <w:r w:rsidRPr="004F4BAA">
        <w:rPr>
          <w:rFonts w:asciiTheme="minorHAnsi" w:hAnsiTheme="minorHAnsi" w:cs="Arial"/>
          <w:sz w:val="22"/>
          <w:szCs w:val="22"/>
        </w:rPr>
        <w:t xml:space="preserve"> A confidence-boosting programme </w:t>
      </w:r>
      <w:r w:rsidR="004C2BE0" w:rsidRPr="004F4BAA">
        <w:rPr>
          <w:rFonts w:asciiTheme="minorHAnsi" w:hAnsiTheme="minorHAnsi" w:cs="Arial"/>
          <w:sz w:val="22"/>
          <w:szCs w:val="22"/>
        </w:rPr>
        <w:t>to encourage</w:t>
      </w:r>
      <w:r w:rsidR="009A502B" w:rsidRPr="004F4BAA">
        <w:rPr>
          <w:rFonts w:asciiTheme="minorHAnsi" w:hAnsiTheme="minorHAnsi" w:cs="Arial"/>
          <w:sz w:val="22"/>
          <w:szCs w:val="22"/>
        </w:rPr>
        <w:t xml:space="preserve"> all family members to be physically activ</w:t>
      </w:r>
      <w:r w:rsidR="004C2BE0" w:rsidRPr="004F4BAA">
        <w:rPr>
          <w:rFonts w:asciiTheme="minorHAnsi" w:hAnsiTheme="minorHAnsi" w:cs="Arial"/>
          <w:sz w:val="22"/>
          <w:szCs w:val="22"/>
        </w:rPr>
        <w:t xml:space="preserve">e and eat healthily will set patterns for adults to adopt and children to follow.  </w:t>
      </w:r>
    </w:p>
    <w:p w:rsidR="009A502B" w:rsidRPr="004F4BAA" w:rsidRDefault="004C2BE0" w:rsidP="0048154A">
      <w:pPr>
        <w:spacing w:before="240"/>
        <w:rPr>
          <w:rFonts w:asciiTheme="minorHAnsi" w:hAnsiTheme="minorHAnsi" w:cs="Arial"/>
          <w:sz w:val="22"/>
          <w:szCs w:val="22"/>
        </w:rPr>
      </w:pPr>
      <w:r w:rsidRPr="004F4BAA">
        <w:rPr>
          <w:rFonts w:asciiTheme="minorHAnsi" w:hAnsiTheme="minorHAnsi" w:cs="Arial"/>
          <w:sz w:val="22"/>
          <w:szCs w:val="22"/>
        </w:rPr>
        <w:t>Such thinking must be welcomed -</w:t>
      </w:r>
      <w:r w:rsidR="009A502B" w:rsidRPr="004F4BAA">
        <w:rPr>
          <w:rFonts w:asciiTheme="minorHAnsi" w:hAnsiTheme="minorHAnsi" w:cs="Arial"/>
          <w:sz w:val="22"/>
          <w:szCs w:val="22"/>
        </w:rPr>
        <w:t xml:space="preserve"> but as yet there is a </w:t>
      </w:r>
      <w:r w:rsidR="00AE1A89" w:rsidRPr="004F4BAA">
        <w:rPr>
          <w:rFonts w:asciiTheme="minorHAnsi" w:hAnsiTheme="minorHAnsi" w:cs="Arial"/>
          <w:sz w:val="22"/>
          <w:szCs w:val="22"/>
        </w:rPr>
        <w:t xml:space="preserve">training shortfall for </w:t>
      </w:r>
      <w:r w:rsidR="005F183A" w:rsidRPr="004F4BAA">
        <w:rPr>
          <w:rFonts w:asciiTheme="minorHAnsi" w:hAnsiTheme="minorHAnsi" w:cs="Arial"/>
          <w:sz w:val="22"/>
          <w:szCs w:val="22"/>
        </w:rPr>
        <w:t>edu</w:t>
      </w:r>
      <w:r w:rsidRPr="004F4BAA">
        <w:rPr>
          <w:rFonts w:asciiTheme="minorHAnsi" w:hAnsiTheme="minorHAnsi" w:cs="Arial"/>
          <w:sz w:val="22"/>
          <w:szCs w:val="22"/>
        </w:rPr>
        <w:t>cation and health professionals, many of whom will</w:t>
      </w:r>
      <w:r w:rsidR="00AE1A89" w:rsidRPr="004F4BAA">
        <w:rPr>
          <w:rFonts w:asciiTheme="minorHAnsi" w:hAnsiTheme="minorHAnsi" w:cs="Arial"/>
          <w:sz w:val="22"/>
          <w:szCs w:val="22"/>
        </w:rPr>
        <w:t xml:space="preserve"> </w:t>
      </w:r>
      <w:r w:rsidR="009A502B" w:rsidRPr="004F4BAA">
        <w:rPr>
          <w:rFonts w:asciiTheme="minorHAnsi" w:hAnsiTheme="minorHAnsi" w:cs="Arial"/>
          <w:sz w:val="22"/>
          <w:szCs w:val="22"/>
        </w:rPr>
        <w:t>have unique and long standing relationships with families at different stages of their lives and are ide</w:t>
      </w:r>
      <w:r w:rsidRPr="004F4BAA">
        <w:rPr>
          <w:rFonts w:asciiTheme="minorHAnsi" w:hAnsiTheme="minorHAnsi" w:cs="Arial"/>
          <w:sz w:val="22"/>
          <w:szCs w:val="22"/>
        </w:rPr>
        <w:t>ally placed to refer</w:t>
      </w:r>
      <w:r w:rsidR="00AE1A89" w:rsidRPr="004F4BAA">
        <w:rPr>
          <w:rFonts w:asciiTheme="minorHAnsi" w:hAnsiTheme="minorHAnsi" w:cs="Arial"/>
          <w:sz w:val="22"/>
          <w:szCs w:val="22"/>
        </w:rPr>
        <w:t xml:space="preserve"> those in need of </w:t>
      </w:r>
      <w:r w:rsidR="001C0988" w:rsidRPr="004F4BAA">
        <w:rPr>
          <w:rFonts w:asciiTheme="minorHAnsi" w:hAnsiTheme="minorHAnsi" w:cs="Arial"/>
          <w:sz w:val="22"/>
          <w:szCs w:val="22"/>
        </w:rPr>
        <w:t>help to</w:t>
      </w:r>
      <w:r w:rsidR="009A502B" w:rsidRPr="004F4BAA">
        <w:rPr>
          <w:rFonts w:asciiTheme="minorHAnsi" w:hAnsiTheme="minorHAnsi" w:cs="Arial"/>
          <w:sz w:val="22"/>
          <w:szCs w:val="22"/>
        </w:rPr>
        <w:t xml:space="preserve"> responsible weight loss organisations.</w:t>
      </w:r>
    </w:p>
    <w:p w:rsidR="001C0988" w:rsidRPr="004F4BAA" w:rsidRDefault="00EA4924" w:rsidP="0048154A">
      <w:pPr>
        <w:spacing w:before="240"/>
        <w:rPr>
          <w:rFonts w:asciiTheme="minorHAnsi" w:hAnsiTheme="minorHAnsi" w:cs="Arial"/>
          <w:sz w:val="22"/>
          <w:szCs w:val="22"/>
        </w:rPr>
      </w:pPr>
      <w:r w:rsidRPr="004F4BAA">
        <w:rPr>
          <w:rFonts w:asciiTheme="minorHAnsi" w:hAnsiTheme="minorHAnsi" w:cs="Arial"/>
          <w:sz w:val="22"/>
          <w:szCs w:val="22"/>
        </w:rPr>
        <w:lastRenderedPageBreak/>
        <w:t xml:space="preserve">Mentioning </w:t>
      </w:r>
      <w:r w:rsidR="005F183A" w:rsidRPr="004F4BAA">
        <w:rPr>
          <w:rFonts w:asciiTheme="minorHAnsi" w:hAnsiTheme="minorHAnsi" w:cs="Arial"/>
          <w:sz w:val="22"/>
          <w:szCs w:val="22"/>
        </w:rPr>
        <w:t>sensitive issues of overweight and obesity require</w:t>
      </w:r>
      <w:r w:rsidR="001C0988" w:rsidRPr="004F4BAA">
        <w:rPr>
          <w:rFonts w:asciiTheme="minorHAnsi" w:hAnsiTheme="minorHAnsi" w:cs="Arial"/>
          <w:sz w:val="22"/>
          <w:szCs w:val="22"/>
        </w:rPr>
        <w:t>s skill, delicacy and empathy</w:t>
      </w:r>
      <w:r w:rsidR="004C2BE0" w:rsidRPr="004F4BAA">
        <w:rPr>
          <w:rFonts w:asciiTheme="minorHAnsi" w:hAnsiTheme="minorHAnsi" w:cs="Arial"/>
          <w:sz w:val="22"/>
          <w:szCs w:val="22"/>
        </w:rPr>
        <w:t xml:space="preserve"> - </w:t>
      </w:r>
      <w:r w:rsidR="001C0988" w:rsidRPr="004F4BAA">
        <w:rPr>
          <w:rFonts w:asciiTheme="minorHAnsi" w:hAnsiTheme="minorHAnsi" w:cs="Arial"/>
          <w:sz w:val="22"/>
          <w:szCs w:val="22"/>
        </w:rPr>
        <w:t xml:space="preserve"> and </w:t>
      </w:r>
      <w:r w:rsidRPr="004F4BAA">
        <w:rPr>
          <w:rFonts w:asciiTheme="minorHAnsi" w:hAnsiTheme="minorHAnsi" w:cs="Arial"/>
          <w:sz w:val="22"/>
          <w:szCs w:val="22"/>
        </w:rPr>
        <w:t>those who raise the issu</w:t>
      </w:r>
      <w:r w:rsidR="004F4BAA">
        <w:rPr>
          <w:rFonts w:asciiTheme="minorHAnsi" w:hAnsiTheme="minorHAnsi" w:cs="Arial"/>
          <w:sz w:val="22"/>
          <w:szCs w:val="22"/>
        </w:rPr>
        <w:t xml:space="preserve">e with people  in need of help </w:t>
      </w:r>
      <w:r w:rsidR="00F1068E" w:rsidRPr="004F4BAA">
        <w:rPr>
          <w:rFonts w:asciiTheme="minorHAnsi" w:hAnsiTheme="minorHAnsi" w:cs="Arial"/>
          <w:sz w:val="22"/>
          <w:szCs w:val="22"/>
        </w:rPr>
        <w:t xml:space="preserve">will </w:t>
      </w:r>
      <w:r w:rsidR="00296800" w:rsidRPr="004F4BAA">
        <w:rPr>
          <w:rFonts w:asciiTheme="minorHAnsi" w:hAnsiTheme="minorHAnsi" w:cs="Arial"/>
          <w:sz w:val="22"/>
          <w:szCs w:val="22"/>
        </w:rPr>
        <w:t>need</w:t>
      </w:r>
      <w:r w:rsidR="001C0988" w:rsidRPr="004F4BAA">
        <w:rPr>
          <w:rFonts w:asciiTheme="minorHAnsi" w:hAnsiTheme="minorHAnsi" w:cs="Arial"/>
          <w:sz w:val="22"/>
          <w:szCs w:val="22"/>
        </w:rPr>
        <w:t xml:space="preserve"> specific</w:t>
      </w:r>
      <w:r w:rsidR="00F1068E" w:rsidRPr="004F4BAA">
        <w:rPr>
          <w:rFonts w:asciiTheme="minorHAnsi" w:hAnsiTheme="minorHAnsi" w:cs="Arial"/>
          <w:sz w:val="22"/>
          <w:szCs w:val="22"/>
        </w:rPr>
        <w:t xml:space="preserve">, dedicated </w:t>
      </w:r>
      <w:r w:rsidR="001C0988" w:rsidRPr="004F4BAA">
        <w:rPr>
          <w:rFonts w:asciiTheme="minorHAnsi" w:hAnsiTheme="minorHAnsi" w:cs="Arial"/>
          <w:sz w:val="22"/>
          <w:szCs w:val="22"/>
        </w:rPr>
        <w:t xml:space="preserve"> training to </w:t>
      </w:r>
      <w:r w:rsidR="00F1068E" w:rsidRPr="004F4BAA">
        <w:rPr>
          <w:rFonts w:asciiTheme="minorHAnsi" w:hAnsiTheme="minorHAnsi" w:cs="Arial"/>
          <w:sz w:val="22"/>
          <w:szCs w:val="22"/>
        </w:rPr>
        <w:t>ensure that advice</w:t>
      </w:r>
      <w:r w:rsidRPr="004F4BAA">
        <w:rPr>
          <w:rFonts w:asciiTheme="minorHAnsi" w:hAnsiTheme="minorHAnsi" w:cs="Arial"/>
          <w:sz w:val="22"/>
          <w:szCs w:val="22"/>
        </w:rPr>
        <w:t xml:space="preserve"> given is</w:t>
      </w:r>
      <w:r w:rsidR="00CA08A4" w:rsidRPr="004F4BAA">
        <w:rPr>
          <w:rFonts w:asciiTheme="minorHAnsi" w:hAnsiTheme="minorHAnsi" w:cs="Arial"/>
          <w:sz w:val="22"/>
          <w:szCs w:val="22"/>
        </w:rPr>
        <w:t xml:space="preserve"> at</w:t>
      </w:r>
      <w:r w:rsidRPr="004F4BAA">
        <w:rPr>
          <w:rFonts w:asciiTheme="minorHAnsi" w:hAnsiTheme="minorHAnsi" w:cs="Arial"/>
          <w:sz w:val="22"/>
          <w:szCs w:val="22"/>
        </w:rPr>
        <w:t xml:space="preserve"> all times </w:t>
      </w:r>
      <w:r w:rsidR="001C0988" w:rsidRPr="004F4BAA">
        <w:rPr>
          <w:rFonts w:asciiTheme="minorHAnsi" w:hAnsiTheme="minorHAnsi" w:cs="Arial"/>
          <w:sz w:val="22"/>
          <w:szCs w:val="22"/>
        </w:rPr>
        <w:t xml:space="preserve"> respectful, non-judgemental and free from blame and stigma.</w:t>
      </w:r>
    </w:p>
    <w:p w:rsidR="0021141C" w:rsidRPr="004F4BAA" w:rsidRDefault="005F1617" w:rsidP="0048154A">
      <w:pPr>
        <w:spacing w:before="240"/>
        <w:rPr>
          <w:rFonts w:asciiTheme="minorHAnsi" w:hAnsiTheme="minorHAnsi" w:cs="Arial"/>
          <w:sz w:val="22"/>
          <w:szCs w:val="22"/>
        </w:rPr>
      </w:pPr>
      <w:r w:rsidRPr="004F4BAA">
        <w:rPr>
          <w:rFonts w:asciiTheme="minorHAnsi" w:hAnsiTheme="minorHAnsi" w:cs="Arial"/>
          <w:sz w:val="22"/>
          <w:szCs w:val="22"/>
        </w:rPr>
        <w:t>Engaging</w:t>
      </w:r>
      <w:r w:rsidR="001C0988" w:rsidRPr="004F4BAA">
        <w:rPr>
          <w:rFonts w:asciiTheme="minorHAnsi" w:hAnsiTheme="minorHAnsi" w:cs="Arial"/>
          <w:sz w:val="22"/>
          <w:szCs w:val="22"/>
        </w:rPr>
        <w:t xml:space="preserve"> with a responsible weight loss </w:t>
      </w:r>
      <w:r w:rsidR="00041FE3" w:rsidRPr="004F4BAA">
        <w:rPr>
          <w:rFonts w:asciiTheme="minorHAnsi" w:hAnsiTheme="minorHAnsi" w:cs="Arial"/>
          <w:sz w:val="22"/>
          <w:szCs w:val="22"/>
        </w:rPr>
        <w:t>organisation</w:t>
      </w:r>
      <w:r w:rsidR="00F1068E" w:rsidRPr="004F4BAA">
        <w:rPr>
          <w:rFonts w:asciiTheme="minorHAnsi" w:hAnsiTheme="minorHAnsi" w:cs="Arial"/>
          <w:sz w:val="22"/>
          <w:szCs w:val="22"/>
        </w:rPr>
        <w:t xml:space="preserve"> </w:t>
      </w:r>
      <w:r w:rsidR="009E397A" w:rsidRPr="004F4BAA">
        <w:rPr>
          <w:rFonts w:asciiTheme="minorHAnsi" w:hAnsiTheme="minorHAnsi" w:cs="Arial"/>
          <w:sz w:val="22"/>
          <w:szCs w:val="22"/>
        </w:rPr>
        <w:t>should be</w:t>
      </w:r>
      <w:r w:rsidR="00EA4924" w:rsidRPr="004F4BAA">
        <w:rPr>
          <w:rFonts w:asciiTheme="minorHAnsi" w:hAnsiTheme="minorHAnsi" w:cs="Arial"/>
          <w:sz w:val="22"/>
          <w:szCs w:val="22"/>
        </w:rPr>
        <w:t xml:space="preserve"> </w:t>
      </w:r>
      <w:r w:rsidR="0021141C" w:rsidRPr="004F4BAA">
        <w:rPr>
          <w:rFonts w:asciiTheme="minorHAnsi" w:hAnsiTheme="minorHAnsi" w:cs="Arial"/>
          <w:sz w:val="22"/>
          <w:szCs w:val="22"/>
        </w:rPr>
        <w:t xml:space="preserve">a </w:t>
      </w:r>
      <w:r w:rsidR="009355EE" w:rsidRPr="004F4BAA">
        <w:rPr>
          <w:rFonts w:asciiTheme="minorHAnsi" w:hAnsiTheme="minorHAnsi" w:cs="Arial"/>
          <w:sz w:val="22"/>
          <w:szCs w:val="22"/>
        </w:rPr>
        <w:t>positive step</w:t>
      </w:r>
      <w:r w:rsidR="00EA4924" w:rsidRPr="004F4BAA">
        <w:rPr>
          <w:rFonts w:asciiTheme="minorHAnsi" w:hAnsiTheme="minorHAnsi" w:cs="Arial"/>
          <w:sz w:val="22"/>
          <w:szCs w:val="22"/>
        </w:rPr>
        <w:t xml:space="preserve"> </w:t>
      </w:r>
      <w:r w:rsidR="009E397A" w:rsidRPr="004F4BAA">
        <w:rPr>
          <w:rFonts w:asciiTheme="minorHAnsi" w:hAnsiTheme="minorHAnsi" w:cs="Arial"/>
          <w:sz w:val="22"/>
          <w:szCs w:val="22"/>
        </w:rPr>
        <w:t>- and</w:t>
      </w:r>
      <w:r w:rsidR="0021141C" w:rsidRPr="004F4BAA">
        <w:rPr>
          <w:rFonts w:asciiTheme="minorHAnsi" w:hAnsiTheme="minorHAnsi" w:cs="Arial"/>
          <w:sz w:val="22"/>
          <w:szCs w:val="22"/>
        </w:rPr>
        <w:t xml:space="preserve"> </w:t>
      </w:r>
      <w:r w:rsidRPr="004F4BAA">
        <w:rPr>
          <w:rFonts w:asciiTheme="minorHAnsi" w:hAnsiTheme="minorHAnsi" w:cs="Arial"/>
          <w:sz w:val="22"/>
          <w:szCs w:val="22"/>
        </w:rPr>
        <w:t>one in</w:t>
      </w:r>
      <w:r w:rsidR="00EA4924" w:rsidRPr="004F4BAA">
        <w:rPr>
          <w:rFonts w:asciiTheme="minorHAnsi" w:hAnsiTheme="minorHAnsi" w:cs="Arial"/>
          <w:sz w:val="22"/>
          <w:szCs w:val="22"/>
        </w:rPr>
        <w:t xml:space="preserve"> which learning to create and </w:t>
      </w:r>
      <w:r w:rsidR="009E397A" w:rsidRPr="004F4BAA">
        <w:rPr>
          <w:rFonts w:asciiTheme="minorHAnsi" w:hAnsiTheme="minorHAnsi" w:cs="Arial"/>
          <w:sz w:val="22"/>
          <w:szCs w:val="22"/>
        </w:rPr>
        <w:t>follow new</w:t>
      </w:r>
      <w:r w:rsidR="0021141C" w:rsidRPr="004F4BAA">
        <w:rPr>
          <w:rFonts w:asciiTheme="minorHAnsi" w:hAnsiTheme="minorHAnsi" w:cs="Arial"/>
          <w:sz w:val="22"/>
          <w:szCs w:val="22"/>
        </w:rPr>
        <w:t xml:space="preserve"> </w:t>
      </w:r>
      <w:r w:rsidRPr="004F4BAA">
        <w:rPr>
          <w:rFonts w:asciiTheme="minorHAnsi" w:hAnsiTheme="minorHAnsi" w:cs="Arial"/>
          <w:sz w:val="22"/>
          <w:szCs w:val="22"/>
        </w:rPr>
        <w:t>patterns</w:t>
      </w:r>
      <w:r w:rsidR="0021141C" w:rsidRPr="004F4BAA">
        <w:rPr>
          <w:rFonts w:asciiTheme="minorHAnsi" w:hAnsiTheme="minorHAnsi" w:cs="Arial"/>
          <w:sz w:val="22"/>
          <w:szCs w:val="22"/>
        </w:rPr>
        <w:t xml:space="preserve"> </w:t>
      </w:r>
      <w:r w:rsidRPr="004F4BAA">
        <w:rPr>
          <w:rFonts w:asciiTheme="minorHAnsi" w:hAnsiTheme="minorHAnsi" w:cs="Arial"/>
          <w:sz w:val="22"/>
          <w:szCs w:val="22"/>
        </w:rPr>
        <w:t>of</w:t>
      </w:r>
      <w:r w:rsidR="0021141C" w:rsidRPr="004F4BAA">
        <w:rPr>
          <w:rFonts w:asciiTheme="minorHAnsi" w:hAnsiTheme="minorHAnsi" w:cs="Arial"/>
          <w:sz w:val="22"/>
          <w:szCs w:val="22"/>
        </w:rPr>
        <w:t xml:space="preserve"> health and fitness can strengthen and energise the family unit. </w:t>
      </w:r>
    </w:p>
    <w:p w:rsidR="004F4BAA" w:rsidRDefault="0021141C" w:rsidP="0048154A">
      <w:pPr>
        <w:spacing w:before="240"/>
        <w:rPr>
          <w:rFonts w:ascii="Arial" w:hAnsi="Arial" w:cs="Arial"/>
          <w:b/>
        </w:rPr>
      </w:pPr>
      <w:r w:rsidRPr="009A5179">
        <w:rPr>
          <w:rFonts w:ascii="Arial" w:hAnsi="Arial" w:cs="Arial"/>
          <w:b/>
        </w:rPr>
        <w:t>RECOMMENDATIONS</w:t>
      </w:r>
    </w:p>
    <w:p w:rsidR="004F4BAA" w:rsidRDefault="004F4BAA" w:rsidP="0048154A">
      <w:pPr>
        <w:spacing w:before="240"/>
        <w:rPr>
          <w:rFonts w:ascii="Arial" w:hAnsi="Arial" w:cs="Arial"/>
          <w:b/>
        </w:rPr>
      </w:pPr>
    </w:p>
    <w:p w:rsidR="009A502B" w:rsidRPr="004F4BAA" w:rsidRDefault="0021141C" w:rsidP="004F4BAA">
      <w:pPr>
        <w:numPr>
          <w:ilvl w:val="0"/>
          <w:numId w:val="50"/>
        </w:numPr>
        <w:rPr>
          <w:rFonts w:asciiTheme="minorHAnsi" w:hAnsiTheme="minorHAnsi" w:cs="Arial"/>
          <w:sz w:val="22"/>
          <w:szCs w:val="22"/>
        </w:rPr>
      </w:pPr>
      <w:r w:rsidRPr="004F4BAA">
        <w:rPr>
          <w:rFonts w:asciiTheme="minorHAnsi" w:hAnsiTheme="minorHAnsi" w:cs="Arial"/>
          <w:b/>
          <w:sz w:val="22"/>
          <w:szCs w:val="22"/>
        </w:rPr>
        <w:t>Recognition</w:t>
      </w:r>
      <w:r w:rsidR="005F1617" w:rsidRPr="004F4BAA">
        <w:rPr>
          <w:rFonts w:asciiTheme="minorHAnsi" w:hAnsiTheme="minorHAnsi" w:cs="Arial"/>
          <w:b/>
          <w:sz w:val="22"/>
          <w:szCs w:val="22"/>
        </w:rPr>
        <w:t xml:space="preserve"> by national and local governmen</w:t>
      </w:r>
      <w:r w:rsidR="00041FE3" w:rsidRPr="004F4BAA">
        <w:rPr>
          <w:rFonts w:asciiTheme="minorHAnsi" w:hAnsiTheme="minorHAnsi" w:cs="Arial"/>
          <w:b/>
          <w:sz w:val="22"/>
          <w:szCs w:val="22"/>
        </w:rPr>
        <w:t xml:space="preserve">t and professional </w:t>
      </w:r>
      <w:r w:rsidR="005F1617" w:rsidRPr="004F4BAA">
        <w:rPr>
          <w:rFonts w:asciiTheme="minorHAnsi" w:hAnsiTheme="minorHAnsi" w:cs="Arial"/>
          <w:b/>
          <w:sz w:val="22"/>
          <w:szCs w:val="22"/>
        </w:rPr>
        <w:t xml:space="preserve"> bodies that</w:t>
      </w:r>
      <w:r w:rsidR="00041FE3" w:rsidRPr="004F4BAA">
        <w:rPr>
          <w:rFonts w:asciiTheme="minorHAnsi" w:hAnsiTheme="minorHAnsi" w:cs="Arial"/>
          <w:b/>
          <w:sz w:val="22"/>
          <w:szCs w:val="22"/>
        </w:rPr>
        <w:t xml:space="preserve"> those working in the health and education sectors</w:t>
      </w:r>
      <w:r w:rsidRPr="004F4BAA">
        <w:rPr>
          <w:rFonts w:asciiTheme="minorHAnsi" w:hAnsiTheme="minorHAnsi" w:cs="Arial"/>
          <w:b/>
          <w:sz w:val="22"/>
          <w:szCs w:val="22"/>
        </w:rPr>
        <w:t xml:space="preserve"> have a duty of care to their patients, </w:t>
      </w:r>
      <w:r w:rsidR="00041FE3" w:rsidRPr="004F4BAA">
        <w:rPr>
          <w:rFonts w:asciiTheme="minorHAnsi" w:hAnsiTheme="minorHAnsi" w:cs="Arial"/>
          <w:b/>
          <w:sz w:val="22"/>
          <w:szCs w:val="22"/>
        </w:rPr>
        <w:t xml:space="preserve">pupils </w:t>
      </w:r>
      <w:r w:rsidRPr="004F4BAA">
        <w:rPr>
          <w:rFonts w:asciiTheme="minorHAnsi" w:hAnsiTheme="minorHAnsi" w:cs="Arial"/>
          <w:b/>
          <w:sz w:val="22"/>
          <w:szCs w:val="22"/>
        </w:rPr>
        <w:t xml:space="preserve"> and students who are at risk of suffering physical or psychological </w:t>
      </w:r>
      <w:r w:rsidR="005F1617" w:rsidRPr="004F4BAA">
        <w:rPr>
          <w:rFonts w:asciiTheme="minorHAnsi" w:hAnsiTheme="minorHAnsi" w:cs="Arial"/>
          <w:b/>
          <w:sz w:val="22"/>
          <w:szCs w:val="22"/>
        </w:rPr>
        <w:t>harms</w:t>
      </w:r>
      <w:r w:rsidRPr="004F4BAA">
        <w:rPr>
          <w:rFonts w:asciiTheme="minorHAnsi" w:hAnsiTheme="minorHAnsi" w:cs="Arial"/>
          <w:b/>
          <w:sz w:val="22"/>
          <w:szCs w:val="22"/>
        </w:rPr>
        <w:t xml:space="preserve"> due to </w:t>
      </w:r>
      <w:r w:rsidR="005F1617" w:rsidRPr="004F4BAA">
        <w:rPr>
          <w:rFonts w:asciiTheme="minorHAnsi" w:hAnsiTheme="minorHAnsi" w:cs="Arial"/>
          <w:b/>
          <w:sz w:val="22"/>
          <w:szCs w:val="22"/>
        </w:rPr>
        <w:t>being</w:t>
      </w:r>
      <w:r w:rsidRPr="004F4BAA">
        <w:rPr>
          <w:rFonts w:asciiTheme="minorHAnsi" w:hAnsiTheme="minorHAnsi" w:cs="Arial"/>
          <w:b/>
          <w:sz w:val="22"/>
          <w:szCs w:val="22"/>
        </w:rPr>
        <w:t xml:space="preserve"> overweight or </w:t>
      </w:r>
      <w:r w:rsidR="005F1617" w:rsidRPr="004F4BAA">
        <w:rPr>
          <w:rFonts w:asciiTheme="minorHAnsi" w:hAnsiTheme="minorHAnsi" w:cs="Arial"/>
          <w:b/>
          <w:sz w:val="22"/>
          <w:szCs w:val="22"/>
        </w:rPr>
        <w:t>obese</w:t>
      </w:r>
    </w:p>
    <w:p w:rsidR="0021141C" w:rsidRPr="004F4BAA" w:rsidRDefault="0021141C" w:rsidP="004F4BAA">
      <w:pPr>
        <w:numPr>
          <w:ilvl w:val="0"/>
          <w:numId w:val="50"/>
        </w:numPr>
        <w:rPr>
          <w:rFonts w:asciiTheme="minorHAnsi" w:hAnsiTheme="minorHAnsi" w:cs="Arial"/>
          <w:sz w:val="22"/>
          <w:szCs w:val="22"/>
        </w:rPr>
      </w:pPr>
      <w:r w:rsidRPr="004F4BAA">
        <w:rPr>
          <w:rFonts w:asciiTheme="minorHAnsi" w:hAnsiTheme="minorHAnsi" w:cs="Arial"/>
          <w:b/>
          <w:sz w:val="22"/>
          <w:szCs w:val="22"/>
        </w:rPr>
        <w:t xml:space="preserve">Government to develop and implement mandatory national </w:t>
      </w:r>
      <w:r w:rsidR="005F1617" w:rsidRPr="004F4BAA">
        <w:rPr>
          <w:rFonts w:asciiTheme="minorHAnsi" w:hAnsiTheme="minorHAnsi" w:cs="Arial"/>
          <w:b/>
          <w:sz w:val="22"/>
          <w:szCs w:val="22"/>
        </w:rPr>
        <w:t>training</w:t>
      </w:r>
      <w:r w:rsidRPr="004F4BAA">
        <w:rPr>
          <w:rFonts w:asciiTheme="minorHAnsi" w:hAnsiTheme="minorHAnsi" w:cs="Arial"/>
          <w:b/>
          <w:sz w:val="22"/>
          <w:szCs w:val="22"/>
        </w:rPr>
        <w:t xml:space="preserve"> </w:t>
      </w:r>
      <w:r w:rsidR="00041FE3" w:rsidRPr="004F4BAA">
        <w:rPr>
          <w:rFonts w:asciiTheme="minorHAnsi" w:hAnsiTheme="minorHAnsi" w:cs="Arial"/>
          <w:b/>
          <w:sz w:val="22"/>
          <w:szCs w:val="22"/>
        </w:rPr>
        <w:t>for</w:t>
      </w:r>
      <w:r w:rsidRPr="004F4BAA">
        <w:rPr>
          <w:rFonts w:asciiTheme="minorHAnsi" w:hAnsiTheme="minorHAnsi" w:cs="Arial"/>
          <w:b/>
          <w:sz w:val="22"/>
          <w:szCs w:val="22"/>
        </w:rPr>
        <w:t xml:space="preserve"> all </w:t>
      </w:r>
      <w:r w:rsidR="005F1617" w:rsidRPr="004F4BAA">
        <w:rPr>
          <w:rFonts w:asciiTheme="minorHAnsi" w:hAnsiTheme="minorHAnsi" w:cs="Arial"/>
          <w:b/>
          <w:sz w:val="22"/>
          <w:szCs w:val="22"/>
        </w:rPr>
        <w:t>professionals</w:t>
      </w:r>
      <w:r w:rsidRPr="004F4BAA">
        <w:rPr>
          <w:rFonts w:asciiTheme="minorHAnsi" w:hAnsiTheme="minorHAnsi" w:cs="Arial"/>
          <w:b/>
          <w:sz w:val="22"/>
          <w:szCs w:val="22"/>
        </w:rPr>
        <w:t xml:space="preserve"> who </w:t>
      </w:r>
      <w:r w:rsidR="005F1617" w:rsidRPr="004F4BAA">
        <w:rPr>
          <w:rFonts w:asciiTheme="minorHAnsi" w:hAnsiTheme="minorHAnsi" w:cs="Arial"/>
          <w:b/>
          <w:sz w:val="22"/>
          <w:szCs w:val="22"/>
        </w:rPr>
        <w:t>interact</w:t>
      </w:r>
      <w:r w:rsidRPr="004F4BAA">
        <w:rPr>
          <w:rFonts w:asciiTheme="minorHAnsi" w:hAnsiTheme="minorHAnsi" w:cs="Arial"/>
          <w:b/>
          <w:sz w:val="22"/>
          <w:szCs w:val="22"/>
        </w:rPr>
        <w:t xml:space="preserve"> with </w:t>
      </w:r>
      <w:r w:rsidR="005F1617" w:rsidRPr="004F4BAA">
        <w:rPr>
          <w:rFonts w:asciiTheme="minorHAnsi" w:hAnsiTheme="minorHAnsi" w:cs="Arial"/>
          <w:b/>
          <w:sz w:val="22"/>
          <w:szCs w:val="22"/>
        </w:rPr>
        <w:t>families</w:t>
      </w:r>
      <w:r w:rsidRPr="004F4BAA">
        <w:rPr>
          <w:rFonts w:asciiTheme="minorHAnsi" w:hAnsiTheme="minorHAnsi" w:cs="Arial"/>
          <w:b/>
          <w:sz w:val="22"/>
          <w:szCs w:val="22"/>
        </w:rPr>
        <w:t xml:space="preserve"> to equip them with the skills to raise the </w:t>
      </w:r>
      <w:r w:rsidR="005F1617" w:rsidRPr="004F4BAA">
        <w:rPr>
          <w:rFonts w:asciiTheme="minorHAnsi" w:hAnsiTheme="minorHAnsi" w:cs="Arial"/>
          <w:b/>
          <w:sz w:val="22"/>
          <w:szCs w:val="22"/>
        </w:rPr>
        <w:t>issue</w:t>
      </w:r>
      <w:r w:rsidRPr="004F4BAA">
        <w:rPr>
          <w:rFonts w:asciiTheme="minorHAnsi" w:hAnsiTheme="minorHAnsi" w:cs="Arial"/>
          <w:b/>
          <w:sz w:val="22"/>
          <w:szCs w:val="22"/>
        </w:rPr>
        <w:t xml:space="preserve"> of obesity and weight management with </w:t>
      </w:r>
      <w:r w:rsidR="005F1617" w:rsidRPr="004F4BAA">
        <w:rPr>
          <w:rFonts w:asciiTheme="minorHAnsi" w:hAnsiTheme="minorHAnsi" w:cs="Arial"/>
          <w:b/>
          <w:sz w:val="22"/>
          <w:szCs w:val="22"/>
        </w:rPr>
        <w:t>sensitivity</w:t>
      </w:r>
      <w:r w:rsidR="00041FE3" w:rsidRPr="004F4BAA">
        <w:rPr>
          <w:rFonts w:asciiTheme="minorHAnsi" w:hAnsiTheme="minorHAnsi" w:cs="Arial"/>
          <w:b/>
          <w:sz w:val="22"/>
          <w:szCs w:val="22"/>
        </w:rPr>
        <w:t xml:space="preserve"> </w:t>
      </w:r>
    </w:p>
    <w:p w:rsidR="0021141C" w:rsidRPr="004F4BAA" w:rsidRDefault="005F1617" w:rsidP="004F4BAA">
      <w:pPr>
        <w:numPr>
          <w:ilvl w:val="0"/>
          <w:numId w:val="50"/>
        </w:numPr>
        <w:rPr>
          <w:rFonts w:asciiTheme="minorHAnsi" w:hAnsiTheme="minorHAnsi" w:cs="Arial"/>
          <w:sz w:val="22"/>
          <w:szCs w:val="22"/>
        </w:rPr>
      </w:pPr>
      <w:r w:rsidRPr="004F4BAA">
        <w:rPr>
          <w:rFonts w:asciiTheme="minorHAnsi" w:hAnsiTheme="minorHAnsi" w:cs="Arial"/>
          <w:b/>
          <w:sz w:val="22"/>
          <w:szCs w:val="22"/>
        </w:rPr>
        <w:t>Introduction</w:t>
      </w:r>
      <w:r w:rsidR="0021141C" w:rsidRPr="004F4BAA">
        <w:rPr>
          <w:rFonts w:asciiTheme="minorHAnsi" w:hAnsiTheme="minorHAnsi" w:cs="Arial"/>
          <w:b/>
          <w:sz w:val="22"/>
          <w:szCs w:val="22"/>
        </w:rPr>
        <w:t xml:space="preserve"> of a specific ‘training module’ applicable to all </w:t>
      </w:r>
      <w:r w:rsidRPr="004F4BAA">
        <w:rPr>
          <w:rFonts w:asciiTheme="minorHAnsi" w:hAnsiTheme="minorHAnsi" w:cs="Arial"/>
          <w:b/>
          <w:sz w:val="22"/>
          <w:szCs w:val="22"/>
        </w:rPr>
        <w:t>undergraduate</w:t>
      </w:r>
      <w:r w:rsidR="0021141C" w:rsidRPr="004F4BAA">
        <w:rPr>
          <w:rFonts w:asciiTheme="minorHAnsi" w:hAnsiTheme="minorHAnsi" w:cs="Arial"/>
          <w:b/>
          <w:sz w:val="22"/>
          <w:szCs w:val="22"/>
        </w:rPr>
        <w:t xml:space="preserve"> and professional studies</w:t>
      </w:r>
      <w:r w:rsidR="00041FE3" w:rsidRPr="004F4BAA">
        <w:rPr>
          <w:rFonts w:asciiTheme="minorHAnsi" w:hAnsiTheme="minorHAnsi" w:cs="Arial"/>
          <w:b/>
          <w:sz w:val="22"/>
          <w:szCs w:val="22"/>
        </w:rPr>
        <w:t>,</w:t>
      </w:r>
      <w:r w:rsidR="0021141C" w:rsidRPr="004F4BAA">
        <w:rPr>
          <w:rFonts w:asciiTheme="minorHAnsi" w:hAnsiTheme="minorHAnsi" w:cs="Arial"/>
          <w:b/>
          <w:sz w:val="22"/>
          <w:szCs w:val="22"/>
        </w:rPr>
        <w:t xml:space="preserve"> that addresses </w:t>
      </w:r>
      <w:r w:rsidRPr="004F4BAA">
        <w:rPr>
          <w:rFonts w:asciiTheme="minorHAnsi" w:hAnsiTheme="minorHAnsi" w:cs="Arial"/>
          <w:b/>
          <w:sz w:val="22"/>
          <w:szCs w:val="22"/>
        </w:rPr>
        <w:t>raising</w:t>
      </w:r>
      <w:r w:rsidR="00041FE3" w:rsidRPr="004F4BAA">
        <w:rPr>
          <w:rFonts w:asciiTheme="minorHAnsi" w:hAnsiTheme="minorHAnsi" w:cs="Arial"/>
          <w:b/>
          <w:sz w:val="22"/>
          <w:szCs w:val="22"/>
        </w:rPr>
        <w:t xml:space="preserve"> the</w:t>
      </w:r>
      <w:r w:rsidR="0021141C" w:rsidRPr="004F4BAA">
        <w:rPr>
          <w:rFonts w:asciiTheme="minorHAnsi" w:hAnsiTheme="minorHAnsi" w:cs="Arial"/>
          <w:b/>
          <w:sz w:val="22"/>
          <w:szCs w:val="22"/>
        </w:rPr>
        <w:t xml:space="preserve"> issue with </w:t>
      </w:r>
      <w:r w:rsidRPr="004F4BAA">
        <w:rPr>
          <w:rFonts w:asciiTheme="minorHAnsi" w:hAnsiTheme="minorHAnsi" w:cs="Arial"/>
          <w:b/>
          <w:sz w:val="22"/>
          <w:szCs w:val="22"/>
        </w:rPr>
        <w:t>compassion</w:t>
      </w:r>
      <w:r w:rsidR="00041FE3" w:rsidRPr="004F4BAA">
        <w:rPr>
          <w:rFonts w:asciiTheme="minorHAnsi" w:hAnsiTheme="minorHAnsi" w:cs="Arial"/>
          <w:b/>
          <w:sz w:val="22"/>
          <w:szCs w:val="22"/>
        </w:rPr>
        <w:t xml:space="preserve">, respect and </w:t>
      </w:r>
      <w:r w:rsidR="0021141C" w:rsidRPr="004F4BAA">
        <w:rPr>
          <w:rFonts w:asciiTheme="minorHAnsi" w:hAnsiTheme="minorHAnsi" w:cs="Arial"/>
          <w:b/>
          <w:sz w:val="22"/>
          <w:szCs w:val="22"/>
        </w:rPr>
        <w:t xml:space="preserve"> </w:t>
      </w:r>
      <w:r w:rsidRPr="004F4BAA">
        <w:rPr>
          <w:rFonts w:asciiTheme="minorHAnsi" w:hAnsiTheme="minorHAnsi" w:cs="Arial"/>
          <w:b/>
          <w:sz w:val="22"/>
          <w:szCs w:val="22"/>
        </w:rPr>
        <w:t>sensitivity</w:t>
      </w:r>
    </w:p>
    <w:p w:rsidR="0021141C" w:rsidRPr="004F4BAA" w:rsidRDefault="0021141C" w:rsidP="004F4BAA">
      <w:pPr>
        <w:numPr>
          <w:ilvl w:val="0"/>
          <w:numId w:val="50"/>
        </w:numPr>
        <w:rPr>
          <w:rFonts w:asciiTheme="minorHAnsi" w:hAnsiTheme="minorHAnsi" w:cs="Arial"/>
          <w:sz w:val="22"/>
          <w:szCs w:val="22"/>
        </w:rPr>
      </w:pPr>
      <w:r w:rsidRPr="004F4BAA">
        <w:rPr>
          <w:rFonts w:asciiTheme="minorHAnsi" w:hAnsiTheme="minorHAnsi" w:cs="Arial"/>
          <w:b/>
          <w:sz w:val="22"/>
          <w:szCs w:val="22"/>
        </w:rPr>
        <w:t xml:space="preserve">Government to recognise the </w:t>
      </w:r>
      <w:r w:rsidR="005F1617" w:rsidRPr="004F4BAA">
        <w:rPr>
          <w:rFonts w:asciiTheme="minorHAnsi" w:hAnsiTheme="minorHAnsi" w:cs="Arial"/>
          <w:b/>
          <w:sz w:val="22"/>
          <w:szCs w:val="22"/>
        </w:rPr>
        <w:t>role</w:t>
      </w:r>
      <w:r w:rsidRPr="004F4BAA">
        <w:rPr>
          <w:rFonts w:asciiTheme="minorHAnsi" w:hAnsiTheme="minorHAnsi" w:cs="Arial"/>
          <w:b/>
          <w:sz w:val="22"/>
          <w:szCs w:val="22"/>
        </w:rPr>
        <w:t xml:space="preserve"> that </w:t>
      </w:r>
      <w:r w:rsidR="005F1617" w:rsidRPr="004F4BAA">
        <w:rPr>
          <w:rFonts w:asciiTheme="minorHAnsi" w:hAnsiTheme="minorHAnsi" w:cs="Arial"/>
          <w:b/>
          <w:sz w:val="22"/>
          <w:szCs w:val="22"/>
        </w:rPr>
        <w:t>responsible</w:t>
      </w:r>
      <w:r w:rsidRPr="004F4BAA">
        <w:rPr>
          <w:rFonts w:asciiTheme="minorHAnsi" w:hAnsiTheme="minorHAnsi" w:cs="Arial"/>
          <w:b/>
          <w:sz w:val="22"/>
          <w:szCs w:val="22"/>
        </w:rPr>
        <w:t xml:space="preserve"> commercial </w:t>
      </w:r>
      <w:r w:rsidR="005F1617" w:rsidRPr="004F4BAA">
        <w:rPr>
          <w:rFonts w:asciiTheme="minorHAnsi" w:hAnsiTheme="minorHAnsi" w:cs="Arial"/>
          <w:b/>
          <w:sz w:val="22"/>
          <w:szCs w:val="22"/>
        </w:rPr>
        <w:t>weight</w:t>
      </w:r>
      <w:r w:rsidRPr="004F4BAA">
        <w:rPr>
          <w:rFonts w:asciiTheme="minorHAnsi" w:hAnsiTheme="minorHAnsi" w:cs="Arial"/>
          <w:b/>
          <w:sz w:val="22"/>
          <w:szCs w:val="22"/>
        </w:rPr>
        <w:t xml:space="preserve"> loss </w:t>
      </w:r>
      <w:r w:rsidR="005F1617" w:rsidRPr="004F4BAA">
        <w:rPr>
          <w:rFonts w:asciiTheme="minorHAnsi" w:hAnsiTheme="minorHAnsi" w:cs="Arial"/>
          <w:b/>
          <w:sz w:val="22"/>
          <w:szCs w:val="22"/>
        </w:rPr>
        <w:t>organisations</w:t>
      </w:r>
      <w:r w:rsidRPr="004F4BAA">
        <w:rPr>
          <w:rFonts w:asciiTheme="minorHAnsi" w:hAnsiTheme="minorHAnsi" w:cs="Arial"/>
          <w:b/>
          <w:sz w:val="22"/>
          <w:szCs w:val="22"/>
        </w:rPr>
        <w:t xml:space="preserve"> can play in supporting </w:t>
      </w:r>
      <w:r w:rsidR="005F1617" w:rsidRPr="004F4BAA">
        <w:rPr>
          <w:rFonts w:asciiTheme="minorHAnsi" w:hAnsiTheme="minorHAnsi" w:cs="Arial"/>
          <w:b/>
          <w:sz w:val="22"/>
          <w:szCs w:val="22"/>
        </w:rPr>
        <w:t>families</w:t>
      </w:r>
      <w:r w:rsidRPr="004F4BAA">
        <w:rPr>
          <w:rFonts w:asciiTheme="minorHAnsi" w:hAnsiTheme="minorHAnsi" w:cs="Arial"/>
          <w:b/>
          <w:sz w:val="22"/>
          <w:szCs w:val="22"/>
        </w:rPr>
        <w:t xml:space="preserve"> to adopt </w:t>
      </w:r>
      <w:r w:rsidR="005F1617" w:rsidRPr="004F4BAA">
        <w:rPr>
          <w:rFonts w:asciiTheme="minorHAnsi" w:hAnsiTheme="minorHAnsi" w:cs="Arial"/>
          <w:b/>
          <w:sz w:val="22"/>
          <w:szCs w:val="22"/>
        </w:rPr>
        <w:t>new</w:t>
      </w:r>
      <w:r w:rsidRPr="004F4BAA">
        <w:rPr>
          <w:rFonts w:asciiTheme="minorHAnsi" w:hAnsiTheme="minorHAnsi" w:cs="Arial"/>
          <w:b/>
          <w:sz w:val="22"/>
          <w:szCs w:val="22"/>
        </w:rPr>
        <w:t xml:space="preserve"> healthy lifestyles and reduce the prevalence </w:t>
      </w:r>
      <w:r w:rsidR="005F1617" w:rsidRPr="004F4BAA">
        <w:rPr>
          <w:rFonts w:asciiTheme="minorHAnsi" w:hAnsiTheme="minorHAnsi" w:cs="Arial"/>
          <w:b/>
          <w:sz w:val="22"/>
          <w:szCs w:val="22"/>
        </w:rPr>
        <w:t>of</w:t>
      </w:r>
      <w:r w:rsidRPr="004F4BAA">
        <w:rPr>
          <w:rFonts w:asciiTheme="minorHAnsi" w:hAnsiTheme="minorHAnsi" w:cs="Arial"/>
          <w:b/>
          <w:sz w:val="22"/>
          <w:szCs w:val="22"/>
        </w:rPr>
        <w:t xml:space="preserve"> obesity and </w:t>
      </w:r>
      <w:r w:rsidR="005F1617" w:rsidRPr="004F4BAA">
        <w:rPr>
          <w:rFonts w:asciiTheme="minorHAnsi" w:hAnsiTheme="minorHAnsi" w:cs="Arial"/>
          <w:b/>
          <w:sz w:val="22"/>
          <w:szCs w:val="22"/>
        </w:rPr>
        <w:t>to encourage</w:t>
      </w:r>
      <w:r w:rsidRPr="004F4BAA">
        <w:rPr>
          <w:rFonts w:asciiTheme="minorHAnsi" w:hAnsiTheme="minorHAnsi" w:cs="Arial"/>
          <w:b/>
          <w:sz w:val="22"/>
          <w:szCs w:val="22"/>
        </w:rPr>
        <w:t xml:space="preserve"> </w:t>
      </w:r>
      <w:r w:rsidR="005F1617" w:rsidRPr="004F4BAA">
        <w:rPr>
          <w:rFonts w:asciiTheme="minorHAnsi" w:hAnsiTheme="minorHAnsi" w:cs="Arial"/>
          <w:b/>
          <w:sz w:val="22"/>
          <w:szCs w:val="22"/>
        </w:rPr>
        <w:t>health</w:t>
      </w:r>
      <w:r w:rsidRPr="004F4BAA">
        <w:rPr>
          <w:rFonts w:asciiTheme="minorHAnsi" w:hAnsiTheme="minorHAnsi" w:cs="Arial"/>
          <w:b/>
          <w:sz w:val="22"/>
          <w:szCs w:val="22"/>
        </w:rPr>
        <w:t xml:space="preserve"> and </w:t>
      </w:r>
      <w:r w:rsidR="005F1617" w:rsidRPr="004F4BAA">
        <w:rPr>
          <w:rFonts w:asciiTheme="minorHAnsi" w:hAnsiTheme="minorHAnsi" w:cs="Arial"/>
          <w:b/>
          <w:sz w:val="22"/>
          <w:szCs w:val="22"/>
        </w:rPr>
        <w:t>education</w:t>
      </w:r>
      <w:r w:rsidRPr="004F4BAA">
        <w:rPr>
          <w:rFonts w:asciiTheme="minorHAnsi" w:hAnsiTheme="minorHAnsi" w:cs="Arial"/>
          <w:b/>
          <w:sz w:val="22"/>
          <w:szCs w:val="22"/>
        </w:rPr>
        <w:t xml:space="preserve"> </w:t>
      </w:r>
      <w:r w:rsidR="005F1617" w:rsidRPr="004F4BAA">
        <w:rPr>
          <w:rFonts w:asciiTheme="minorHAnsi" w:hAnsiTheme="minorHAnsi" w:cs="Arial"/>
          <w:b/>
          <w:sz w:val="22"/>
          <w:szCs w:val="22"/>
        </w:rPr>
        <w:t>professionals</w:t>
      </w:r>
      <w:r w:rsidRPr="004F4BAA">
        <w:rPr>
          <w:rFonts w:asciiTheme="minorHAnsi" w:hAnsiTheme="minorHAnsi" w:cs="Arial"/>
          <w:b/>
          <w:sz w:val="22"/>
          <w:szCs w:val="22"/>
        </w:rPr>
        <w:t xml:space="preserve"> to signpost to</w:t>
      </w:r>
      <w:r w:rsidR="00F1068E" w:rsidRPr="004F4BAA">
        <w:rPr>
          <w:rFonts w:asciiTheme="minorHAnsi" w:hAnsiTheme="minorHAnsi" w:cs="Arial"/>
          <w:b/>
          <w:sz w:val="22"/>
          <w:szCs w:val="22"/>
        </w:rPr>
        <w:t xml:space="preserve"> such organisations that are evidence-based</w:t>
      </w:r>
    </w:p>
    <w:p w:rsidR="0021141C" w:rsidRPr="004F4BAA" w:rsidRDefault="00296800" w:rsidP="004F4BAA">
      <w:pPr>
        <w:numPr>
          <w:ilvl w:val="0"/>
          <w:numId w:val="50"/>
        </w:numPr>
        <w:rPr>
          <w:rFonts w:asciiTheme="minorHAnsi" w:hAnsiTheme="minorHAnsi" w:cs="Arial"/>
          <w:sz w:val="22"/>
          <w:szCs w:val="22"/>
        </w:rPr>
      </w:pPr>
      <w:r w:rsidRPr="004F4BAA">
        <w:rPr>
          <w:rFonts w:asciiTheme="minorHAnsi" w:hAnsiTheme="minorHAnsi" w:cs="Arial"/>
          <w:b/>
          <w:sz w:val="22"/>
          <w:szCs w:val="22"/>
        </w:rPr>
        <w:t>Local A</w:t>
      </w:r>
      <w:r w:rsidR="0021141C" w:rsidRPr="004F4BAA">
        <w:rPr>
          <w:rFonts w:asciiTheme="minorHAnsi" w:hAnsiTheme="minorHAnsi" w:cs="Arial"/>
          <w:b/>
          <w:sz w:val="22"/>
          <w:szCs w:val="22"/>
        </w:rPr>
        <w:t>uthorities to raise awareness of lifestyle weight management programmes</w:t>
      </w:r>
      <w:r w:rsidR="00041FE3" w:rsidRPr="004F4BAA">
        <w:rPr>
          <w:rFonts w:asciiTheme="minorHAnsi" w:hAnsiTheme="minorHAnsi" w:cs="Arial"/>
          <w:b/>
          <w:sz w:val="22"/>
          <w:szCs w:val="22"/>
        </w:rPr>
        <w:t xml:space="preserve"> and providers </w:t>
      </w:r>
      <w:r w:rsidR="0021141C" w:rsidRPr="004F4BAA">
        <w:rPr>
          <w:rFonts w:asciiTheme="minorHAnsi" w:hAnsiTheme="minorHAnsi" w:cs="Arial"/>
          <w:b/>
          <w:sz w:val="22"/>
          <w:szCs w:val="22"/>
        </w:rPr>
        <w:t xml:space="preserve"> among</w:t>
      </w:r>
      <w:r w:rsidR="00EA4924" w:rsidRPr="004F4BAA">
        <w:rPr>
          <w:rFonts w:asciiTheme="minorHAnsi" w:hAnsiTheme="minorHAnsi" w:cs="Arial"/>
          <w:b/>
          <w:sz w:val="22"/>
          <w:szCs w:val="22"/>
        </w:rPr>
        <w:t xml:space="preserve">st </w:t>
      </w:r>
      <w:r w:rsidR="0021141C" w:rsidRPr="004F4BAA">
        <w:rPr>
          <w:rFonts w:asciiTheme="minorHAnsi" w:hAnsiTheme="minorHAnsi" w:cs="Arial"/>
          <w:b/>
          <w:sz w:val="22"/>
          <w:szCs w:val="22"/>
        </w:rPr>
        <w:t xml:space="preserve"> the public, and all professionals who work with </w:t>
      </w:r>
      <w:r w:rsidR="005F1617" w:rsidRPr="004F4BAA">
        <w:rPr>
          <w:rFonts w:asciiTheme="minorHAnsi" w:hAnsiTheme="minorHAnsi" w:cs="Arial"/>
          <w:b/>
          <w:sz w:val="22"/>
          <w:szCs w:val="22"/>
        </w:rPr>
        <w:t>families</w:t>
      </w:r>
      <w:r w:rsidR="0021141C" w:rsidRPr="004F4BAA">
        <w:rPr>
          <w:rFonts w:asciiTheme="minorHAnsi" w:hAnsiTheme="minorHAnsi" w:cs="Arial"/>
          <w:b/>
          <w:sz w:val="22"/>
          <w:szCs w:val="22"/>
        </w:rPr>
        <w:t xml:space="preserve"> and children</w:t>
      </w:r>
    </w:p>
    <w:p w:rsidR="0021141C" w:rsidRPr="004F4BAA" w:rsidRDefault="0021141C" w:rsidP="004F4BAA">
      <w:pPr>
        <w:numPr>
          <w:ilvl w:val="0"/>
          <w:numId w:val="50"/>
        </w:numPr>
        <w:rPr>
          <w:rFonts w:asciiTheme="minorHAnsi" w:hAnsiTheme="minorHAnsi" w:cs="Arial"/>
          <w:sz w:val="22"/>
          <w:szCs w:val="22"/>
        </w:rPr>
      </w:pPr>
      <w:r w:rsidRPr="004F4BAA">
        <w:rPr>
          <w:rFonts w:asciiTheme="minorHAnsi" w:hAnsiTheme="minorHAnsi" w:cs="Arial"/>
          <w:b/>
          <w:sz w:val="22"/>
          <w:szCs w:val="22"/>
        </w:rPr>
        <w:t xml:space="preserve">Publicity material to raise awareness of </w:t>
      </w:r>
      <w:r w:rsidR="005F1617" w:rsidRPr="004F4BAA">
        <w:rPr>
          <w:rFonts w:asciiTheme="minorHAnsi" w:hAnsiTheme="minorHAnsi" w:cs="Arial"/>
          <w:b/>
          <w:sz w:val="22"/>
          <w:szCs w:val="22"/>
        </w:rPr>
        <w:t>lifestyle</w:t>
      </w:r>
      <w:r w:rsidRPr="004F4BAA">
        <w:rPr>
          <w:rFonts w:asciiTheme="minorHAnsi" w:hAnsiTheme="minorHAnsi" w:cs="Arial"/>
          <w:b/>
          <w:sz w:val="22"/>
          <w:szCs w:val="22"/>
        </w:rPr>
        <w:t xml:space="preserve"> weight management programmes</w:t>
      </w:r>
      <w:r w:rsidR="00041FE3" w:rsidRPr="004F4BAA">
        <w:rPr>
          <w:rFonts w:asciiTheme="minorHAnsi" w:hAnsiTheme="minorHAnsi" w:cs="Arial"/>
          <w:b/>
          <w:sz w:val="22"/>
          <w:szCs w:val="22"/>
        </w:rPr>
        <w:t xml:space="preserve"> and providers </w:t>
      </w:r>
      <w:r w:rsidR="00EA4924" w:rsidRPr="004F4BAA">
        <w:rPr>
          <w:rFonts w:asciiTheme="minorHAnsi" w:hAnsiTheme="minorHAnsi" w:cs="Arial"/>
          <w:b/>
          <w:sz w:val="22"/>
          <w:szCs w:val="22"/>
        </w:rPr>
        <w:t xml:space="preserve">to offer programmes that are </w:t>
      </w:r>
      <w:r w:rsidRPr="004F4BAA">
        <w:rPr>
          <w:rFonts w:asciiTheme="minorHAnsi" w:hAnsiTheme="minorHAnsi" w:cs="Arial"/>
          <w:b/>
          <w:sz w:val="22"/>
          <w:szCs w:val="22"/>
        </w:rPr>
        <w:t xml:space="preserve"> culturally </w:t>
      </w:r>
      <w:r w:rsidR="005F1617" w:rsidRPr="004F4BAA">
        <w:rPr>
          <w:rFonts w:asciiTheme="minorHAnsi" w:hAnsiTheme="minorHAnsi" w:cs="Arial"/>
          <w:b/>
          <w:sz w:val="22"/>
          <w:szCs w:val="22"/>
        </w:rPr>
        <w:t>sensitive</w:t>
      </w:r>
      <w:r w:rsidRPr="004F4BAA">
        <w:rPr>
          <w:rFonts w:asciiTheme="minorHAnsi" w:hAnsiTheme="minorHAnsi" w:cs="Arial"/>
          <w:b/>
          <w:sz w:val="22"/>
          <w:szCs w:val="22"/>
        </w:rPr>
        <w:t xml:space="preserve"> and available in a variety </w:t>
      </w:r>
      <w:r w:rsidR="005F1617" w:rsidRPr="004F4BAA">
        <w:rPr>
          <w:rFonts w:asciiTheme="minorHAnsi" w:hAnsiTheme="minorHAnsi" w:cs="Arial"/>
          <w:b/>
          <w:sz w:val="22"/>
          <w:szCs w:val="22"/>
        </w:rPr>
        <w:t>of</w:t>
      </w:r>
      <w:r w:rsidRPr="004F4BAA">
        <w:rPr>
          <w:rFonts w:asciiTheme="minorHAnsi" w:hAnsiTheme="minorHAnsi" w:cs="Arial"/>
          <w:b/>
          <w:sz w:val="22"/>
          <w:szCs w:val="22"/>
        </w:rPr>
        <w:t xml:space="preserve"> languages and formats as appropriate </w:t>
      </w:r>
      <w:r w:rsidR="00041FE3" w:rsidRPr="004F4BAA">
        <w:rPr>
          <w:rFonts w:asciiTheme="minorHAnsi" w:hAnsiTheme="minorHAnsi" w:cs="Arial"/>
          <w:b/>
          <w:sz w:val="22"/>
          <w:szCs w:val="22"/>
        </w:rPr>
        <w:t xml:space="preserve">to the </w:t>
      </w:r>
      <w:r w:rsidRPr="004F4BAA">
        <w:rPr>
          <w:rFonts w:asciiTheme="minorHAnsi" w:hAnsiTheme="minorHAnsi" w:cs="Arial"/>
          <w:b/>
          <w:sz w:val="22"/>
          <w:szCs w:val="22"/>
        </w:rPr>
        <w:t xml:space="preserve"> community</w:t>
      </w:r>
    </w:p>
    <w:p w:rsidR="00F1068E" w:rsidRPr="004F4BAA" w:rsidRDefault="005F1617" w:rsidP="004F4BAA">
      <w:pPr>
        <w:numPr>
          <w:ilvl w:val="0"/>
          <w:numId w:val="50"/>
        </w:numPr>
        <w:rPr>
          <w:rFonts w:asciiTheme="minorHAnsi" w:hAnsiTheme="minorHAnsi" w:cs="Arial"/>
          <w:sz w:val="22"/>
          <w:szCs w:val="22"/>
        </w:rPr>
      </w:pPr>
      <w:r w:rsidRPr="004F4BAA">
        <w:rPr>
          <w:rFonts w:asciiTheme="minorHAnsi" w:hAnsiTheme="minorHAnsi" w:cs="Arial"/>
          <w:b/>
          <w:sz w:val="22"/>
          <w:szCs w:val="22"/>
        </w:rPr>
        <w:t>Providers of lifestyle weight management programmes to monitor and evaluate their programmes an</w:t>
      </w:r>
      <w:r w:rsidR="00A844AE" w:rsidRPr="004F4BAA">
        <w:rPr>
          <w:rFonts w:asciiTheme="minorHAnsi" w:hAnsiTheme="minorHAnsi" w:cs="Arial"/>
          <w:b/>
          <w:sz w:val="22"/>
          <w:szCs w:val="22"/>
        </w:rPr>
        <w:t>d</w:t>
      </w:r>
      <w:r w:rsidRPr="004F4BAA">
        <w:rPr>
          <w:rFonts w:asciiTheme="minorHAnsi" w:hAnsiTheme="minorHAnsi" w:cs="Arial"/>
          <w:b/>
          <w:sz w:val="22"/>
          <w:szCs w:val="22"/>
        </w:rPr>
        <w:t xml:space="preserve"> supply evidence-based data to commissioners and those responsible for referrals</w:t>
      </w:r>
      <w:r w:rsidR="00EA4924" w:rsidRPr="004F4BAA">
        <w:rPr>
          <w:rFonts w:asciiTheme="minorHAnsi" w:hAnsiTheme="minorHAnsi" w:cs="Arial"/>
          <w:b/>
          <w:sz w:val="22"/>
          <w:szCs w:val="22"/>
        </w:rPr>
        <w:t xml:space="preserve">. All data to be </w:t>
      </w:r>
      <w:r w:rsidR="00F1068E" w:rsidRPr="004F4BAA">
        <w:rPr>
          <w:rFonts w:asciiTheme="minorHAnsi" w:hAnsiTheme="minorHAnsi" w:cs="Arial"/>
          <w:b/>
          <w:sz w:val="22"/>
          <w:szCs w:val="22"/>
        </w:rPr>
        <w:t>published and readily accessible</w:t>
      </w:r>
    </w:p>
    <w:p w:rsidR="00F1068E" w:rsidRPr="009A5179" w:rsidRDefault="00F1068E" w:rsidP="00F1068E">
      <w:pPr>
        <w:spacing w:before="240"/>
        <w:rPr>
          <w:rFonts w:ascii="Arial" w:hAnsi="Arial" w:cs="Arial"/>
          <w:b/>
        </w:rPr>
      </w:pPr>
    </w:p>
    <w:p w:rsidR="004F4BAA" w:rsidRDefault="004F4BAA" w:rsidP="00F1068E">
      <w:pPr>
        <w:spacing w:before="240"/>
        <w:rPr>
          <w:rFonts w:ascii="Arial" w:hAnsi="Arial" w:cs="Arial"/>
          <w:b/>
        </w:rPr>
      </w:pPr>
    </w:p>
    <w:p w:rsidR="004F4BAA" w:rsidRDefault="004F4BAA" w:rsidP="00F1068E">
      <w:pPr>
        <w:spacing w:before="240"/>
        <w:rPr>
          <w:rFonts w:ascii="Arial" w:hAnsi="Arial" w:cs="Arial"/>
          <w:b/>
        </w:rPr>
      </w:pPr>
    </w:p>
    <w:p w:rsidR="004F4BAA" w:rsidRDefault="004F4BAA" w:rsidP="00F1068E">
      <w:pPr>
        <w:spacing w:before="240"/>
        <w:rPr>
          <w:rFonts w:ascii="Arial" w:hAnsi="Arial" w:cs="Arial"/>
          <w:b/>
        </w:rPr>
      </w:pPr>
    </w:p>
    <w:p w:rsidR="004F4BAA" w:rsidRDefault="004F4BAA" w:rsidP="00F1068E">
      <w:pPr>
        <w:spacing w:before="240"/>
        <w:rPr>
          <w:rFonts w:ascii="Arial" w:hAnsi="Arial" w:cs="Arial"/>
          <w:b/>
        </w:rPr>
      </w:pPr>
    </w:p>
    <w:p w:rsidR="004F4BAA" w:rsidRDefault="004F4BAA" w:rsidP="00F1068E">
      <w:pPr>
        <w:spacing w:before="240"/>
        <w:rPr>
          <w:rFonts w:ascii="Arial" w:hAnsi="Arial" w:cs="Arial"/>
          <w:b/>
        </w:rPr>
      </w:pPr>
    </w:p>
    <w:p w:rsidR="004F4BAA" w:rsidRDefault="004F4BAA" w:rsidP="00F1068E">
      <w:pPr>
        <w:spacing w:before="240"/>
        <w:rPr>
          <w:rFonts w:ascii="Arial" w:hAnsi="Arial" w:cs="Arial"/>
          <w:b/>
        </w:rPr>
      </w:pPr>
    </w:p>
    <w:p w:rsidR="004F4BAA" w:rsidRDefault="004F4BAA" w:rsidP="00F1068E">
      <w:pPr>
        <w:spacing w:before="240"/>
        <w:rPr>
          <w:rFonts w:ascii="Arial" w:hAnsi="Arial" w:cs="Arial"/>
          <w:b/>
        </w:rPr>
      </w:pPr>
    </w:p>
    <w:p w:rsidR="005F1617" w:rsidRPr="009A5179" w:rsidRDefault="00F1068E" w:rsidP="00F1068E">
      <w:pPr>
        <w:spacing w:before="240"/>
        <w:rPr>
          <w:rFonts w:ascii="Arial" w:hAnsi="Arial" w:cs="Arial"/>
          <w:b/>
        </w:rPr>
      </w:pPr>
      <w:r w:rsidRPr="009A5179">
        <w:rPr>
          <w:rFonts w:ascii="Arial" w:hAnsi="Arial" w:cs="Arial"/>
          <w:b/>
        </w:rPr>
        <w:lastRenderedPageBreak/>
        <w:t>THE USE OF LEGISLATION</w:t>
      </w:r>
      <w:r w:rsidR="00EA4924" w:rsidRPr="009A5179">
        <w:rPr>
          <w:rFonts w:ascii="Arial" w:hAnsi="Arial" w:cs="Arial"/>
          <w:b/>
        </w:rPr>
        <w:t xml:space="preserve"> </w:t>
      </w:r>
    </w:p>
    <w:p w:rsidR="003B3E84" w:rsidRPr="004F4BAA" w:rsidRDefault="003B3E84" w:rsidP="00F1068E">
      <w:pPr>
        <w:spacing w:before="240"/>
        <w:rPr>
          <w:rFonts w:asciiTheme="minorHAnsi" w:hAnsiTheme="minorHAnsi" w:cs="Arial"/>
          <w:i/>
          <w:sz w:val="22"/>
          <w:szCs w:val="22"/>
        </w:rPr>
      </w:pPr>
      <w:r w:rsidRPr="004F4BAA">
        <w:rPr>
          <w:rFonts w:asciiTheme="minorHAnsi" w:hAnsiTheme="minorHAnsi" w:cs="Arial"/>
          <w:i/>
          <w:sz w:val="22"/>
          <w:szCs w:val="22"/>
        </w:rPr>
        <w:t>‘Sugar has become the new tobacco in terms of public health’</w:t>
      </w:r>
      <w:r w:rsidR="0095000A" w:rsidRPr="004F4BAA">
        <w:rPr>
          <w:rFonts w:asciiTheme="minorHAnsi" w:hAnsiTheme="minorHAnsi" w:cs="Arial"/>
          <w:i/>
          <w:sz w:val="22"/>
          <w:szCs w:val="22"/>
        </w:rPr>
        <w:t xml:space="preserve"> (</w:t>
      </w:r>
      <w:r w:rsidRPr="004F4BAA">
        <w:rPr>
          <w:rFonts w:asciiTheme="minorHAnsi" w:hAnsiTheme="minorHAnsi" w:cs="Arial"/>
          <w:i/>
          <w:sz w:val="22"/>
          <w:szCs w:val="22"/>
        </w:rPr>
        <w:t xml:space="preserve">Francesco Branca, Director for Nutrition, Health and Development. WHO </w:t>
      </w:r>
      <w:r w:rsidR="0095000A" w:rsidRPr="004F4BAA">
        <w:rPr>
          <w:rFonts w:asciiTheme="minorHAnsi" w:hAnsiTheme="minorHAnsi" w:cs="Arial"/>
          <w:i/>
          <w:sz w:val="22"/>
          <w:szCs w:val="22"/>
        </w:rPr>
        <w:t>‘Sugars intake for adults and children</w:t>
      </w:r>
      <w:r w:rsidR="00F81C90">
        <w:rPr>
          <w:rFonts w:asciiTheme="minorHAnsi" w:hAnsiTheme="minorHAnsi" w:cs="Arial"/>
          <w:i/>
          <w:sz w:val="22"/>
          <w:szCs w:val="22"/>
        </w:rPr>
        <w:t>’</w:t>
      </w:r>
      <w:r w:rsidR="0095000A" w:rsidRPr="004F4BAA">
        <w:rPr>
          <w:rFonts w:asciiTheme="minorHAnsi" w:hAnsiTheme="minorHAnsi" w:cs="Arial"/>
          <w:i/>
          <w:sz w:val="22"/>
          <w:szCs w:val="22"/>
        </w:rPr>
        <w:t xml:space="preserve">, March </w:t>
      </w:r>
      <w:r w:rsidRPr="004F4BAA">
        <w:rPr>
          <w:rFonts w:asciiTheme="minorHAnsi" w:hAnsiTheme="minorHAnsi" w:cs="Arial"/>
          <w:i/>
          <w:sz w:val="22"/>
          <w:szCs w:val="22"/>
        </w:rPr>
        <w:t>2014).</w:t>
      </w:r>
    </w:p>
    <w:p w:rsidR="003B3E84" w:rsidRPr="004F4BAA" w:rsidRDefault="003B3E84" w:rsidP="00F1068E">
      <w:pPr>
        <w:spacing w:before="240"/>
        <w:rPr>
          <w:rFonts w:asciiTheme="minorHAnsi" w:hAnsiTheme="minorHAnsi" w:cs="Arial"/>
          <w:i/>
          <w:sz w:val="22"/>
          <w:szCs w:val="22"/>
        </w:rPr>
      </w:pPr>
      <w:r w:rsidRPr="004F4BAA">
        <w:rPr>
          <w:rFonts w:asciiTheme="minorHAnsi" w:hAnsiTheme="minorHAnsi" w:cs="Arial"/>
          <w:i/>
          <w:sz w:val="22"/>
          <w:szCs w:val="22"/>
        </w:rPr>
        <w:t xml:space="preserve">‘I call on manufacturers to ramp up </w:t>
      </w:r>
      <w:r w:rsidR="00AE529A" w:rsidRPr="004F4BAA">
        <w:rPr>
          <w:rFonts w:asciiTheme="minorHAnsi" w:hAnsiTheme="minorHAnsi" w:cs="Arial"/>
          <w:i/>
          <w:sz w:val="22"/>
          <w:szCs w:val="22"/>
        </w:rPr>
        <w:t>reformulation of products to use</w:t>
      </w:r>
      <w:r w:rsidRPr="004F4BAA">
        <w:rPr>
          <w:rFonts w:asciiTheme="minorHAnsi" w:hAnsiTheme="minorHAnsi" w:cs="Arial"/>
          <w:i/>
          <w:sz w:val="22"/>
          <w:szCs w:val="22"/>
        </w:rPr>
        <w:t xml:space="preserve"> less added sugar. If voluntary efforts fail to deliver, then we as a society may need to consider the public health benefits that could be derived from a regulation such as a ‘sugar tax.’ (Dr Sally Davies, Chief Medical Officer, Annual Report March 2014).</w:t>
      </w:r>
    </w:p>
    <w:p w:rsidR="009E397A" w:rsidRPr="004F4BAA" w:rsidRDefault="009E397A" w:rsidP="00F1068E">
      <w:pPr>
        <w:spacing w:before="240"/>
        <w:rPr>
          <w:rFonts w:asciiTheme="minorHAnsi" w:hAnsiTheme="minorHAnsi" w:cs="Arial"/>
          <w:sz w:val="22"/>
          <w:szCs w:val="22"/>
        </w:rPr>
      </w:pPr>
      <w:r w:rsidRPr="004F4BAA">
        <w:rPr>
          <w:rFonts w:asciiTheme="minorHAnsi" w:hAnsiTheme="minorHAnsi" w:cs="Arial"/>
          <w:i/>
          <w:sz w:val="22"/>
          <w:szCs w:val="22"/>
        </w:rPr>
        <w:t>‘Brains becoming dependant on sugar.’(US film ‘Fed Up’, produced by Laurie David – release date 2014)</w:t>
      </w:r>
    </w:p>
    <w:p w:rsidR="0095000A" w:rsidRPr="004F4BAA" w:rsidRDefault="0095000A" w:rsidP="00F1068E">
      <w:pPr>
        <w:spacing w:before="240"/>
        <w:rPr>
          <w:rFonts w:asciiTheme="minorHAnsi" w:hAnsiTheme="minorHAnsi" w:cs="Arial"/>
          <w:sz w:val="22"/>
          <w:szCs w:val="22"/>
        </w:rPr>
      </w:pPr>
      <w:r w:rsidRPr="004F4BAA">
        <w:rPr>
          <w:rFonts w:asciiTheme="minorHAnsi" w:hAnsiTheme="minorHAnsi" w:cs="Arial"/>
          <w:sz w:val="22"/>
          <w:szCs w:val="22"/>
        </w:rPr>
        <w:t xml:space="preserve">The adverse effect of sugar on the health and fitness of the nation – and </w:t>
      </w:r>
      <w:r w:rsidR="00AE529A" w:rsidRPr="004F4BAA">
        <w:rPr>
          <w:rFonts w:asciiTheme="minorHAnsi" w:hAnsiTheme="minorHAnsi" w:cs="Arial"/>
          <w:sz w:val="22"/>
          <w:szCs w:val="22"/>
        </w:rPr>
        <w:t>the</w:t>
      </w:r>
      <w:r w:rsidRPr="004F4BAA">
        <w:rPr>
          <w:rFonts w:asciiTheme="minorHAnsi" w:hAnsiTheme="minorHAnsi" w:cs="Arial"/>
          <w:sz w:val="22"/>
          <w:szCs w:val="22"/>
        </w:rPr>
        <w:t xml:space="preserve"> nation’s children is now widely accepted.</w:t>
      </w:r>
    </w:p>
    <w:p w:rsidR="0095000A" w:rsidRPr="004F4BAA" w:rsidRDefault="0095000A" w:rsidP="00F1068E">
      <w:pPr>
        <w:spacing w:before="240"/>
        <w:rPr>
          <w:rFonts w:asciiTheme="minorHAnsi" w:hAnsiTheme="minorHAnsi" w:cs="Arial"/>
          <w:sz w:val="22"/>
          <w:szCs w:val="22"/>
        </w:rPr>
      </w:pPr>
      <w:r w:rsidRPr="004F4BAA">
        <w:rPr>
          <w:rFonts w:asciiTheme="minorHAnsi" w:hAnsiTheme="minorHAnsi" w:cs="Arial"/>
          <w:sz w:val="22"/>
          <w:szCs w:val="22"/>
        </w:rPr>
        <w:t>However, there is no consensus around what to do about it.</w:t>
      </w:r>
    </w:p>
    <w:p w:rsidR="0095000A" w:rsidRPr="004F4BAA" w:rsidRDefault="0095000A" w:rsidP="00F1068E">
      <w:pPr>
        <w:spacing w:before="240"/>
        <w:rPr>
          <w:rFonts w:asciiTheme="minorHAnsi" w:hAnsiTheme="minorHAnsi" w:cs="Arial"/>
          <w:i/>
          <w:sz w:val="22"/>
          <w:szCs w:val="22"/>
        </w:rPr>
      </w:pPr>
      <w:r w:rsidRPr="004F4BAA">
        <w:rPr>
          <w:rFonts w:asciiTheme="minorHAnsi" w:hAnsiTheme="minorHAnsi" w:cs="Arial"/>
          <w:sz w:val="22"/>
          <w:szCs w:val="22"/>
        </w:rPr>
        <w:t xml:space="preserve">The advisory group, ‘Action on Sugar’ </w:t>
      </w:r>
      <w:r w:rsidR="009E397A" w:rsidRPr="004F4BAA">
        <w:rPr>
          <w:rFonts w:asciiTheme="minorHAnsi" w:hAnsiTheme="minorHAnsi" w:cs="Arial"/>
          <w:sz w:val="22"/>
          <w:szCs w:val="22"/>
        </w:rPr>
        <w:t xml:space="preserve">takes the view that food manufacturers should be encouraged to make gradual incremental reductions in the amount of sugar added to food - a process of </w:t>
      </w:r>
      <w:r w:rsidR="009E397A" w:rsidRPr="004F4BAA">
        <w:rPr>
          <w:rFonts w:asciiTheme="minorHAnsi" w:hAnsiTheme="minorHAnsi" w:cs="Arial"/>
          <w:i/>
          <w:sz w:val="22"/>
          <w:szCs w:val="22"/>
        </w:rPr>
        <w:t>dehabituation.</w:t>
      </w:r>
    </w:p>
    <w:p w:rsidR="009E397A" w:rsidRPr="004F4BAA" w:rsidRDefault="00AE529A" w:rsidP="00F1068E">
      <w:pPr>
        <w:spacing w:before="240"/>
        <w:rPr>
          <w:rFonts w:asciiTheme="minorHAnsi" w:hAnsiTheme="minorHAnsi" w:cs="Arial"/>
          <w:sz w:val="22"/>
          <w:szCs w:val="22"/>
        </w:rPr>
      </w:pPr>
      <w:r w:rsidRPr="004F4BAA">
        <w:rPr>
          <w:rFonts w:asciiTheme="minorHAnsi" w:hAnsiTheme="minorHAnsi" w:cs="Arial"/>
          <w:sz w:val="22"/>
          <w:szCs w:val="22"/>
        </w:rPr>
        <w:t>Another</w:t>
      </w:r>
      <w:r w:rsidR="009E397A" w:rsidRPr="004F4BAA">
        <w:rPr>
          <w:rFonts w:asciiTheme="minorHAnsi" w:hAnsiTheme="minorHAnsi" w:cs="Arial"/>
          <w:sz w:val="22"/>
          <w:szCs w:val="22"/>
        </w:rPr>
        <w:t xml:space="preserve"> other school of thought is that voluntary ‘self regulation’ has failed and that the UK should follow the lead of the USA, Ireland, France, Hungary and Finland and institute a sugar tax.</w:t>
      </w:r>
    </w:p>
    <w:p w:rsidR="004C57BA" w:rsidRPr="004F4BAA" w:rsidRDefault="00296800" w:rsidP="004C57BA">
      <w:pPr>
        <w:spacing w:before="240"/>
        <w:rPr>
          <w:rFonts w:asciiTheme="minorHAnsi" w:hAnsiTheme="minorHAnsi" w:cs="Arial"/>
          <w:sz w:val="22"/>
          <w:szCs w:val="22"/>
        </w:rPr>
      </w:pPr>
      <w:r w:rsidRPr="004F4BAA">
        <w:rPr>
          <w:rFonts w:asciiTheme="minorHAnsi" w:hAnsiTheme="minorHAnsi" w:cs="Arial"/>
          <w:sz w:val="22"/>
          <w:szCs w:val="22"/>
        </w:rPr>
        <w:t>Neither ‘solution’ has won</w:t>
      </w:r>
      <w:r w:rsidR="004C57BA" w:rsidRPr="004F4BAA">
        <w:rPr>
          <w:rFonts w:asciiTheme="minorHAnsi" w:hAnsiTheme="minorHAnsi" w:cs="Arial"/>
          <w:sz w:val="22"/>
          <w:szCs w:val="22"/>
        </w:rPr>
        <w:t xml:space="preserve"> widespread </w:t>
      </w:r>
      <w:r w:rsidR="00CD2B33" w:rsidRPr="004F4BAA">
        <w:rPr>
          <w:rFonts w:asciiTheme="minorHAnsi" w:hAnsiTheme="minorHAnsi" w:cs="Arial"/>
          <w:sz w:val="22"/>
          <w:szCs w:val="22"/>
        </w:rPr>
        <w:t>acceptance</w:t>
      </w:r>
      <w:r w:rsidR="004C57BA" w:rsidRPr="004F4BAA">
        <w:rPr>
          <w:rFonts w:asciiTheme="minorHAnsi" w:hAnsiTheme="minorHAnsi" w:cs="Arial"/>
          <w:sz w:val="22"/>
          <w:szCs w:val="22"/>
        </w:rPr>
        <w:t>.</w:t>
      </w:r>
    </w:p>
    <w:p w:rsidR="004C57BA" w:rsidRPr="004F4BAA" w:rsidRDefault="004C57BA" w:rsidP="004C57BA">
      <w:pPr>
        <w:spacing w:before="240"/>
        <w:rPr>
          <w:rFonts w:asciiTheme="minorHAnsi" w:hAnsiTheme="minorHAnsi" w:cs="Arial"/>
          <w:sz w:val="22"/>
          <w:szCs w:val="22"/>
        </w:rPr>
      </w:pPr>
      <w:r w:rsidRPr="004F4BAA">
        <w:rPr>
          <w:rFonts w:asciiTheme="minorHAnsi" w:hAnsiTheme="minorHAnsi" w:cs="Arial"/>
          <w:sz w:val="22"/>
          <w:szCs w:val="22"/>
        </w:rPr>
        <w:t>New forms of taxation are politically difficult (as seen by the notorious ‘pasty tax</w:t>
      </w:r>
      <w:r w:rsidR="002C71DC" w:rsidRPr="004F4BAA">
        <w:rPr>
          <w:rFonts w:asciiTheme="minorHAnsi" w:hAnsiTheme="minorHAnsi" w:cs="Arial"/>
          <w:sz w:val="22"/>
          <w:szCs w:val="22"/>
        </w:rPr>
        <w:t>’</w:t>
      </w:r>
      <w:r w:rsidRPr="004F4BAA">
        <w:rPr>
          <w:rFonts w:asciiTheme="minorHAnsi" w:hAnsiTheme="minorHAnsi" w:cs="Arial"/>
          <w:sz w:val="22"/>
          <w:szCs w:val="22"/>
        </w:rPr>
        <w:t xml:space="preserve"> of 2012) now that food regulation is familiarly regarded as a ‘burden on industry’ rather than ‘consumer protection’.</w:t>
      </w:r>
    </w:p>
    <w:p w:rsidR="00FA4759" w:rsidRPr="004F4BAA" w:rsidRDefault="004C57BA" w:rsidP="004C57BA">
      <w:pPr>
        <w:spacing w:before="240"/>
        <w:rPr>
          <w:rFonts w:asciiTheme="minorHAnsi" w:hAnsiTheme="minorHAnsi" w:cs="Arial"/>
          <w:sz w:val="22"/>
          <w:szCs w:val="22"/>
        </w:rPr>
      </w:pPr>
      <w:r w:rsidRPr="004F4BAA">
        <w:rPr>
          <w:rFonts w:asciiTheme="minorHAnsi" w:hAnsiTheme="minorHAnsi" w:cs="Arial"/>
          <w:sz w:val="22"/>
          <w:szCs w:val="22"/>
        </w:rPr>
        <w:t>In 2014, a report in ‘The Mail on Sunday’</w:t>
      </w:r>
      <w:r w:rsidR="00CD2B33" w:rsidRPr="004F4BAA">
        <w:rPr>
          <w:rFonts w:asciiTheme="minorHAnsi" w:hAnsiTheme="minorHAnsi" w:cs="Arial"/>
          <w:i/>
          <w:sz w:val="22"/>
          <w:szCs w:val="22"/>
        </w:rPr>
        <w:t>(May 4</w:t>
      </w:r>
      <w:r w:rsidR="00CD2B33" w:rsidRPr="004F4BAA">
        <w:rPr>
          <w:rFonts w:asciiTheme="minorHAnsi" w:hAnsiTheme="minorHAnsi" w:cs="Arial"/>
          <w:i/>
          <w:sz w:val="22"/>
          <w:szCs w:val="22"/>
          <w:vertAlign w:val="superscript"/>
        </w:rPr>
        <w:t>th</w:t>
      </w:r>
      <w:r w:rsidR="00CD2B33" w:rsidRPr="004F4BAA">
        <w:rPr>
          <w:rFonts w:asciiTheme="minorHAnsi" w:hAnsiTheme="minorHAnsi" w:cs="Arial"/>
          <w:i/>
          <w:sz w:val="22"/>
          <w:szCs w:val="22"/>
        </w:rPr>
        <w:t xml:space="preserve"> 2014)</w:t>
      </w:r>
      <w:r w:rsidRPr="004F4BAA">
        <w:rPr>
          <w:rFonts w:asciiTheme="minorHAnsi" w:hAnsiTheme="minorHAnsi" w:cs="Arial"/>
          <w:sz w:val="22"/>
          <w:szCs w:val="22"/>
        </w:rPr>
        <w:t xml:space="preserve"> containing the suggestion that the Labour Party was considering proposing a cap on sugar in cereals </w:t>
      </w:r>
      <w:r w:rsidR="00FA4759" w:rsidRPr="004F4BAA">
        <w:rPr>
          <w:rFonts w:asciiTheme="minorHAnsi" w:hAnsiTheme="minorHAnsi" w:cs="Arial"/>
          <w:sz w:val="22"/>
          <w:szCs w:val="22"/>
        </w:rPr>
        <w:t>was greeted by Paul Wheeler from Kellogg’s as might be expected:</w:t>
      </w:r>
    </w:p>
    <w:p w:rsidR="00FA4759" w:rsidRPr="004F4BAA" w:rsidRDefault="00FA4759" w:rsidP="004C57BA">
      <w:pPr>
        <w:spacing w:before="240"/>
        <w:rPr>
          <w:rFonts w:asciiTheme="minorHAnsi" w:hAnsiTheme="minorHAnsi" w:cs="Arial"/>
          <w:i/>
          <w:sz w:val="22"/>
          <w:szCs w:val="22"/>
        </w:rPr>
      </w:pPr>
      <w:r w:rsidRPr="004F4BAA">
        <w:rPr>
          <w:rFonts w:asciiTheme="minorHAnsi" w:hAnsiTheme="minorHAnsi" w:cs="Arial"/>
          <w:i/>
          <w:sz w:val="22"/>
          <w:szCs w:val="22"/>
        </w:rPr>
        <w:t>‘Frosties has been on sale for more than 60 years and by now we think people know there’s sugar in them – we’re not hiding it.</w:t>
      </w:r>
    </w:p>
    <w:p w:rsidR="004C57BA" w:rsidRPr="004F4BAA" w:rsidRDefault="00FA4759" w:rsidP="004C57BA">
      <w:pPr>
        <w:spacing w:before="240"/>
        <w:rPr>
          <w:rFonts w:asciiTheme="minorHAnsi" w:hAnsiTheme="minorHAnsi" w:cs="Arial"/>
          <w:sz w:val="22"/>
          <w:szCs w:val="22"/>
        </w:rPr>
      </w:pPr>
      <w:r w:rsidRPr="004F4BAA">
        <w:rPr>
          <w:rFonts w:asciiTheme="minorHAnsi" w:hAnsiTheme="minorHAnsi" w:cs="Arial"/>
          <w:i/>
          <w:sz w:val="22"/>
          <w:szCs w:val="22"/>
        </w:rPr>
        <w:t>The problem with ideas like this is they want an easy, silver bullet solution to what is a very difficult issue</w:t>
      </w:r>
      <w:r w:rsidR="00E96552" w:rsidRPr="004F4BAA">
        <w:rPr>
          <w:rFonts w:asciiTheme="minorHAnsi" w:hAnsiTheme="minorHAnsi" w:cs="Arial"/>
          <w:i/>
          <w:sz w:val="22"/>
          <w:szCs w:val="22"/>
        </w:rPr>
        <w:t xml:space="preserve">. It all boils down to </w:t>
      </w:r>
      <w:r w:rsidR="0054693D" w:rsidRPr="004F4BAA">
        <w:rPr>
          <w:rFonts w:asciiTheme="minorHAnsi" w:hAnsiTheme="minorHAnsi" w:cs="Arial"/>
          <w:i/>
          <w:sz w:val="22"/>
          <w:szCs w:val="22"/>
        </w:rPr>
        <w:t>the fact</w:t>
      </w:r>
      <w:r w:rsidRPr="004F4BAA">
        <w:rPr>
          <w:rFonts w:asciiTheme="minorHAnsi" w:hAnsiTheme="minorHAnsi" w:cs="Arial"/>
          <w:i/>
          <w:sz w:val="22"/>
          <w:szCs w:val="22"/>
        </w:rPr>
        <w:t xml:space="preserve"> we believe parents, and not the government, should choose what their kids eat.’</w:t>
      </w:r>
      <w:r w:rsidR="004C57BA" w:rsidRPr="004F4BAA">
        <w:rPr>
          <w:rFonts w:asciiTheme="minorHAnsi" w:hAnsiTheme="minorHAnsi" w:cs="Arial"/>
          <w:sz w:val="22"/>
          <w:szCs w:val="22"/>
        </w:rPr>
        <w:t xml:space="preserve"> </w:t>
      </w:r>
    </w:p>
    <w:p w:rsidR="00CD2B33" w:rsidRPr="004F4BAA" w:rsidRDefault="00FA4759" w:rsidP="004C57BA">
      <w:pPr>
        <w:spacing w:before="240"/>
        <w:rPr>
          <w:rFonts w:asciiTheme="minorHAnsi" w:hAnsiTheme="minorHAnsi" w:cs="Arial"/>
          <w:sz w:val="22"/>
          <w:szCs w:val="22"/>
        </w:rPr>
      </w:pPr>
      <w:r w:rsidRPr="004F4BAA">
        <w:rPr>
          <w:rFonts w:asciiTheme="minorHAnsi" w:hAnsiTheme="minorHAnsi" w:cs="Arial"/>
          <w:sz w:val="22"/>
          <w:szCs w:val="22"/>
        </w:rPr>
        <w:t xml:space="preserve">Labour </w:t>
      </w:r>
      <w:r w:rsidR="00CD2B33" w:rsidRPr="004F4BAA">
        <w:rPr>
          <w:rFonts w:asciiTheme="minorHAnsi" w:hAnsiTheme="minorHAnsi" w:cs="Arial"/>
          <w:sz w:val="22"/>
          <w:szCs w:val="22"/>
        </w:rPr>
        <w:t>argues that</w:t>
      </w:r>
      <w:r w:rsidRPr="004F4BAA">
        <w:rPr>
          <w:rFonts w:asciiTheme="minorHAnsi" w:hAnsiTheme="minorHAnsi" w:cs="Arial"/>
          <w:sz w:val="22"/>
          <w:szCs w:val="22"/>
        </w:rPr>
        <w:t xml:space="preserve"> public </w:t>
      </w:r>
      <w:r w:rsidR="00CD2B33" w:rsidRPr="004F4BAA">
        <w:rPr>
          <w:rFonts w:asciiTheme="minorHAnsi" w:hAnsiTheme="minorHAnsi" w:cs="Arial"/>
          <w:sz w:val="22"/>
          <w:szCs w:val="22"/>
        </w:rPr>
        <w:t>opinion about</w:t>
      </w:r>
      <w:r w:rsidRPr="004F4BAA">
        <w:rPr>
          <w:rFonts w:asciiTheme="minorHAnsi" w:hAnsiTheme="minorHAnsi" w:cs="Arial"/>
          <w:sz w:val="22"/>
          <w:szCs w:val="22"/>
        </w:rPr>
        <w:t xml:space="preserve"> the health of children is different, citing the recent consensus around </w:t>
      </w:r>
      <w:r w:rsidR="00CD2B33" w:rsidRPr="004F4BAA">
        <w:rPr>
          <w:rFonts w:asciiTheme="minorHAnsi" w:hAnsiTheme="minorHAnsi" w:cs="Arial"/>
          <w:sz w:val="22"/>
          <w:szCs w:val="22"/>
        </w:rPr>
        <w:t>a</w:t>
      </w:r>
      <w:r w:rsidRPr="004F4BAA">
        <w:rPr>
          <w:rFonts w:asciiTheme="minorHAnsi" w:hAnsiTheme="minorHAnsi" w:cs="Arial"/>
          <w:sz w:val="22"/>
          <w:szCs w:val="22"/>
        </w:rPr>
        <w:t xml:space="preserve"> </w:t>
      </w:r>
      <w:r w:rsidR="00AE529A" w:rsidRPr="004F4BAA">
        <w:rPr>
          <w:rFonts w:asciiTheme="minorHAnsi" w:hAnsiTheme="minorHAnsi" w:cs="Arial"/>
          <w:sz w:val="22"/>
          <w:szCs w:val="22"/>
        </w:rPr>
        <w:t>ban on smoking in cars when children are passengers.</w:t>
      </w:r>
    </w:p>
    <w:p w:rsidR="00CD2B33" w:rsidRPr="004F4BAA" w:rsidRDefault="00FA4759" w:rsidP="004C57BA">
      <w:pPr>
        <w:spacing w:before="240"/>
        <w:rPr>
          <w:rFonts w:asciiTheme="minorHAnsi" w:hAnsiTheme="minorHAnsi" w:cs="Arial"/>
          <w:sz w:val="22"/>
          <w:szCs w:val="22"/>
        </w:rPr>
      </w:pPr>
      <w:r w:rsidRPr="004F4BAA">
        <w:rPr>
          <w:rFonts w:asciiTheme="minorHAnsi" w:hAnsiTheme="minorHAnsi" w:cs="Arial"/>
          <w:sz w:val="22"/>
          <w:szCs w:val="22"/>
        </w:rPr>
        <w:t xml:space="preserve"> It is considering the viability of recommending maximum levels of fat, </w:t>
      </w:r>
      <w:r w:rsidR="00CD2B33" w:rsidRPr="004F4BAA">
        <w:rPr>
          <w:rFonts w:asciiTheme="minorHAnsi" w:hAnsiTheme="minorHAnsi" w:cs="Arial"/>
          <w:sz w:val="22"/>
          <w:szCs w:val="22"/>
        </w:rPr>
        <w:t>salt and</w:t>
      </w:r>
      <w:r w:rsidRPr="004F4BAA">
        <w:rPr>
          <w:rFonts w:asciiTheme="minorHAnsi" w:hAnsiTheme="minorHAnsi" w:cs="Arial"/>
          <w:sz w:val="22"/>
          <w:szCs w:val="22"/>
        </w:rPr>
        <w:t xml:space="preserve"> sugar in children’s foo</w:t>
      </w:r>
      <w:r w:rsidR="00CD2B33" w:rsidRPr="004F4BAA">
        <w:rPr>
          <w:rFonts w:asciiTheme="minorHAnsi" w:hAnsiTheme="minorHAnsi" w:cs="Arial"/>
          <w:sz w:val="22"/>
          <w:szCs w:val="22"/>
        </w:rPr>
        <w:t>ds and maximum ingredient levels, on top of a statutory labelling scheme. The measures would be complemented by an ambition for levels of physical activity to reach 50% by 2025 with school sport at the centre of activities for children.</w:t>
      </w:r>
    </w:p>
    <w:p w:rsidR="00E96552" w:rsidRPr="004F4BAA" w:rsidRDefault="00E96552" w:rsidP="004C57BA">
      <w:pPr>
        <w:spacing w:before="240"/>
        <w:rPr>
          <w:rFonts w:asciiTheme="minorHAnsi" w:hAnsiTheme="minorHAnsi" w:cs="Arial"/>
          <w:sz w:val="22"/>
          <w:szCs w:val="22"/>
        </w:rPr>
      </w:pPr>
      <w:r w:rsidRPr="004F4BAA">
        <w:rPr>
          <w:rFonts w:asciiTheme="minorHAnsi" w:hAnsiTheme="minorHAnsi" w:cs="Arial"/>
          <w:sz w:val="22"/>
          <w:szCs w:val="22"/>
        </w:rPr>
        <w:t xml:space="preserve">From an industry perspective, some progress has been made without resorting to the tax system, as can be demonstrated by the reduction in sugar content of the breakfast cereal, </w:t>
      </w:r>
      <w:r w:rsidRPr="004F4BAA">
        <w:rPr>
          <w:rFonts w:asciiTheme="minorHAnsi" w:hAnsiTheme="minorHAnsi" w:cs="Arial"/>
          <w:sz w:val="22"/>
          <w:szCs w:val="22"/>
        </w:rPr>
        <w:lastRenderedPageBreak/>
        <w:t>‘Sugar Puffs’, from 49% in the early ‘90s to 31%</w:t>
      </w:r>
      <w:r w:rsidR="0054693D" w:rsidRPr="004F4BAA">
        <w:rPr>
          <w:rFonts w:asciiTheme="minorHAnsi" w:hAnsiTheme="minorHAnsi" w:cs="Arial"/>
          <w:sz w:val="22"/>
          <w:szCs w:val="22"/>
        </w:rPr>
        <w:t xml:space="preserve"> today</w:t>
      </w:r>
      <w:r w:rsidR="00AE529A" w:rsidRPr="004F4BAA">
        <w:rPr>
          <w:rFonts w:asciiTheme="minorHAnsi" w:hAnsiTheme="minorHAnsi" w:cs="Arial"/>
          <w:sz w:val="22"/>
          <w:szCs w:val="22"/>
        </w:rPr>
        <w:t xml:space="preserve"> (</w:t>
      </w:r>
      <w:r w:rsidRPr="004F4BAA">
        <w:rPr>
          <w:rFonts w:asciiTheme="minorHAnsi" w:hAnsiTheme="minorHAnsi" w:cs="Arial"/>
          <w:sz w:val="22"/>
          <w:szCs w:val="22"/>
        </w:rPr>
        <w:t>representing a 37% cut). A further line of argument is that</w:t>
      </w:r>
      <w:r w:rsidR="0054693D" w:rsidRPr="004F4BAA">
        <w:rPr>
          <w:rFonts w:asciiTheme="minorHAnsi" w:hAnsiTheme="minorHAnsi" w:cs="Arial"/>
          <w:sz w:val="22"/>
          <w:szCs w:val="22"/>
        </w:rPr>
        <w:t xml:space="preserve"> instead of  taxing ‘offending’ products, </w:t>
      </w:r>
      <w:r w:rsidRPr="004F4BAA">
        <w:rPr>
          <w:rFonts w:asciiTheme="minorHAnsi" w:hAnsiTheme="minorHAnsi" w:cs="Arial"/>
          <w:sz w:val="22"/>
          <w:szCs w:val="22"/>
        </w:rPr>
        <w:t>‘virtuous’ foods should be</w:t>
      </w:r>
      <w:r w:rsidR="0054693D" w:rsidRPr="004F4BAA">
        <w:rPr>
          <w:rFonts w:asciiTheme="minorHAnsi" w:hAnsiTheme="minorHAnsi" w:cs="Arial"/>
          <w:sz w:val="22"/>
          <w:szCs w:val="22"/>
        </w:rPr>
        <w:t xml:space="preserve"> made cheaper, thus increasing their appeal</w:t>
      </w:r>
      <w:r w:rsidRPr="004F4BAA">
        <w:rPr>
          <w:rFonts w:asciiTheme="minorHAnsi" w:hAnsiTheme="minorHAnsi" w:cs="Arial"/>
          <w:sz w:val="22"/>
          <w:szCs w:val="22"/>
        </w:rPr>
        <w:t xml:space="preserve"> to families and individuals on tight budgets.</w:t>
      </w:r>
    </w:p>
    <w:p w:rsidR="0054693D" w:rsidRPr="004F4BAA" w:rsidRDefault="00E96552" w:rsidP="004C57BA">
      <w:pPr>
        <w:spacing w:before="240"/>
        <w:rPr>
          <w:rFonts w:asciiTheme="minorHAnsi" w:hAnsiTheme="minorHAnsi" w:cs="Arial"/>
          <w:sz w:val="22"/>
          <w:szCs w:val="22"/>
        </w:rPr>
      </w:pPr>
      <w:r w:rsidRPr="004F4BAA">
        <w:rPr>
          <w:rFonts w:asciiTheme="minorHAnsi" w:hAnsiTheme="minorHAnsi" w:cs="Arial"/>
          <w:sz w:val="22"/>
          <w:szCs w:val="22"/>
        </w:rPr>
        <w:t xml:space="preserve">Whilst debate on the </w:t>
      </w:r>
      <w:r w:rsidR="00541574" w:rsidRPr="004F4BAA">
        <w:rPr>
          <w:rFonts w:asciiTheme="minorHAnsi" w:hAnsiTheme="minorHAnsi" w:cs="Arial"/>
          <w:sz w:val="22"/>
          <w:szCs w:val="22"/>
        </w:rPr>
        <w:t xml:space="preserve">desirability of deploying </w:t>
      </w:r>
      <w:r w:rsidRPr="004F4BAA">
        <w:rPr>
          <w:rFonts w:asciiTheme="minorHAnsi" w:hAnsiTheme="minorHAnsi" w:cs="Arial"/>
          <w:sz w:val="22"/>
          <w:szCs w:val="22"/>
        </w:rPr>
        <w:t xml:space="preserve"> the tax system as a weapon in the </w:t>
      </w:r>
      <w:r w:rsidR="00AE529A" w:rsidRPr="004F4BAA">
        <w:rPr>
          <w:rFonts w:asciiTheme="minorHAnsi" w:hAnsiTheme="minorHAnsi" w:cs="Arial"/>
          <w:sz w:val="22"/>
          <w:szCs w:val="22"/>
        </w:rPr>
        <w:t>war on obesity</w:t>
      </w:r>
      <w:r w:rsidRPr="004F4BAA">
        <w:rPr>
          <w:rFonts w:asciiTheme="minorHAnsi" w:hAnsiTheme="minorHAnsi" w:cs="Arial"/>
          <w:sz w:val="22"/>
          <w:szCs w:val="22"/>
        </w:rPr>
        <w:t xml:space="preserve"> seems certain </w:t>
      </w:r>
      <w:r w:rsidR="0054693D" w:rsidRPr="004F4BAA">
        <w:rPr>
          <w:rFonts w:asciiTheme="minorHAnsi" w:hAnsiTheme="minorHAnsi" w:cs="Arial"/>
          <w:sz w:val="22"/>
          <w:szCs w:val="22"/>
        </w:rPr>
        <w:t>to continue, there is general agreement that more focus is needed on educating the public about the  health and fitness of children.</w:t>
      </w:r>
    </w:p>
    <w:p w:rsidR="0054693D" w:rsidRPr="004F4BAA" w:rsidRDefault="0054693D" w:rsidP="004C57BA">
      <w:pPr>
        <w:spacing w:before="240"/>
        <w:rPr>
          <w:rFonts w:asciiTheme="minorHAnsi" w:hAnsiTheme="minorHAnsi" w:cs="Arial"/>
          <w:sz w:val="22"/>
          <w:szCs w:val="22"/>
        </w:rPr>
      </w:pPr>
      <w:r w:rsidRPr="004F4BAA">
        <w:rPr>
          <w:rFonts w:asciiTheme="minorHAnsi" w:hAnsiTheme="minorHAnsi" w:cs="Arial"/>
          <w:sz w:val="22"/>
          <w:szCs w:val="22"/>
        </w:rPr>
        <w:t>In a letter to the Chief Medical Officer, the Royal College of General Practitioners called for ‘</w:t>
      </w:r>
      <w:r w:rsidRPr="004F4BAA">
        <w:rPr>
          <w:rFonts w:asciiTheme="minorHAnsi" w:hAnsiTheme="minorHAnsi" w:cs="Arial"/>
          <w:i/>
          <w:sz w:val="22"/>
          <w:szCs w:val="22"/>
        </w:rPr>
        <w:t>a COBRA-style emergency taskforce to be set up to tackle the rising epidemic of childhood obesity.’ (‘Health leaders declare ‘State of Emergency’ on childhood obesity’ RCGP 31</w:t>
      </w:r>
      <w:r w:rsidRPr="004F4BAA">
        <w:rPr>
          <w:rFonts w:asciiTheme="minorHAnsi" w:hAnsiTheme="minorHAnsi" w:cs="Arial"/>
          <w:i/>
          <w:sz w:val="22"/>
          <w:szCs w:val="22"/>
          <w:vertAlign w:val="superscript"/>
        </w:rPr>
        <w:t>st</w:t>
      </w:r>
      <w:r w:rsidRPr="004F4BAA">
        <w:rPr>
          <w:rFonts w:asciiTheme="minorHAnsi" w:hAnsiTheme="minorHAnsi" w:cs="Arial"/>
          <w:i/>
          <w:sz w:val="22"/>
          <w:szCs w:val="22"/>
        </w:rPr>
        <w:t xml:space="preserve"> August 2014).</w:t>
      </w:r>
      <w:r w:rsidRPr="004F4BAA">
        <w:rPr>
          <w:rFonts w:asciiTheme="minorHAnsi" w:hAnsiTheme="minorHAnsi" w:cs="Arial"/>
          <w:sz w:val="22"/>
          <w:szCs w:val="22"/>
        </w:rPr>
        <w:t xml:space="preserve"> </w:t>
      </w:r>
    </w:p>
    <w:p w:rsidR="0054693D" w:rsidRPr="004F4BAA" w:rsidRDefault="0054693D" w:rsidP="004C57BA">
      <w:pPr>
        <w:spacing w:before="240"/>
        <w:rPr>
          <w:rFonts w:asciiTheme="minorHAnsi" w:hAnsiTheme="minorHAnsi" w:cs="Arial"/>
          <w:sz w:val="22"/>
          <w:szCs w:val="22"/>
        </w:rPr>
      </w:pPr>
      <w:r w:rsidRPr="004F4BAA">
        <w:rPr>
          <w:rFonts w:asciiTheme="minorHAnsi" w:hAnsiTheme="minorHAnsi" w:cs="Arial"/>
          <w:sz w:val="22"/>
          <w:szCs w:val="22"/>
        </w:rPr>
        <w:t>The RCGP and 11 partner organisations</w:t>
      </w:r>
      <w:r w:rsidR="00541574" w:rsidRPr="004F4BAA">
        <w:rPr>
          <w:rFonts w:asciiTheme="minorHAnsi" w:hAnsiTheme="minorHAnsi" w:cs="Arial"/>
          <w:sz w:val="22"/>
          <w:szCs w:val="22"/>
        </w:rPr>
        <w:t xml:space="preserve"> called for the creation of a </w:t>
      </w:r>
      <w:r w:rsidRPr="004F4BAA">
        <w:rPr>
          <w:rFonts w:asciiTheme="minorHAnsi" w:hAnsiTheme="minorHAnsi" w:cs="Arial"/>
          <w:sz w:val="22"/>
          <w:szCs w:val="22"/>
        </w:rPr>
        <w:t>national Child Obesity Action</w:t>
      </w:r>
      <w:r w:rsidR="00541574" w:rsidRPr="004F4BAA">
        <w:rPr>
          <w:rFonts w:asciiTheme="minorHAnsi" w:hAnsiTheme="minorHAnsi" w:cs="Arial"/>
          <w:sz w:val="22"/>
          <w:szCs w:val="22"/>
        </w:rPr>
        <w:t xml:space="preserve"> Group</w:t>
      </w:r>
      <w:r w:rsidRPr="004F4BAA">
        <w:rPr>
          <w:rFonts w:asciiTheme="minorHAnsi" w:hAnsiTheme="minorHAnsi" w:cs="Arial"/>
          <w:sz w:val="22"/>
          <w:szCs w:val="22"/>
        </w:rPr>
        <w:t xml:space="preserve"> </w:t>
      </w:r>
      <w:r w:rsidRPr="004F4BAA">
        <w:rPr>
          <w:rFonts w:asciiTheme="minorHAnsi" w:hAnsiTheme="minorHAnsi" w:cs="Arial"/>
          <w:i/>
          <w:sz w:val="22"/>
          <w:szCs w:val="22"/>
        </w:rPr>
        <w:t>‘as a matter of urgency’</w:t>
      </w:r>
      <w:r w:rsidR="00541574" w:rsidRPr="004F4BAA">
        <w:rPr>
          <w:rFonts w:asciiTheme="minorHAnsi" w:hAnsiTheme="minorHAnsi" w:cs="Arial"/>
          <w:sz w:val="22"/>
          <w:szCs w:val="22"/>
        </w:rPr>
        <w:t xml:space="preserve"> </w:t>
      </w:r>
      <w:r w:rsidR="00AE529A" w:rsidRPr="004F4BAA">
        <w:rPr>
          <w:rFonts w:asciiTheme="minorHAnsi" w:hAnsiTheme="minorHAnsi" w:cs="Arial"/>
          <w:sz w:val="22"/>
          <w:szCs w:val="22"/>
        </w:rPr>
        <w:t>calling amongst</w:t>
      </w:r>
      <w:r w:rsidRPr="004F4BAA">
        <w:rPr>
          <w:rFonts w:asciiTheme="minorHAnsi" w:hAnsiTheme="minorHAnsi" w:cs="Arial"/>
          <w:sz w:val="22"/>
          <w:szCs w:val="22"/>
        </w:rPr>
        <w:t xml:space="preserve"> other measures</w:t>
      </w:r>
      <w:r w:rsidR="00541574" w:rsidRPr="004F4BAA">
        <w:rPr>
          <w:rFonts w:asciiTheme="minorHAnsi" w:hAnsiTheme="minorHAnsi" w:cs="Arial"/>
          <w:sz w:val="22"/>
          <w:szCs w:val="22"/>
        </w:rPr>
        <w:t xml:space="preserve"> for</w:t>
      </w:r>
      <w:r w:rsidRPr="004F4BAA">
        <w:rPr>
          <w:rFonts w:asciiTheme="minorHAnsi" w:hAnsiTheme="minorHAnsi" w:cs="Arial"/>
          <w:sz w:val="22"/>
          <w:szCs w:val="22"/>
        </w:rPr>
        <w:t>:</w:t>
      </w:r>
    </w:p>
    <w:p w:rsidR="00CD2B33" w:rsidRPr="004F4BAA" w:rsidRDefault="0054693D" w:rsidP="0054693D">
      <w:pPr>
        <w:numPr>
          <w:ilvl w:val="0"/>
          <w:numId w:val="25"/>
        </w:numPr>
        <w:spacing w:before="240"/>
        <w:rPr>
          <w:rFonts w:asciiTheme="minorHAnsi" w:hAnsiTheme="minorHAnsi" w:cs="Arial"/>
          <w:sz w:val="22"/>
          <w:szCs w:val="22"/>
        </w:rPr>
      </w:pPr>
      <w:r w:rsidRPr="004F4BAA">
        <w:rPr>
          <w:rFonts w:asciiTheme="minorHAnsi" w:hAnsiTheme="minorHAnsi" w:cs="Arial"/>
          <w:sz w:val="22"/>
          <w:szCs w:val="22"/>
        </w:rPr>
        <w:t>Increased support for the National Child Measurement Programme</w:t>
      </w:r>
    </w:p>
    <w:p w:rsidR="0054693D" w:rsidRPr="004F4BAA" w:rsidRDefault="0054693D" w:rsidP="0054693D">
      <w:pPr>
        <w:numPr>
          <w:ilvl w:val="0"/>
          <w:numId w:val="25"/>
        </w:numPr>
        <w:spacing w:before="240"/>
        <w:rPr>
          <w:rFonts w:asciiTheme="minorHAnsi" w:hAnsiTheme="minorHAnsi" w:cs="Arial"/>
          <w:sz w:val="22"/>
          <w:szCs w:val="22"/>
        </w:rPr>
      </w:pPr>
      <w:r w:rsidRPr="004F4BAA">
        <w:rPr>
          <w:rFonts w:asciiTheme="minorHAnsi" w:hAnsiTheme="minorHAnsi" w:cs="Arial"/>
          <w:sz w:val="22"/>
          <w:szCs w:val="22"/>
        </w:rPr>
        <w:t xml:space="preserve">Improved investment in data-gathering IT programmes of weight measurement </w:t>
      </w:r>
    </w:p>
    <w:p w:rsidR="0054693D" w:rsidRPr="004F4BAA" w:rsidRDefault="0054693D" w:rsidP="0054693D">
      <w:pPr>
        <w:numPr>
          <w:ilvl w:val="0"/>
          <w:numId w:val="25"/>
        </w:numPr>
        <w:spacing w:before="240"/>
        <w:rPr>
          <w:rFonts w:asciiTheme="minorHAnsi" w:hAnsiTheme="minorHAnsi" w:cs="Arial"/>
          <w:sz w:val="22"/>
          <w:szCs w:val="22"/>
        </w:rPr>
      </w:pPr>
      <w:r w:rsidRPr="004F4BAA">
        <w:rPr>
          <w:rFonts w:asciiTheme="minorHAnsi" w:hAnsiTheme="minorHAnsi" w:cs="Arial"/>
          <w:sz w:val="22"/>
          <w:szCs w:val="22"/>
        </w:rPr>
        <w:t>More training in malnutrition</w:t>
      </w:r>
      <w:r w:rsidR="00541574" w:rsidRPr="004F4BAA">
        <w:rPr>
          <w:rFonts w:asciiTheme="minorHAnsi" w:hAnsiTheme="minorHAnsi" w:cs="Arial"/>
          <w:sz w:val="22"/>
          <w:szCs w:val="22"/>
        </w:rPr>
        <w:t xml:space="preserve"> and</w:t>
      </w:r>
      <w:r w:rsidRPr="004F4BAA">
        <w:rPr>
          <w:rFonts w:asciiTheme="minorHAnsi" w:hAnsiTheme="minorHAnsi" w:cs="Arial"/>
          <w:sz w:val="22"/>
          <w:szCs w:val="22"/>
        </w:rPr>
        <w:t xml:space="preserve"> obesity for GPs and other health professionals</w:t>
      </w:r>
    </w:p>
    <w:p w:rsidR="00541574" w:rsidRPr="004F4BAA" w:rsidRDefault="0054693D" w:rsidP="00541574">
      <w:pPr>
        <w:numPr>
          <w:ilvl w:val="0"/>
          <w:numId w:val="25"/>
        </w:numPr>
        <w:spacing w:before="240"/>
        <w:rPr>
          <w:rFonts w:asciiTheme="minorHAnsi" w:hAnsiTheme="minorHAnsi" w:cs="Arial"/>
          <w:sz w:val="22"/>
          <w:szCs w:val="22"/>
        </w:rPr>
      </w:pPr>
      <w:r w:rsidRPr="004F4BAA">
        <w:rPr>
          <w:rFonts w:asciiTheme="minorHAnsi" w:hAnsiTheme="minorHAnsi" w:cs="Arial"/>
          <w:sz w:val="22"/>
          <w:szCs w:val="22"/>
        </w:rPr>
        <w:t>Outreach projects to educate familie</w:t>
      </w:r>
      <w:r w:rsidR="00F81C90">
        <w:rPr>
          <w:rFonts w:asciiTheme="minorHAnsi" w:hAnsiTheme="minorHAnsi" w:cs="Arial"/>
          <w:sz w:val="22"/>
          <w:szCs w:val="22"/>
        </w:rPr>
        <w:t>s about the dangers of obesity.</w:t>
      </w:r>
    </w:p>
    <w:p w:rsidR="00541574" w:rsidRPr="004F4BAA" w:rsidRDefault="00541574" w:rsidP="00541574">
      <w:pPr>
        <w:spacing w:before="240"/>
        <w:rPr>
          <w:rFonts w:asciiTheme="minorHAnsi" w:hAnsiTheme="minorHAnsi" w:cs="Arial"/>
          <w:sz w:val="22"/>
          <w:szCs w:val="22"/>
        </w:rPr>
      </w:pPr>
      <w:r w:rsidRPr="004F4BAA">
        <w:rPr>
          <w:rFonts w:asciiTheme="minorHAnsi" w:hAnsiTheme="minorHAnsi" w:cs="Arial"/>
          <w:sz w:val="22"/>
          <w:szCs w:val="22"/>
        </w:rPr>
        <w:t>There is little to disagree with here, but devising ways</w:t>
      </w:r>
      <w:r w:rsidR="00296800" w:rsidRPr="004F4BAA">
        <w:rPr>
          <w:rFonts w:asciiTheme="minorHAnsi" w:hAnsiTheme="minorHAnsi" w:cs="Arial"/>
          <w:sz w:val="22"/>
          <w:szCs w:val="22"/>
        </w:rPr>
        <w:t xml:space="preserve"> in which to</w:t>
      </w:r>
      <w:r w:rsidRPr="004F4BAA">
        <w:rPr>
          <w:rFonts w:asciiTheme="minorHAnsi" w:hAnsiTheme="minorHAnsi" w:cs="Arial"/>
          <w:sz w:val="22"/>
          <w:szCs w:val="22"/>
        </w:rPr>
        <w:t xml:space="preserve"> educate the public and benefit the family are not guaranteed to be easy and there is no ‘quick fix’.</w:t>
      </w:r>
    </w:p>
    <w:p w:rsidR="00B526E7" w:rsidRPr="004F4BAA" w:rsidRDefault="00541574" w:rsidP="00541574">
      <w:pPr>
        <w:spacing w:before="240"/>
        <w:rPr>
          <w:rFonts w:asciiTheme="minorHAnsi" w:hAnsiTheme="minorHAnsi" w:cs="Arial"/>
          <w:sz w:val="22"/>
          <w:szCs w:val="22"/>
        </w:rPr>
      </w:pPr>
      <w:r w:rsidRPr="004F4BAA">
        <w:rPr>
          <w:rFonts w:asciiTheme="minorHAnsi" w:hAnsiTheme="minorHAnsi" w:cs="Arial"/>
          <w:sz w:val="22"/>
          <w:szCs w:val="22"/>
        </w:rPr>
        <w:t>The so-called ‘traffic-lights’ system of food labelling, for example</w:t>
      </w:r>
      <w:r w:rsidR="00AE529A" w:rsidRPr="004F4BAA">
        <w:rPr>
          <w:rFonts w:asciiTheme="minorHAnsi" w:hAnsiTheme="minorHAnsi" w:cs="Arial"/>
          <w:sz w:val="22"/>
          <w:szCs w:val="22"/>
        </w:rPr>
        <w:t>,</w:t>
      </w:r>
      <w:r w:rsidRPr="004F4BAA">
        <w:rPr>
          <w:rFonts w:asciiTheme="minorHAnsi" w:hAnsiTheme="minorHAnsi" w:cs="Arial"/>
          <w:sz w:val="22"/>
          <w:szCs w:val="22"/>
        </w:rPr>
        <w:t xml:space="preserve"> is considered to have been insufficiently effective in helping people to make informed food purchasing choices and assess foods such as yoghurt (high in sugar, low in fat). </w:t>
      </w:r>
      <w:r w:rsidR="00B526E7" w:rsidRPr="004F4BAA">
        <w:rPr>
          <w:rFonts w:asciiTheme="minorHAnsi" w:hAnsiTheme="minorHAnsi" w:cs="Arial"/>
          <w:sz w:val="22"/>
          <w:szCs w:val="22"/>
        </w:rPr>
        <w:t>‘Education’</w:t>
      </w:r>
      <w:r w:rsidR="00AE529A" w:rsidRPr="004F4BAA">
        <w:rPr>
          <w:rFonts w:asciiTheme="minorHAnsi" w:hAnsiTheme="minorHAnsi" w:cs="Arial"/>
          <w:sz w:val="22"/>
          <w:szCs w:val="22"/>
        </w:rPr>
        <w:t xml:space="preserve"> in its best sense </w:t>
      </w:r>
      <w:r w:rsidR="00B526E7" w:rsidRPr="004F4BAA">
        <w:rPr>
          <w:rFonts w:asciiTheme="minorHAnsi" w:hAnsiTheme="minorHAnsi" w:cs="Arial"/>
          <w:sz w:val="22"/>
          <w:szCs w:val="22"/>
        </w:rPr>
        <w:t xml:space="preserve"> will</w:t>
      </w:r>
      <w:r w:rsidR="00AE529A" w:rsidRPr="004F4BAA">
        <w:rPr>
          <w:rFonts w:asciiTheme="minorHAnsi" w:hAnsiTheme="minorHAnsi" w:cs="Arial"/>
          <w:sz w:val="22"/>
          <w:szCs w:val="22"/>
        </w:rPr>
        <w:t xml:space="preserve"> of necessity</w:t>
      </w:r>
      <w:r w:rsidR="00B526E7" w:rsidRPr="004F4BAA">
        <w:rPr>
          <w:rFonts w:asciiTheme="minorHAnsi" w:hAnsiTheme="minorHAnsi" w:cs="Arial"/>
          <w:sz w:val="22"/>
          <w:szCs w:val="22"/>
        </w:rPr>
        <w:t xml:space="preserve"> entail  a properly multi-agency approach, involving community-based interventions, child health professionals, early years practitioners, engagement with multiple sectors; housing, health, education, transport</w:t>
      </w:r>
      <w:r w:rsidR="00AE529A" w:rsidRPr="004F4BAA">
        <w:rPr>
          <w:rFonts w:asciiTheme="minorHAnsi" w:hAnsiTheme="minorHAnsi" w:cs="Arial"/>
          <w:sz w:val="22"/>
          <w:szCs w:val="22"/>
        </w:rPr>
        <w:t xml:space="preserve"> - </w:t>
      </w:r>
      <w:r w:rsidR="00B526E7" w:rsidRPr="004F4BAA">
        <w:rPr>
          <w:rFonts w:asciiTheme="minorHAnsi" w:hAnsiTheme="minorHAnsi" w:cs="Arial"/>
          <w:sz w:val="22"/>
          <w:szCs w:val="22"/>
        </w:rPr>
        <w:t xml:space="preserve">and be driven by national and local government. </w:t>
      </w:r>
    </w:p>
    <w:p w:rsidR="00B526E7" w:rsidRPr="004F4BAA" w:rsidRDefault="00B526E7" w:rsidP="00541574">
      <w:pPr>
        <w:spacing w:before="240"/>
        <w:rPr>
          <w:rFonts w:asciiTheme="minorHAnsi" w:hAnsiTheme="minorHAnsi" w:cs="Arial"/>
          <w:sz w:val="22"/>
          <w:szCs w:val="22"/>
        </w:rPr>
      </w:pPr>
      <w:r w:rsidRPr="004F4BAA">
        <w:rPr>
          <w:rFonts w:asciiTheme="minorHAnsi" w:hAnsiTheme="minorHAnsi" w:cs="Arial"/>
          <w:sz w:val="22"/>
          <w:szCs w:val="22"/>
        </w:rPr>
        <w:t>Another contention would be that education programmes, especially those involving children and sugar, are likely to be of limited success and should be complemented by improving the nutrient conten</w:t>
      </w:r>
      <w:r w:rsidR="00296800" w:rsidRPr="004F4BAA">
        <w:rPr>
          <w:rFonts w:asciiTheme="minorHAnsi" w:hAnsiTheme="minorHAnsi" w:cs="Arial"/>
          <w:sz w:val="22"/>
          <w:szCs w:val="22"/>
        </w:rPr>
        <w:t>t of foods by replacing sugar with sweeteners such as aspartame or more natural forms such as stevia.</w:t>
      </w:r>
    </w:p>
    <w:p w:rsidR="00F96218" w:rsidRPr="004F4BAA" w:rsidRDefault="00B526E7" w:rsidP="00541574">
      <w:pPr>
        <w:spacing w:before="240"/>
        <w:rPr>
          <w:rFonts w:asciiTheme="minorHAnsi" w:hAnsiTheme="minorHAnsi" w:cs="Arial"/>
          <w:sz w:val="22"/>
          <w:szCs w:val="22"/>
        </w:rPr>
      </w:pPr>
      <w:r w:rsidRPr="004F4BAA">
        <w:rPr>
          <w:rFonts w:asciiTheme="minorHAnsi" w:hAnsiTheme="minorHAnsi" w:cs="Arial"/>
          <w:sz w:val="22"/>
          <w:szCs w:val="22"/>
        </w:rPr>
        <w:t>However, despite</w:t>
      </w:r>
      <w:r w:rsidR="00F96218" w:rsidRPr="004F4BAA">
        <w:rPr>
          <w:rFonts w:asciiTheme="minorHAnsi" w:hAnsiTheme="minorHAnsi" w:cs="Arial"/>
          <w:sz w:val="22"/>
          <w:szCs w:val="22"/>
        </w:rPr>
        <w:t xml:space="preserve"> the fact that these products have been </w:t>
      </w:r>
      <w:r w:rsidRPr="004F4BAA">
        <w:rPr>
          <w:rFonts w:asciiTheme="minorHAnsi" w:hAnsiTheme="minorHAnsi" w:cs="Arial"/>
          <w:sz w:val="22"/>
          <w:szCs w:val="22"/>
        </w:rPr>
        <w:t>repeatedly tested and found</w:t>
      </w:r>
      <w:r w:rsidR="00F96218" w:rsidRPr="004F4BAA">
        <w:rPr>
          <w:rFonts w:asciiTheme="minorHAnsi" w:hAnsiTheme="minorHAnsi" w:cs="Arial"/>
          <w:sz w:val="22"/>
          <w:szCs w:val="22"/>
        </w:rPr>
        <w:t xml:space="preserve"> safe,</w:t>
      </w:r>
      <w:r w:rsidRPr="004F4BAA">
        <w:rPr>
          <w:rFonts w:asciiTheme="minorHAnsi" w:hAnsiTheme="minorHAnsi" w:cs="Arial"/>
          <w:sz w:val="22"/>
          <w:szCs w:val="22"/>
        </w:rPr>
        <w:t xml:space="preserve"> </w:t>
      </w:r>
      <w:r w:rsidR="00296800" w:rsidRPr="004F4BAA">
        <w:rPr>
          <w:rFonts w:asciiTheme="minorHAnsi" w:hAnsiTheme="minorHAnsi" w:cs="Arial"/>
          <w:sz w:val="22"/>
          <w:szCs w:val="22"/>
        </w:rPr>
        <w:t xml:space="preserve">the reasoning in favour of </w:t>
      </w:r>
      <w:r w:rsidR="00F96218" w:rsidRPr="004F4BAA">
        <w:rPr>
          <w:rFonts w:asciiTheme="minorHAnsi" w:hAnsiTheme="minorHAnsi" w:cs="Arial"/>
          <w:sz w:val="22"/>
          <w:szCs w:val="22"/>
        </w:rPr>
        <w:t xml:space="preserve">sweeteners remains largely unheard. This is unlikely to remain the case. </w:t>
      </w:r>
    </w:p>
    <w:p w:rsidR="00F96218" w:rsidRPr="004F4BAA" w:rsidRDefault="00F96218" w:rsidP="00541574">
      <w:pPr>
        <w:spacing w:before="240"/>
        <w:rPr>
          <w:rFonts w:asciiTheme="minorHAnsi" w:hAnsiTheme="minorHAnsi" w:cs="Arial"/>
          <w:sz w:val="22"/>
          <w:szCs w:val="22"/>
        </w:rPr>
      </w:pPr>
      <w:r w:rsidRPr="004F4BAA">
        <w:rPr>
          <w:rFonts w:asciiTheme="minorHAnsi" w:hAnsiTheme="minorHAnsi" w:cs="Arial"/>
          <w:sz w:val="22"/>
          <w:szCs w:val="22"/>
        </w:rPr>
        <w:t xml:space="preserve">At a time in our history </w:t>
      </w:r>
      <w:r w:rsidR="00AE529A" w:rsidRPr="004F4BAA">
        <w:rPr>
          <w:rFonts w:asciiTheme="minorHAnsi" w:hAnsiTheme="minorHAnsi" w:cs="Arial"/>
          <w:sz w:val="22"/>
          <w:szCs w:val="22"/>
        </w:rPr>
        <w:t>when according</w:t>
      </w:r>
      <w:r w:rsidRPr="004F4BAA">
        <w:rPr>
          <w:rFonts w:asciiTheme="minorHAnsi" w:hAnsiTheme="minorHAnsi" w:cs="Arial"/>
          <w:sz w:val="22"/>
          <w:szCs w:val="22"/>
        </w:rPr>
        <w:t xml:space="preserve"> to Richard Roope, RCGP, Clincal Lead for Cancer:</w:t>
      </w:r>
    </w:p>
    <w:p w:rsidR="00F96218" w:rsidRPr="004F4BAA" w:rsidRDefault="00F96218" w:rsidP="00541574">
      <w:pPr>
        <w:spacing w:before="240"/>
        <w:rPr>
          <w:rFonts w:asciiTheme="minorHAnsi" w:hAnsiTheme="minorHAnsi" w:cs="Arial"/>
          <w:i/>
          <w:sz w:val="22"/>
          <w:szCs w:val="22"/>
        </w:rPr>
      </w:pPr>
      <w:r w:rsidRPr="004F4BAA">
        <w:rPr>
          <w:rFonts w:asciiTheme="minorHAnsi" w:hAnsiTheme="minorHAnsi" w:cs="Arial"/>
          <w:i/>
          <w:sz w:val="22"/>
          <w:szCs w:val="22"/>
        </w:rPr>
        <w:t xml:space="preserve">‘For the first time, we have a generation of patients who may predecease their </w:t>
      </w:r>
      <w:r w:rsidR="00AE529A" w:rsidRPr="004F4BAA">
        <w:rPr>
          <w:rFonts w:asciiTheme="minorHAnsi" w:hAnsiTheme="minorHAnsi" w:cs="Arial"/>
          <w:i/>
          <w:sz w:val="22"/>
          <w:szCs w:val="22"/>
        </w:rPr>
        <w:t>parents</w:t>
      </w:r>
      <w:r w:rsidRPr="004F4BAA">
        <w:rPr>
          <w:rFonts w:asciiTheme="minorHAnsi" w:hAnsiTheme="minorHAnsi" w:cs="Arial"/>
          <w:i/>
          <w:sz w:val="22"/>
          <w:szCs w:val="22"/>
        </w:rPr>
        <w:t xml:space="preserve">. Only 3% of </w:t>
      </w:r>
      <w:r w:rsidR="00AE529A" w:rsidRPr="004F4BAA">
        <w:rPr>
          <w:rFonts w:asciiTheme="minorHAnsi" w:hAnsiTheme="minorHAnsi" w:cs="Arial"/>
          <w:i/>
          <w:sz w:val="22"/>
          <w:szCs w:val="22"/>
        </w:rPr>
        <w:t>the</w:t>
      </w:r>
      <w:r w:rsidRPr="004F4BAA">
        <w:rPr>
          <w:rFonts w:asciiTheme="minorHAnsi" w:hAnsiTheme="minorHAnsi" w:cs="Arial"/>
          <w:i/>
          <w:sz w:val="22"/>
          <w:szCs w:val="22"/>
        </w:rPr>
        <w:t xml:space="preserve"> public associate weight with cancer, yet after smoking, obesity is </w:t>
      </w:r>
      <w:r w:rsidR="00AE529A" w:rsidRPr="004F4BAA">
        <w:rPr>
          <w:rFonts w:asciiTheme="minorHAnsi" w:hAnsiTheme="minorHAnsi" w:cs="Arial"/>
          <w:i/>
          <w:sz w:val="22"/>
          <w:szCs w:val="22"/>
        </w:rPr>
        <w:t>the</w:t>
      </w:r>
      <w:r w:rsidRPr="004F4BAA">
        <w:rPr>
          <w:rFonts w:asciiTheme="minorHAnsi" w:hAnsiTheme="minorHAnsi" w:cs="Arial"/>
          <w:i/>
          <w:sz w:val="22"/>
          <w:szCs w:val="22"/>
        </w:rPr>
        <w:t xml:space="preserve"> biggest </w:t>
      </w:r>
      <w:r w:rsidR="00AE529A" w:rsidRPr="004F4BAA">
        <w:rPr>
          <w:rFonts w:asciiTheme="minorHAnsi" w:hAnsiTheme="minorHAnsi" w:cs="Arial"/>
          <w:i/>
          <w:sz w:val="22"/>
          <w:szCs w:val="22"/>
        </w:rPr>
        <w:t>reversible</w:t>
      </w:r>
      <w:r w:rsidRPr="004F4BAA">
        <w:rPr>
          <w:rFonts w:asciiTheme="minorHAnsi" w:hAnsiTheme="minorHAnsi" w:cs="Arial"/>
          <w:i/>
          <w:sz w:val="22"/>
          <w:szCs w:val="22"/>
        </w:rPr>
        <w:t xml:space="preserve"> factor in cancers’</w:t>
      </w:r>
    </w:p>
    <w:p w:rsidR="00AE529A" w:rsidRPr="004F4BAA" w:rsidRDefault="002C71DC" w:rsidP="00541574">
      <w:pPr>
        <w:spacing w:before="240"/>
        <w:rPr>
          <w:rFonts w:asciiTheme="minorHAnsi" w:hAnsiTheme="minorHAnsi" w:cs="Arial"/>
          <w:sz w:val="22"/>
          <w:szCs w:val="22"/>
        </w:rPr>
      </w:pPr>
      <w:r w:rsidRPr="004F4BAA">
        <w:rPr>
          <w:rFonts w:asciiTheme="minorHAnsi" w:hAnsiTheme="minorHAnsi" w:cs="Arial"/>
          <w:sz w:val="22"/>
          <w:szCs w:val="22"/>
        </w:rPr>
        <w:t>I</w:t>
      </w:r>
      <w:r w:rsidR="00F96218" w:rsidRPr="004F4BAA">
        <w:rPr>
          <w:rFonts w:asciiTheme="minorHAnsi" w:hAnsiTheme="minorHAnsi" w:cs="Arial"/>
          <w:sz w:val="22"/>
          <w:szCs w:val="22"/>
        </w:rPr>
        <w:t xml:space="preserve">t is neither feasible nor desirable that </w:t>
      </w:r>
      <w:r w:rsidR="00F96218" w:rsidRPr="004F4BAA">
        <w:rPr>
          <w:rFonts w:asciiTheme="minorHAnsi" w:hAnsiTheme="minorHAnsi" w:cs="Arial"/>
          <w:b/>
          <w:sz w:val="22"/>
          <w:szCs w:val="22"/>
        </w:rPr>
        <w:t xml:space="preserve">any </w:t>
      </w:r>
      <w:r w:rsidR="00F96218" w:rsidRPr="004F4BAA">
        <w:rPr>
          <w:rFonts w:asciiTheme="minorHAnsi" w:hAnsiTheme="minorHAnsi" w:cs="Arial"/>
          <w:sz w:val="22"/>
          <w:szCs w:val="22"/>
        </w:rPr>
        <w:t xml:space="preserve">potential method of addressing child obesity should </w:t>
      </w:r>
      <w:r w:rsidR="00AE529A" w:rsidRPr="004F4BAA">
        <w:rPr>
          <w:rFonts w:asciiTheme="minorHAnsi" w:hAnsiTheme="minorHAnsi" w:cs="Arial"/>
          <w:sz w:val="22"/>
          <w:szCs w:val="22"/>
        </w:rPr>
        <w:t>remain unexplored.</w:t>
      </w:r>
    </w:p>
    <w:p w:rsidR="00585306" w:rsidRDefault="00585306" w:rsidP="00541574">
      <w:pPr>
        <w:spacing w:before="240"/>
        <w:rPr>
          <w:rFonts w:ascii="Arial" w:hAnsi="Arial" w:cs="Arial"/>
          <w:b/>
        </w:rPr>
      </w:pPr>
    </w:p>
    <w:p w:rsidR="00AE529A" w:rsidRPr="009A5179" w:rsidRDefault="00AE529A" w:rsidP="00541574">
      <w:pPr>
        <w:spacing w:before="240"/>
        <w:rPr>
          <w:rFonts w:ascii="Arial" w:hAnsi="Arial" w:cs="Arial"/>
          <w:b/>
        </w:rPr>
      </w:pPr>
      <w:r w:rsidRPr="009A5179">
        <w:rPr>
          <w:rFonts w:ascii="Arial" w:hAnsi="Arial" w:cs="Arial"/>
          <w:b/>
        </w:rPr>
        <w:lastRenderedPageBreak/>
        <w:t>CONCLUSION</w:t>
      </w:r>
    </w:p>
    <w:p w:rsidR="002203FE" w:rsidRPr="004F4BAA" w:rsidRDefault="002203FE" w:rsidP="00541574">
      <w:pPr>
        <w:spacing w:before="240"/>
        <w:rPr>
          <w:rFonts w:asciiTheme="minorHAnsi" w:hAnsiTheme="minorHAnsi" w:cs="Arial"/>
          <w:sz w:val="22"/>
          <w:szCs w:val="22"/>
        </w:rPr>
      </w:pPr>
      <w:r w:rsidRPr="004F4BAA">
        <w:rPr>
          <w:rFonts w:asciiTheme="minorHAnsi" w:hAnsiTheme="minorHAnsi" w:cs="Arial"/>
          <w:sz w:val="22"/>
          <w:szCs w:val="22"/>
        </w:rPr>
        <w:t xml:space="preserve">Writing in the TES </w:t>
      </w:r>
      <w:r w:rsidRPr="004F4BAA">
        <w:rPr>
          <w:rFonts w:asciiTheme="minorHAnsi" w:hAnsiTheme="minorHAnsi" w:cs="Arial"/>
          <w:i/>
          <w:sz w:val="22"/>
          <w:szCs w:val="22"/>
        </w:rPr>
        <w:t>( 29</w:t>
      </w:r>
      <w:r w:rsidRPr="004F4BAA">
        <w:rPr>
          <w:rFonts w:asciiTheme="minorHAnsi" w:hAnsiTheme="minorHAnsi" w:cs="Arial"/>
          <w:i/>
          <w:sz w:val="22"/>
          <w:szCs w:val="22"/>
          <w:vertAlign w:val="superscript"/>
        </w:rPr>
        <w:t>th</w:t>
      </w:r>
      <w:r w:rsidRPr="004F4BAA">
        <w:rPr>
          <w:rFonts w:asciiTheme="minorHAnsi" w:hAnsiTheme="minorHAnsi" w:cs="Arial"/>
          <w:i/>
          <w:sz w:val="22"/>
          <w:szCs w:val="22"/>
        </w:rPr>
        <w:t xml:space="preserve"> August 2014)</w:t>
      </w:r>
      <w:r w:rsidRPr="004F4BAA">
        <w:rPr>
          <w:rFonts w:asciiTheme="minorHAnsi" w:hAnsiTheme="minorHAnsi" w:cs="Arial"/>
          <w:sz w:val="22"/>
          <w:szCs w:val="22"/>
        </w:rPr>
        <w:t>, chef Jamie Oliver (whose widely admired campaign to improve school dinners in 2004 resulted in the Labour Government investing £280m in school kitchens and training ) lambasted political parties for failing to attack the child obesity epidemic.</w:t>
      </w:r>
    </w:p>
    <w:p w:rsidR="002203FE" w:rsidRPr="004F4BAA" w:rsidRDefault="002203FE" w:rsidP="00541574">
      <w:pPr>
        <w:spacing w:before="240"/>
        <w:rPr>
          <w:rFonts w:asciiTheme="minorHAnsi" w:hAnsiTheme="minorHAnsi" w:cs="Arial"/>
          <w:sz w:val="22"/>
          <w:szCs w:val="22"/>
        </w:rPr>
      </w:pPr>
      <w:r w:rsidRPr="004F4BAA">
        <w:rPr>
          <w:rFonts w:asciiTheme="minorHAnsi" w:hAnsiTheme="minorHAnsi" w:cs="Arial"/>
          <w:sz w:val="22"/>
          <w:szCs w:val="22"/>
        </w:rPr>
        <w:t xml:space="preserve">He claimed that the health service was </w:t>
      </w:r>
      <w:r w:rsidRPr="004F4BAA">
        <w:rPr>
          <w:rFonts w:asciiTheme="minorHAnsi" w:hAnsiTheme="minorHAnsi" w:cs="Arial"/>
          <w:i/>
          <w:sz w:val="22"/>
          <w:szCs w:val="22"/>
        </w:rPr>
        <w:t>‘buckling under the strain’</w:t>
      </w:r>
      <w:r w:rsidR="0073242C" w:rsidRPr="004F4BAA">
        <w:rPr>
          <w:rFonts w:asciiTheme="minorHAnsi" w:hAnsiTheme="minorHAnsi" w:cs="Arial"/>
          <w:sz w:val="22"/>
          <w:szCs w:val="22"/>
        </w:rPr>
        <w:t xml:space="preserve"> of </w:t>
      </w:r>
      <w:r w:rsidRPr="004F4BAA">
        <w:rPr>
          <w:rFonts w:asciiTheme="minorHAnsi" w:hAnsiTheme="minorHAnsi" w:cs="Arial"/>
          <w:sz w:val="22"/>
          <w:szCs w:val="22"/>
        </w:rPr>
        <w:t>disease precipitated by obesity, stating:</w:t>
      </w:r>
    </w:p>
    <w:p w:rsidR="002203FE" w:rsidRPr="004F4BAA" w:rsidRDefault="00F81C90" w:rsidP="00541574">
      <w:pPr>
        <w:spacing w:before="240"/>
        <w:rPr>
          <w:rFonts w:asciiTheme="minorHAnsi" w:hAnsiTheme="minorHAnsi" w:cs="Arial"/>
          <w:sz w:val="22"/>
          <w:szCs w:val="22"/>
        </w:rPr>
      </w:pPr>
      <w:r>
        <w:rPr>
          <w:rFonts w:asciiTheme="minorHAnsi" w:hAnsiTheme="minorHAnsi" w:cs="Arial"/>
          <w:i/>
          <w:sz w:val="22"/>
          <w:szCs w:val="22"/>
        </w:rPr>
        <w:t>‘</w:t>
      </w:r>
      <w:r w:rsidR="002203FE" w:rsidRPr="004F4BAA">
        <w:rPr>
          <w:rFonts w:asciiTheme="minorHAnsi" w:hAnsiTheme="minorHAnsi" w:cs="Arial"/>
          <w:i/>
          <w:sz w:val="22"/>
          <w:szCs w:val="22"/>
        </w:rPr>
        <w:t xml:space="preserve">With the general election coming up next year, I find it shocking that </w:t>
      </w:r>
      <w:r w:rsidR="0073242C" w:rsidRPr="004F4BAA">
        <w:rPr>
          <w:rFonts w:asciiTheme="minorHAnsi" w:hAnsiTheme="minorHAnsi" w:cs="Arial"/>
          <w:i/>
          <w:sz w:val="22"/>
          <w:szCs w:val="22"/>
        </w:rPr>
        <w:t>n</w:t>
      </w:r>
      <w:r w:rsidR="002203FE" w:rsidRPr="004F4BAA">
        <w:rPr>
          <w:rFonts w:asciiTheme="minorHAnsi" w:hAnsiTheme="minorHAnsi" w:cs="Arial"/>
          <w:i/>
          <w:sz w:val="22"/>
          <w:szCs w:val="22"/>
        </w:rPr>
        <w:t xml:space="preserve">o party is showing leadership in trying to reduce childhood obesity and improve public health. It’s a shameful state of affairs and we’re all suffering as a result. …… The reality </w:t>
      </w:r>
      <w:r w:rsidR="0073242C" w:rsidRPr="004F4BAA">
        <w:rPr>
          <w:rFonts w:asciiTheme="minorHAnsi" w:hAnsiTheme="minorHAnsi" w:cs="Arial"/>
          <w:i/>
          <w:sz w:val="22"/>
          <w:szCs w:val="22"/>
        </w:rPr>
        <w:t>is that</w:t>
      </w:r>
      <w:r w:rsidR="002203FE" w:rsidRPr="004F4BAA">
        <w:rPr>
          <w:rFonts w:asciiTheme="minorHAnsi" w:hAnsiTheme="minorHAnsi" w:cs="Arial"/>
          <w:i/>
          <w:sz w:val="22"/>
          <w:szCs w:val="22"/>
        </w:rPr>
        <w:t xml:space="preserve"> diet-related diseases are shortening our lives and </w:t>
      </w:r>
      <w:r w:rsidR="0073242C" w:rsidRPr="004F4BAA">
        <w:rPr>
          <w:rFonts w:asciiTheme="minorHAnsi" w:hAnsiTheme="minorHAnsi" w:cs="Arial"/>
          <w:i/>
          <w:sz w:val="22"/>
          <w:szCs w:val="22"/>
        </w:rPr>
        <w:t>cost</w:t>
      </w:r>
      <w:r w:rsidR="002203FE" w:rsidRPr="004F4BAA">
        <w:rPr>
          <w:rFonts w:asciiTheme="minorHAnsi" w:hAnsiTheme="minorHAnsi" w:cs="Arial"/>
          <w:i/>
          <w:sz w:val="22"/>
          <w:szCs w:val="22"/>
        </w:rPr>
        <w:t>ing us a fortune.’</w:t>
      </w:r>
    </w:p>
    <w:p w:rsidR="0073242C" w:rsidRPr="004F4BAA" w:rsidRDefault="0073242C" w:rsidP="00541574">
      <w:pPr>
        <w:spacing w:before="240"/>
        <w:rPr>
          <w:rFonts w:asciiTheme="minorHAnsi" w:hAnsiTheme="minorHAnsi" w:cs="Arial"/>
          <w:sz w:val="22"/>
          <w:szCs w:val="22"/>
        </w:rPr>
      </w:pPr>
      <w:r w:rsidRPr="004F4BAA">
        <w:rPr>
          <w:rFonts w:asciiTheme="minorHAnsi" w:hAnsiTheme="minorHAnsi" w:cs="Arial"/>
          <w:sz w:val="22"/>
          <w:szCs w:val="22"/>
        </w:rPr>
        <w:t>The political parties in their turn might feel justified in baulking at the criticism.</w:t>
      </w:r>
    </w:p>
    <w:p w:rsidR="0073242C" w:rsidRPr="004F4BAA" w:rsidRDefault="0073242C" w:rsidP="00541574">
      <w:pPr>
        <w:spacing w:before="240"/>
        <w:rPr>
          <w:rFonts w:asciiTheme="minorHAnsi" w:hAnsiTheme="minorHAnsi" w:cs="Arial"/>
          <w:sz w:val="22"/>
          <w:szCs w:val="22"/>
        </w:rPr>
      </w:pPr>
      <w:r w:rsidRPr="004F4BAA">
        <w:rPr>
          <w:rFonts w:asciiTheme="minorHAnsi" w:hAnsiTheme="minorHAnsi" w:cs="Arial"/>
          <w:sz w:val="22"/>
          <w:szCs w:val="22"/>
        </w:rPr>
        <w:t>Since 2010, the Conservative/Liberal Democrat Government has introduced a number of measure</w:t>
      </w:r>
      <w:r w:rsidR="002A5C25" w:rsidRPr="004F4BAA">
        <w:rPr>
          <w:rFonts w:asciiTheme="minorHAnsi" w:hAnsiTheme="minorHAnsi" w:cs="Arial"/>
          <w:sz w:val="22"/>
          <w:szCs w:val="22"/>
        </w:rPr>
        <w:t>s</w:t>
      </w:r>
      <w:r w:rsidRPr="004F4BAA">
        <w:rPr>
          <w:rFonts w:asciiTheme="minorHAnsi" w:hAnsiTheme="minorHAnsi" w:cs="Arial"/>
          <w:sz w:val="22"/>
          <w:szCs w:val="22"/>
        </w:rPr>
        <w:t xml:space="preserve"> </w:t>
      </w:r>
      <w:r w:rsidR="002A5C25" w:rsidRPr="004F4BAA">
        <w:rPr>
          <w:rFonts w:asciiTheme="minorHAnsi" w:hAnsiTheme="minorHAnsi" w:cs="Arial"/>
          <w:sz w:val="22"/>
          <w:szCs w:val="22"/>
        </w:rPr>
        <w:t xml:space="preserve">that have enjoyed widespread approval, such as </w:t>
      </w:r>
      <w:r w:rsidRPr="004F4BAA">
        <w:rPr>
          <w:rFonts w:asciiTheme="minorHAnsi" w:hAnsiTheme="minorHAnsi" w:cs="Arial"/>
          <w:sz w:val="22"/>
          <w:szCs w:val="22"/>
        </w:rPr>
        <w:t>reformation of the food standard</w:t>
      </w:r>
      <w:r w:rsidR="002A5C25" w:rsidRPr="004F4BAA">
        <w:rPr>
          <w:rFonts w:asciiTheme="minorHAnsi" w:hAnsiTheme="minorHAnsi" w:cs="Arial"/>
          <w:sz w:val="22"/>
          <w:szCs w:val="22"/>
        </w:rPr>
        <w:t>s</w:t>
      </w:r>
      <w:r w:rsidRPr="004F4BAA">
        <w:rPr>
          <w:rFonts w:asciiTheme="minorHAnsi" w:hAnsiTheme="minorHAnsi" w:cs="Arial"/>
          <w:sz w:val="22"/>
          <w:szCs w:val="22"/>
        </w:rPr>
        <w:t xml:space="preserve"> and </w:t>
      </w:r>
      <w:r w:rsidR="002A5C25" w:rsidRPr="004F4BAA">
        <w:rPr>
          <w:rFonts w:asciiTheme="minorHAnsi" w:hAnsiTheme="minorHAnsi" w:cs="Arial"/>
          <w:sz w:val="22"/>
          <w:szCs w:val="22"/>
        </w:rPr>
        <w:t>including</w:t>
      </w:r>
      <w:r w:rsidRPr="004F4BAA">
        <w:rPr>
          <w:rFonts w:asciiTheme="minorHAnsi" w:hAnsiTheme="minorHAnsi" w:cs="Arial"/>
          <w:sz w:val="22"/>
          <w:szCs w:val="22"/>
        </w:rPr>
        <w:t xml:space="preserve"> cooking in the national curriculum. It has increased the potential for communities to work together by making Public Health the responsibility of local government and the introduction of a free school meal </w:t>
      </w:r>
      <w:r w:rsidR="00761B16" w:rsidRPr="004F4BAA">
        <w:rPr>
          <w:rFonts w:asciiTheme="minorHAnsi" w:hAnsiTheme="minorHAnsi" w:cs="Arial"/>
          <w:sz w:val="22"/>
          <w:szCs w:val="22"/>
        </w:rPr>
        <w:t>for</w:t>
      </w:r>
      <w:r w:rsidRPr="004F4BAA">
        <w:rPr>
          <w:rFonts w:asciiTheme="minorHAnsi" w:hAnsiTheme="minorHAnsi" w:cs="Arial"/>
          <w:sz w:val="22"/>
          <w:szCs w:val="22"/>
        </w:rPr>
        <w:t xml:space="preserve"> infant school pupils could be the cornerstone of an entire re-positioning of policy on the role of nutrition in child health.</w:t>
      </w:r>
    </w:p>
    <w:p w:rsidR="0073242C" w:rsidRPr="004F4BAA" w:rsidRDefault="0073242C" w:rsidP="00541574">
      <w:pPr>
        <w:spacing w:before="240"/>
        <w:rPr>
          <w:rFonts w:asciiTheme="minorHAnsi" w:hAnsiTheme="minorHAnsi" w:cs="Arial"/>
          <w:sz w:val="22"/>
          <w:szCs w:val="22"/>
        </w:rPr>
      </w:pPr>
      <w:r w:rsidRPr="004F4BAA">
        <w:rPr>
          <w:rFonts w:asciiTheme="minorHAnsi" w:hAnsiTheme="minorHAnsi" w:cs="Arial"/>
          <w:sz w:val="22"/>
          <w:szCs w:val="22"/>
        </w:rPr>
        <w:t xml:space="preserve">The </w:t>
      </w:r>
      <w:r w:rsidR="00DB31BB" w:rsidRPr="004F4BAA">
        <w:rPr>
          <w:rFonts w:asciiTheme="minorHAnsi" w:hAnsiTheme="minorHAnsi" w:cs="Arial"/>
          <w:sz w:val="22"/>
          <w:szCs w:val="22"/>
        </w:rPr>
        <w:t xml:space="preserve">previous </w:t>
      </w:r>
      <w:r w:rsidR="00761B16" w:rsidRPr="004F4BAA">
        <w:rPr>
          <w:rFonts w:asciiTheme="minorHAnsi" w:hAnsiTheme="minorHAnsi" w:cs="Arial"/>
          <w:sz w:val="22"/>
          <w:szCs w:val="22"/>
        </w:rPr>
        <w:t xml:space="preserve">Labour Government (1997- 2010) </w:t>
      </w:r>
      <w:r w:rsidR="002A5C25" w:rsidRPr="004F4BAA">
        <w:rPr>
          <w:rFonts w:asciiTheme="minorHAnsi" w:hAnsiTheme="minorHAnsi" w:cs="Arial"/>
          <w:sz w:val="22"/>
          <w:szCs w:val="22"/>
        </w:rPr>
        <w:t>introduced strategies that</w:t>
      </w:r>
      <w:r w:rsidR="00296800" w:rsidRPr="004F4BAA">
        <w:rPr>
          <w:rFonts w:asciiTheme="minorHAnsi" w:hAnsiTheme="minorHAnsi" w:cs="Arial"/>
          <w:sz w:val="22"/>
          <w:szCs w:val="22"/>
        </w:rPr>
        <w:t xml:space="preserve"> have been</w:t>
      </w:r>
      <w:r w:rsidR="002A5C25" w:rsidRPr="004F4BAA">
        <w:rPr>
          <w:rFonts w:asciiTheme="minorHAnsi" w:hAnsiTheme="minorHAnsi" w:cs="Arial"/>
          <w:sz w:val="22"/>
          <w:szCs w:val="22"/>
        </w:rPr>
        <w:t xml:space="preserve"> welcomed by practitioners, including </w:t>
      </w:r>
      <w:r w:rsidR="00761B16" w:rsidRPr="004F4BAA">
        <w:rPr>
          <w:rFonts w:asciiTheme="minorHAnsi" w:hAnsiTheme="minorHAnsi" w:cs="Arial"/>
          <w:sz w:val="22"/>
          <w:szCs w:val="22"/>
        </w:rPr>
        <w:t>‘Every Child Matters’</w:t>
      </w:r>
      <w:r w:rsidR="002A5C25" w:rsidRPr="004F4BAA">
        <w:rPr>
          <w:rFonts w:asciiTheme="minorHAnsi" w:hAnsiTheme="minorHAnsi" w:cs="Arial"/>
          <w:sz w:val="22"/>
          <w:szCs w:val="22"/>
        </w:rPr>
        <w:t>,</w:t>
      </w:r>
      <w:r w:rsidR="00761B16" w:rsidRPr="004F4BAA">
        <w:rPr>
          <w:rFonts w:asciiTheme="minorHAnsi" w:hAnsiTheme="minorHAnsi" w:cs="Arial"/>
          <w:sz w:val="22"/>
          <w:szCs w:val="22"/>
        </w:rPr>
        <w:t xml:space="preserve"> Change4Life’ and the </w:t>
      </w:r>
      <w:r w:rsidR="00DB31BB" w:rsidRPr="004F4BAA">
        <w:rPr>
          <w:rFonts w:asciiTheme="minorHAnsi" w:hAnsiTheme="minorHAnsi" w:cs="Arial"/>
          <w:sz w:val="22"/>
          <w:szCs w:val="22"/>
        </w:rPr>
        <w:t>school/ sport partnership. The School Fruit and V</w:t>
      </w:r>
      <w:r w:rsidR="00761B16" w:rsidRPr="004F4BAA">
        <w:rPr>
          <w:rFonts w:asciiTheme="minorHAnsi" w:hAnsiTheme="minorHAnsi" w:cs="Arial"/>
          <w:sz w:val="22"/>
          <w:szCs w:val="22"/>
        </w:rPr>
        <w:t xml:space="preserve">egetable </w:t>
      </w:r>
      <w:r w:rsidR="009B4C4F" w:rsidRPr="004F4BAA">
        <w:rPr>
          <w:rFonts w:asciiTheme="minorHAnsi" w:hAnsiTheme="minorHAnsi" w:cs="Arial"/>
          <w:sz w:val="22"/>
          <w:szCs w:val="22"/>
        </w:rPr>
        <w:t>scheme and</w:t>
      </w:r>
      <w:r w:rsidR="00761B16" w:rsidRPr="004F4BAA">
        <w:rPr>
          <w:rFonts w:asciiTheme="minorHAnsi" w:hAnsiTheme="minorHAnsi" w:cs="Arial"/>
          <w:sz w:val="22"/>
          <w:szCs w:val="22"/>
        </w:rPr>
        <w:t xml:space="preserve"> investment in school kitchens and training </w:t>
      </w:r>
      <w:r w:rsidR="002A5C25" w:rsidRPr="004F4BAA">
        <w:rPr>
          <w:rFonts w:asciiTheme="minorHAnsi" w:hAnsiTheme="minorHAnsi" w:cs="Arial"/>
          <w:sz w:val="22"/>
          <w:szCs w:val="22"/>
        </w:rPr>
        <w:t>triggered</w:t>
      </w:r>
      <w:r w:rsidR="00761B16" w:rsidRPr="004F4BAA">
        <w:rPr>
          <w:rFonts w:asciiTheme="minorHAnsi" w:hAnsiTheme="minorHAnsi" w:cs="Arial"/>
          <w:sz w:val="22"/>
          <w:szCs w:val="22"/>
        </w:rPr>
        <w:t xml:space="preserve"> new and positive attitudes towards school food.</w:t>
      </w:r>
    </w:p>
    <w:p w:rsidR="00761B16" w:rsidRPr="004F4BAA" w:rsidRDefault="00761B16" w:rsidP="00541574">
      <w:pPr>
        <w:spacing w:before="240"/>
        <w:rPr>
          <w:rFonts w:asciiTheme="minorHAnsi" w:hAnsiTheme="minorHAnsi" w:cs="Arial"/>
          <w:sz w:val="22"/>
          <w:szCs w:val="22"/>
        </w:rPr>
      </w:pPr>
      <w:r w:rsidRPr="004F4BAA">
        <w:rPr>
          <w:rFonts w:asciiTheme="minorHAnsi" w:hAnsiTheme="minorHAnsi" w:cs="Arial"/>
          <w:sz w:val="22"/>
          <w:szCs w:val="22"/>
        </w:rPr>
        <w:t>Yet despite this progress, Jamie Oliver’s words strike a chord as child obesity levels continue to soar. What then, is the answer?</w:t>
      </w:r>
    </w:p>
    <w:p w:rsidR="00761B16" w:rsidRPr="004F4BAA" w:rsidRDefault="00761B16" w:rsidP="00541574">
      <w:pPr>
        <w:spacing w:before="240"/>
        <w:rPr>
          <w:rFonts w:asciiTheme="minorHAnsi" w:hAnsiTheme="minorHAnsi" w:cs="Arial"/>
          <w:b/>
          <w:sz w:val="22"/>
          <w:szCs w:val="22"/>
        </w:rPr>
      </w:pPr>
      <w:r w:rsidRPr="004F4BAA">
        <w:rPr>
          <w:rFonts w:asciiTheme="minorHAnsi" w:hAnsiTheme="minorHAnsi" w:cs="Arial"/>
          <w:b/>
          <w:sz w:val="22"/>
          <w:szCs w:val="22"/>
        </w:rPr>
        <w:t>The answer is that there is no single solution</w:t>
      </w:r>
      <w:r w:rsidRPr="004F4BAA">
        <w:rPr>
          <w:rFonts w:asciiTheme="minorHAnsi" w:hAnsiTheme="minorHAnsi" w:cs="Arial"/>
          <w:sz w:val="22"/>
          <w:szCs w:val="22"/>
        </w:rPr>
        <w:t xml:space="preserve"> - no ‘magic bullet’ in the form of a tax</w:t>
      </w:r>
      <w:r w:rsidR="00AB2453" w:rsidRPr="004F4BAA">
        <w:rPr>
          <w:rFonts w:asciiTheme="minorHAnsi" w:hAnsiTheme="minorHAnsi" w:cs="Arial"/>
          <w:sz w:val="22"/>
          <w:szCs w:val="22"/>
        </w:rPr>
        <w:t xml:space="preserve"> or amount of money to cure the</w:t>
      </w:r>
      <w:r w:rsidR="002A5C25" w:rsidRPr="004F4BAA">
        <w:rPr>
          <w:rFonts w:asciiTheme="minorHAnsi" w:hAnsiTheme="minorHAnsi" w:cs="Arial"/>
          <w:sz w:val="22"/>
          <w:szCs w:val="22"/>
        </w:rPr>
        <w:t xml:space="preserve"> </w:t>
      </w:r>
      <w:r w:rsidR="00296800" w:rsidRPr="004F4BAA">
        <w:rPr>
          <w:rFonts w:asciiTheme="minorHAnsi" w:hAnsiTheme="minorHAnsi" w:cs="Arial"/>
          <w:sz w:val="22"/>
          <w:szCs w:val="22"/>
        </w:rPr>
        <w:t>entrenched problem</w:t>
      </w:r>
      <w:r w:rsidR="00AB2453" w:rsidRPr="004F4BAA">
        <w:rPr>
          <w:rFonts w:asciiTheme="minorHAnsi" w:hAnsiTheme="minorHAnsi" w:cs="Arial"/>
          <w:sz w:val="22"/>
          <w:szCs w:val="22"/>
        </w:rPr>
        <w:t xml:space="preserve"> of child obesity now commonly referred to as an </w:t>
      </w:r>
      <w:r w:rsidR="00AB2453" w:rsidRPr="004F4BAA">
        <w:rPr>
          <w:rFonts w:asciiTheme="minorHAnsi" w:hAnsiTheme="minorHAnsi" w:cs="Arial"/>
          <w:i/>
          <w:sz w:val="22"/>
          <w:szCs w:val="22"/>
        </w:rPr>
        <w:t>epidemic.</w:t>
      </w:r>
      <w:r w:rsidRPr="004F4BAA">
        <w:rPr>
          <w:rFonts w:asciiTheme="minorHAnsi" w:hAnsiTheme="minorHAnsi" w:cs="Arial"/>
          <w:sz w:val="22"/>
          <w:szCs w:val="22"/>
        </w:rPr>
        <w:t xml:space="preserve"> </w:t>
      </w:r>
      <w:r w:rsidRPr="004F4BAA">
        <w:rPr>
          <w:rFonts w:asciiTheme="minorHAnsi" w:hAnsiTheme="minorHAnsi" w:cs="Arial"/>
          <w:b/>
          <w:sz w:val="22"/>
          <w:szCs w:val="22"/>
        </w:rPr>
        <w:t xml:space="preserve"> </w:t>
      </w:r>
    </w:p>
    <w:p w:rsidR="00AB2453" w:rsidRPr="004F4BAA" w:rsidRDefault="00DB31BB" w:rsidP="00541574">
      <w:pPr>
        <w:spacing w:before="240"/>
        <w:rPr>
          <w:rFonts w:asciiTheme="minorHAnsi" w:hAnsiTheme="minorHAnsi" w:cs="Arial"/>
          <w:sz w:val="22"/>
          <w:szCs w:val="22"/>
        </w:rPr>
      </w:pPr>
      <w:r w:rsidRPr="004F4BAA">
        <w:rPr>
          <w:rFonts w:asciiTheme="minorHAnsi" w:hAnsiTheme="minorHAnsi" w:cs="Arial"/>
          <w:sz w:val="22"/>
          <w:szCs w:val="22"/>
        </w:rPr>
        <w:t>This Report, compiled from research papers</w:t>
      </w:r>
      <w:r w:rsidR="00AB2453" w:rsidRPr="004F4BAA">
        <w:rPr>
          <w:rFonts w:asciiTheme="minorHAnsi" w:hAnsiTheme="minorHAnsi" w:cs="Arial"/>
          <w:sz w:val="22"/>
          <w:szCs w:val="22"/>
        </w:rPr>
        <w:t xml:space="preserve"> submitted by</w:t>
      </w:r>
      <w:r w:rsidR="006F07DB" w:rsidRPr="004F4BAA">
        <w:rPr>
          <w:rFonts w:asciiTheme="minorHAnsi" w:hAnsiTheme="minorHAnsi" w:cs="Arial"/>
          <w:sz w:val="22"/>
          <w:szCs w:val="22"/>
        </w:rPr>
        <w:t xml:space="preserve"> members of</w:t>
      </w:r>
      <w:r w:rsidR="00AB2453" w:rsidRPr="004F4BAA">
        <w:rPr>
          <w:rFonts w:asciiTheme="minorHAnsi" w:hAnsiTheme="minorHAnsi" w:cs="Arial"/>
          <w:sz w:val="22"/>
          <w:szCs w:val="22"/>
        </w:rPr>
        <w:t xml:space="preserve"> the All</w:t>
      </w:r>
      <w:r w:rsidR="002C71DC" w:rsidRPr="004F4BAA">
        <w:rPr>
          <w:rFonts w:asciiTheme="minorHAnsi" w:hAnsiTheme="minorHAnsi" w:cs="Arial"/>
          <w:sz w:val="22"/>
          <w:szCs w:val="22"/>
        </w:rPr>
        <w:t>-</w:t>
      </w:r>
      <w:r w:rsidR="00AB2453" w:rsidRPr="004F4BAA">
        <w:rPr>
          <w:rFonts w:asciiTheme="minorHAnsi" w:hAnsiTheme="minorHAnsi" w:cs="Arial"/>
          <w:sz w:val="22"/>
          <w:szCs w:val="22"/>
        </w:rPr>
        <w:t>Party</w:t>
      </w:r>
      <w:r w:rsidR="005A76D6" w:rsidRPr="004F4BAA">
        <w:rPr>
          <w:rFonts w:asciiTheme="minorHAnsi" w:hAnsiTheme="minorHAnsi" w:cs="Arial"/>
          <w:sz w:val="22"/>
          <w:szCs w:val="22"/>
        </w:rPr>
        <w:t xml:space="preserve"> Parliamentary Group </w:t>
      </w:r>
      <w:r w:rsidR="002C71DC" w:rsidRPr="004F4BAA">
        <w:rPr>
          <w:rFonts w:asciiTheme="minorHAnsi" w:hAnsiTheme="minorHAnsi" w:cs="Arial"/>
          <w:sz w:val="22"/>
          <w:szCs w:val="22"/>
        </w:rPr>
        <w:t>o</w:t>
      </w:r>
      <w:r w:rsidR="00AB2453" w:rsidRPr="004F4BAA">
        <w:rPr>
          <w:rFonts w:asciiTheme="minorHAnsi" w:hAnsiTheme="minorHAnsi" w:cs="Arial"/>
          <w:sz w:val="22"/>
          <w:szCs w:val="22"/>
        </w:rPr>
        <w:t xml:space="preserve">n </w:t>
      </w:r>
      <w:r w:rsidR="002C71DC" w:rsidRPr="004F4BAA">
        <w:rPr>
          <w:rFonts w:asciiTheme="minorHAnsi" w:hAnsiTheme="minorHAnsi" w:cs="Arial"/>
          <w:sz w:val="22"/>
          <w:szCs w:val="22"/>
        </w:rPr>
        <w:t>a</w:t>
      </w:r>
      <w:r w:rsidR="00AB2453" w:rsidRPr="004F4BAA">
        <w:rPr>
          <w:rFonts w:asciiTheme="minorHAnsi" w:hAnsiTheme="minorHAnsi" w:cs="Arial"/>
          <w:sz w:val="22"/>
          <w:szCs w:val="22"/>
        </w:rPr>
        <w:t xml:space="preserve"> Fit and Healthy Childhood does not claim to provide </w:t>
      </w:r>
      <w:r w:rsidR="00AB2453" w:rsidRPr="004F4BAA">
        <w:rPr>
          <w:rFonts w:asciiTheme="minorHAnsi" w:hAnsiTheme="minorHAnsi" w:cs="Arial"/>
          <w:b/>
          <w:sz w:val="22"/>
          <w:szCs w:val="22"/>
        </w:rPr>
        <w:t>the answer</w:t>
      </w:r>
      <w:r w:rsidR="00AB2453" w:rsidRPr="004F4BAA">
        <w:rPr>
          <w:rFonts w:asciiTheme="minorHAnsi" w:hAnsiTheme="minorHAnsi" w:cs="Arial"/>
          <w:sz w:val="22"/>
          <w:szCs w:val="22"/>
        </w:rPr>
        <w:t xml:space="preserve"> either. </w:t>
      </w:r>
    </w:p>
    <w:p w:rsidR="006F07DB" w:rsidRPr="004F4BAA" w:rsidRDefault="00AB2453" w:rsidP="00541574">
      <w:pPr>
        <w:spacing w:before="240"/>
        <w:rPr>
          <w:rFonts w:asciiTheme="minorHAnsi" w:hAnsiTheme="minorHAnsi" w:cs="Arial"/>
          <w:sz w:val="22"/>
          <w:szCs w:val="22"/>
        </w:rPr>
      </w:pPr>
      <w:r w:rsidRPr="004F4BAA">
        <w:rPr>
          <w:rFonts w:asciiTheme="minorHAnsi" w:hAnsiTheme="minorHAnsi" w:cs="Arial"/>
          <w:sz w:val="22"/>
          <w:szCs w:val="22"/>
        </w:rPr>
        <w:t xml:space="preserve">What it aims to do is to consider the ways in which various matters such as early years practice, nutrition in school, facilitating children’s </w:t>
      </w:r>
      <w:r w:rsidR="00F97B23" w:rsidRPr="004F4BAA">
        <w:rPr>
          <w:rFonts w:asciiTheme="minorHAnsi" w:hAnsiTheme="minorHAnsi" w:cs="Arial"/>
          <w:sz w:val="22"/>
          <w:szCs w:val="22"/>
        </w:rPr>
        <w:t xml:space="preserve">play and </w:t>
      </w:r>
      <w:r w:rsidR="00296800" w:rsidRPr="004F4BAA">
        <w:rPr>
          <w:rFonts w:asciiTheme="minorHAnsi" w:hAnsiTheme="minorHAnsi" w:cs="Arial"/>
          <w:sz w:val="22"/>
          <w:szCs w:val="22"/>
        </w:rPr>
        <w:t>others can</w:t>
      </w:r>
      <w:r w:rsidRPr="004F4BAA">
        <w:rPr>
          <w:rFonts w:asciiTheme="minorHAnsi" w:hAnsiTheme="minorHAnsi" w:cs="Arial"/>
          <w:sz w:val="22"/>
          <w:szCs w:val="22"/>
        </w:rPr>
        <w:t xml:space="preserve"> promote best practice for child health and </w:t>
      </w:r>
      <w:r w:rsidR="006F07DB" w:rsidRPr="004F4BAA">
        <w:rPr>
          <w:rFonts w:asciiTheme="minorHAnsi" w:hAnsiTheme="minorHAnsi" w:cs="Arial"/>
          <w:sz w:val="22"/>
          <w:szCs w:val="22"/>
        </w:rPr>
        <w:t xml:space="preserve">fitness, with specific recommendations appertaining to each. </w:t>
      </w:r>
    </w:p>
    <w:p w:rsidR="006F07DB" w:rsidRPr="004F4BAA" w:rsidRDefault="006F07DB" w:rsidP="00541574">
      <w:pPr>
        <w:spacing w:before="240"/>
        <w:rPr>
          <w:rFonts w:asciiTheme="minorHAnsi" w:hAnsiTheme="minorHAnsi" w:cs="Arial"/>
          <w:sz w:val="22"/>
          <w:szCs w:val="22"/>
        </w:rPr>
      </w:pPr>
      <w:r w:rsidRPr="004F4BAA">
        <w:rPr>
          <w:rFonts w:asciiTheme="minorHAnsi" w:hAnsiTheme="minorHAnsi" w:cs="Arial"/>
          <w:sz w:val="22"/>
          <w:szCs w:val="22"/>
        </w:rPr>
        <w:t>The report recognises that policy in each area must be centred upon a whole family approach with collaboration and consensual working between all agencies, sectors, and interests involving practitioners from industry as well as the professions and co-operation between</w:t>
      </w:r>
      <w:r w:rsidR="00DB31BB" w:rsidRPr="004F4BAA">
        <w:rPr>
          <w:rFonts w:asciiTheme="minorHAnsi" w:hAnsiTheme="minorHAnsi" w:cs="Arial"/>
          <w:sz w:val="22"/>
          <w:szCs w:val="22"/>
        </w:rPr>
        <w:t xml:space="preserve"> the voluntary sector,</w:t>
      </w:r>
      <w:r w:rsidRPr="004F4BAA">
        <w:rPr>
          <w:rFonts w:asciiTheme="minorHAnsi" w:hAnsiTheme="minorHAnsi" w:cs="Arial"/>
          <w:sz w:val="22"/>
          <w:szCs w:val="22"/>
        </w:rPr>
        <w:t xml:space="preserve"> local, national and international government as appropriate.</w:t>
      </w:r>
    </w:p>
    <w:p w:rsidR="006F07DB" w:rsidRPr="004F4BAA" w:rsidRDefault="006F07DB" w:rsidP="00541574">
      <w:pPr>
        <w:spacing w:before="240"/>
        <w:rPr>
          <w:rFonts w:asciiTheme="minorHAnsi" w:hAnsiTheme="minorHAnsi" w:cs="Arial"/>
          <w:sz w:val="22"/>
          <w:szCs w:val="22"/>
        </w:rPr>
      </w:pPr>
      <w:r w:rsidRPr="004F4BAA">
        <w:rPr>
          <w:rFonts w:asciiTheme="minorHAnsi" w:hAnsiTheme="minorHAnsi" w:cs="Arial"/>
          <w:sz w:val="22"/>
          <w:szCs w:val="22"/>
        </w:rPr>
        <w:t xml:space="preserve">Dr Richard Roope, RCGP Clinical Lead for Cancer </w:t>
      </w:r>
      <w:r w:rsidR="00D604AE" w:rsidRPr="004F4BAA">
        <w:rPr>
          <w:rFonts w:asciiTheme="minorHAnsi" w:hAnsiTheme="minorHAnsi" w:cs="Arial"/>
          <w:sz w:val="22"/>
          <w:szCs w:val="22"/>
        </w:rPr>
        <w:t xml:space="preserve">believes that taking collective responsibility for the crisis must entail collective action as of urgency:  </w:t>
      </w:r>
    </w:p>
    <w:p w:rsidR="00AB2453" w:rsidRPr="004F4BAA" w:rsidRDefault="006F07DB" w:rsidP="00541574">
      <w:pPr>
        <w:spacing w:before="240"/>
        <w:rPr>
          <w:rFonts w:asciiTheme="minorHAnsi" w:hAnsiTheme="minorHAnsi" w:cs="Arial"/>
          <w:sz w:val="22"/>
          <w:szCs w:val="22"/>
        </w:rPr>
      </w:pPr>
      <w:r w:rsidRPr="004F4BAA">
        <w:rPr>
          <w:rFonts w:asciiTheme="minorHAnsi" w:hAnsiTheme="minorHAnsi" w:cs="Arial"/>
          <w:i/>
          <w:sz w:val="22"/>
          <w:szCs w:val="22"/>
        </w:rPr>
        <w:lastRenderedPageBreak/>
        <w:t xml:space="preserve">‘We are in denial. Our children are currently amongst the most overweight in Europe. This statistic is </w:t>
      </w:r>
      <w:r w:rsidR="00D604AE" w:rsidRPr="004F4BAA">
        <w:rPr>
          <w:rFonts w:asciiTheme="minorHAnsi" w:hAnsiTheme="minorHAnsi" w:cs="Arial"/>
          <w:i/>
          <w:sz w:val="22"/>
          <w:szCs w:val="22"/>
        </w:rPr>
        <w:t>something</w:t>
      </w:r>
      <w:r w:rsidRPr="004F4BAA">
        <w:rPr>
          <w:rFonts w:asciiTheme="minorHAnsi" w:hAnsiTheme="minorHAnsi" w:cs="Arial"/>
          <w:i/>
          <w:sz w:val="22"/>
          <w:szCs w:val="22"/>
        </w:rPr>
        <w:t xml:space="preserve"> that we should all be extremely ashamed of and we all have a responsibility to take action and reverse the trend.’ (31st August 2014).</w:t>
      </w:r>
      <w:r w:rsidRPr="004F4BAA">
        <w:rPr>
          <w:rFonts w:asciiTheme="minorHAnsi" w:hAnsiTheme="minorHAnsi" w:cs="Arial"/>
          <w:sz w:val="22"/>
          <w:szCs w:val="22"/>
        </w:rPr>
        <w:t xml:space="preserve"> </w:t>
      </w:r>
      <w:r w:rsidR="00AB2453" w:rsidRPr="004F4BAA">
        <w:rPr>
          <w:rFonts w:asciiTheme="minorHAnsi" w:hAnsiTheme="minorHAnsi" w:cs="Arial"/>
          <w:sz w:val="22"/>
          <w:szCs w:val="22"/>
        </w:rPr>
        <w:t xml:space="preserve"> </w:t>
      </w:r>
    </w:p>
    <w:p w:rsidR="00D604AE" w:rsidRPr="004F4BAA" w:rsidRDefault="00D604AE" w:rsidP="00541574">
      <w:pPr>
        <w:spacing w:before="240"/>
        <w:rPr>
          <w:rFonts w:asciiTheme="minorHAnsi" w:hAnsiTheme="minorHAnsi" w:cs="Arial"/>
          <w:sz w:val="22"/>
          <w:szCs w:val="22"/>
        </w:rPr>
      </w:pPr>
      <w:r w:rsidRPr="004F4BAA">
        <w:rPr>
          <w:rFonts w:asciiTheme="minorHAnsi" w:hAnsiTheme="minorHAnsi" w:cs="Arial"/>
          <w:sz w:val="22"/>
          <w:szCs w:val="22"/>
        </w:rPr>
        <w:t xml:space="preserve">Whatever the result of the 2015 General Election, one thing is certain: the next Government will be faced with a child obesity epidemic </w:t>
      </w:r>
      <w:r w:rsidR="00F97B23" w:rsidRPr="004F4BAA">
        <w:rPr>
          <w:rFonts w:asciiTheme="minorHAnsi" w:hAnsiTheme="minorHAnsi" w:cs="Arial"/>
          <w:sz w:val="22"/>
          <w:szCs w:val="22"/>
        </w:rPr>
        <w:t>of</w:t>
      </w:r>
      <w:r w:rsidR="002A5C25" w:rsidRPr="004F4BAA">
        <w:rPr>
          <w:rFonts w:asciiTheme="minorHAnsi" w:hAnsiTheme="minorHAnsi" w:cs="Arial"/>
          <w:sz w:val="22"/>
          <w:szCs w:val="22"/>
        </w:rPr>
        <w:t xml:space="preserve"> intractable </w:t>
      </w:r>
      <w:r w:rsidR="00296800" w:rsidRPr="004F4BAA">
        <w:rPr>
          <w:rFonts w:asciiTheme="minorHAnsi" w:hAnsiTheme="minorHAnsi" w:cs="Arial"/>
          <w:sz w:val="22"/>
          <w:szCs w:val="22"/>
        </w:rPr>
        <w:t>nature and</w:t>
      </w:r>
      <w:r w:rsidR="002A5C25" w:rsidRPr="004F4BAA">
        <w:rPr>
          <w:rFonts w:asciiTheme="minorHAnsi" w:hAnsiTheme="minorHAnsi" w:cs="Arial"/>
          <w:sz w:val="22"/>
          <w:szCs w:val="22"/>
        </w:rPr>
        <w:t xml:space="preserve"> devastating </w:t>
      </w:r>
      <w:r w:rsidR="00296800" w:rsidRPr="004F4BAA">
        <w:rPr>
          <w:rFonts w:asciiTheme="minorHAnsi" w:hAnsiTheme="minorHAnsi" w:cs="Arial"/>
          <w:sz w:val="22"/>
          <w:szCs w:val="22"/>
        </w:rPr>
        <w:t>effect unless</w:t>
      </w:r>
      <w:r w:rsidR="002A5C25" w:rsidRPr="004F4BAA">
        <w:rPr>
          <w:rFonts w:asciiTheme="minorHAnsi" w:hAnsiTheme="minorHAnsi" w:cs="Arial"/>
          <w:sz w:val="22"/>
          <w:szCs w:val="22"/>
        </w:rPr>
        <w:t xml:space="preserve"> a coherent, integrated strategy is adopted to address the issue and help families to overcome the multiple hurdles to health and fitness.</w:t>
      </w:r>
    </w:p>
    <w:p w:rsidR="002A5C25" w:rsidRPr="004F4BAA" w:rsidRDefault="002A5C25" w:rsidP="00541574">
      <w:pPr>
        <w:spacing w:before="240"/>
        <w:rPr>
          <w:rFonts w:asciiTheme="minorHAnsi" w:hAnsiTheme="minorHAnsi" w:cs="Arial"/>
          <w:b/>
          <w:sz w:val="22"/>
          <w:szCs w:val="22"/>
        </w:rPr>
      </w:pPr>
      <w:r w:rsidRPr="004F4BAA">
        <w:rPr>
          <w:rFonts w:asciiTheme="minorHAnsi" w:hAnsiTheme="minorHAnsi" w:cs="Arial"/>
          <w:b/>
          <w:sz w:val="22"/>
          <w:szCs w:val="22"/>
        </w:rPr>
        <w:t>If there is one</w:t>
      </w:r>
      <w:r w:rsidR="00585306" w:rsidRPr="004F4BAA">
        <w:rPr>
          <w:rFonts w:asciiTheme="minorHAnsi" w:hAnsiTheme="minorHAnsi" w:cs="Arial"/>
          <w:b/>
          <w:sz w:val="22"/>
          <w:szCs w:val="22"/>
        </w:rPr>
        <w:t xml:space="preserve"> recommendation above all that the All-</w:t>
      </w:r>
      <w:r w:rsidRPr="004F4BAA">
        <w:rPr>
          <w:rFonts w:asciiTheme="minorHAnsi" w:hAnsiTheme="minorHAnsi" w:cs="Arial"/>
          <w:b/>
          <w:sz w:val="22"/>
          <w:szCs w:val="22"/>
        </w:rPr>
        <w:t>Party</w:t>
      </w:r>
      <w:r w:rsidR="00DB31BB" w:rsidRPr="004F4BAA">
        <w:rPr>
          <w:rFonts w:asciiTheme="minorHAnsi" w:hAnsiTheme="minorHAnsi" w:cs="Arial"/>
          <w:b/>
          <w:sz w:val="22"/>
          <w:szCs w:val="22"/>
        </w:rPr>
        <w:t xml:space="preserve"> Parliamentary Group </w:t>
      </w:r>
      <w:r w:rsidR="00585306" w:rsidRPr="004F4BAA">
        <w:rPr>
          <w:rFonts w:asciiTheme="minorHAnsi" w:hAnsiTheme="minorHAnsi" w:cs="Arial"/>
          <w:b/>
          <w:sz w:val="22"/>
          <w:szCs w:val="22"/>
        </w:rPr>
        <w:t>o</w:t>
      </w:r>
      <w:r w:rsidRPr="004F4BAA">
        <w:rPr>
          <w:rFonts w:asciiTheme="minorHAnsi" w:hAnsiTheme="minorHAnsi" w:cs="Arial"/>
          <w:b/>
          <w:sz w:val="22"/>
          <w:szCs w:val="22"/>
        </w:rPr>
        <w:t xml:space="preserve">n </w:t>
      </w:r>
      <w:r w:rsidR="00585306" w:rsidRPr="004F4BAA">
        <w:rPr>
          <w:rFonts w:asciiTheme="minorHAnsi" w:hAnsiTheme="minorHAnsi" w:cs="Arial"/>
          <w:b/>
          <w:sz w:val="22"/>
          <w:szCs w:val="22"/>
        </w:rPr>
        <w:t>a</w:t>
      </w:r>
      <w:r w:rsidRPr="004F4BAA">
        <w:rPr>
          <w:rFonts w:asciiTheme="minorHAnsi" w:hAnsiTheme="minorHAnsi" w:cs="Arial"/>
          <w:b/>
          <w:sz w:val="22"/>
          <w:szCs w:val="22"/>
        </w:rPr>
        <w:t xml:space="preserve"> Fit and Healthy Childhood would urge the incoming Government to adopt it is to appoint a Minister for Children to drive the policy</w:t>
      </w:r>
      <w:r w:rsidR="005A76D6" w:rsidRPr="004F4BAA">
        <w:rPr>
          <w:rFonts w:asciiTheme="minorHAnsi" w:hAnsiTheme="minorHAnsi" w:cs="Arial"/>
          <w:b/>
          <w:sz w:val="22"/>
          <w:szCs w:val="22"/>
        </w:rPr>
        <w:t xml:space="preserve"> and co-ordinate strategy </w:t>
      </w:r>
      <w:r w:rsidR="00214997" w:rsidRPr="004F4BAA">
        <w:rPr>
          <w:rFonts w:asciiTheme="minorHAnsi" w:hAnsiTheme="minorHAnsi" w:cs="Arial"/>
          <w:b/>
          <w:sz w:val="22"/>
          <w:szCs w:val="22"/>
        </w:rPr>
        <w:t>across all D</w:t>
      </w:r>
      <w:r w:rsidRPr="004F4BAA">
        <w:rPr>
          <w:rFonts w:asciiTheme="minorHAnsi" w:hAnsiTheme="minorHAnsi" w:cs="Arial"/>
          <w:b/>
          <w:sz w:val="22"/>
          <w:szCs w:val="22"/>
        </w:rPr>
        <w:t>epartments.</w:t>
      </w:r>
    </w:p>
    <w:p w:rsidR="002A5C25" w:rsidRPr="004F4BAA" w:rsidRDefault="002A5C25" w:rsidP="00541574">
      <w:pPr>
        <w:spacing w:before="240"/>
        <w:rPr>
          <w:rFonts w:asciiTheme="minorHAnsi" w:hAnsiTheme="minorHAnsi" w:cs="Arial"/>
          <w:b/>
          <w:sz w:val="22"/>
          <w:szCs w:val="22"/>
        </w:rPr>
      </w:pPr>
      <w:r w:rsidRPr="004F4BAA">
        <w:rPr>
          <w:rFonts w:asciiTheme="minorHAnsi" w:hAnsiTheme="minorHAnsi" w:cs="Arial"/>
          <w:b/>
          <w:sz w:val="22"/>
          <w:szCs w:val="22"/>
        </w:rPr>
        <w:t xml:space="preserve">This should be a Cabinet post.   </w:t>
      </w:r>
    </w:p>
    <w:p w:rsidR="002A5C25" w:rsidRPr="009A5179" w:rsidRDefault="002A5C25" w:rsidP="00541574">
      <w:pPr>
        <w:spacing w:before="240"/>
        <w:rPr>
          <w:rFonts w:ascii="Arial" w:hAnsi="Arial" w:cs="Arial"/>
        </w:rPr>
      </w:pPr>
    </w:p>
    <w:sectPr w:rsidR="002A5C25" w:rsidRPr="009A5179" w:rsidSect="006F45CF">
      <w:footerReference w:type="default" r:id="rId10"/>
      <w:pgSz w:w="11906" w:h="16838"/>
      <w:pgMar w:top="1134" w:right="1797"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27" w:rsidRDefault="00946927" w:rsidP="00A15AEC">
      <w:r>
        <w:separator/>
      </w:r>
    </w:p>
  </w:endnote>
  <w:endnote w:type="continuationSeparator" w:id="0">
    <w:p w:rsidR="00946927" w:rsidRDefault="00946927" w:rsidP="00A1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313912"/>
      <w:docPartObj>
        <w:docPartGallery w:val="Page Numbers (Bottom of Page)"/>
        <w:docPartUnique/>
      </w:docPartObj>
    </w:sdtPr>
    <w:sdtEndPr>
      <w:rPr>
        <w:noProof/>
      </w:rPr>
    </w:sdtEndPr>
    <w:sdtContent>
      <w:p w:rsidR="00A15AEC" w:rsidRDefault="00A15AEC">
        <w:pPr>
          <w:pStyle w:val="Footer"/>
          <w:jc w:val="center"/>
        </w:pPr>
        <w:r>
          <w:fldChar w:fldCharType="begin"/>
        </w:r>
        <w:r>
          <w:instrText xml:space="preserve"> PAGE   \* MERGEFORMAT </w:instrText>
        </w:r>
        <w:r>
          <w:fldChar w:fldCharType="separate"/>
        </w:r>
        <w:r w:rsidR="0048364F">
          <w:rPr>
            <w:noProof/>
          </w:rPr>
          <w:t>2</w:t>
        </w:r>
        <w:r>
          <w:rPr>
            <w:noProof/>
          </w:rPr>
          <w:fldChar w:fldCharType="end"/>
        </w:r>
      </w:p>
    </w:sdtContent>
  </w:sdt>
  <w:p w:rsidR="00A15AEC" w:rsidRDefault="00A15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27" w:rsidRDefault="00946927" w:rsidP="00A15AEC">
      <w:r>
        <w:separator/>
      </w:r>
    </w:p>
  </w:footnote>
  <w:footnote w:type="continuationSeparator" w:id="0">
    <w:p w:rsidR="00946927" w:rsidRDefault="00946927" w:rsidP="00A15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71D"/>
    <w:multiLevelType w:val="hybridMultilevel"/>
    <w:tmpl w:val="79F057C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nsid w:val="023C69A9"/>
    <w:multiLevelType w:val="hybridMultilevel"/>
    <w:tmpl w:val="27CE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564B23"/>
    <w:multiLevelType w:val="hybridMultilevel"/>
    <w:tmpl w:val="A5202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212773"/>
    <w:multiLevelType w:val="hybridMultilevel"/>
    <w:tmpl w:val="2188C62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05262EB9"/>
    <w:multiLevelType w:val="hybridMultilevel"/>
    <w:tmpl w:val="FAE26150"/>
    <w:lvl w:ilvl="0" w:tplc="D8943D3E">
      <w:start w:val="1"/>
      <w:numFmt w:val="decimal"/>
      <w:lvlText w:val="%1)"/>
      <w:lvlJc w:val="left"/>
      <w:pPr>
        <w:tabs>
          <w:tab w:val="num" w:pos="720"/>
        </w:tabs>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B17904"/>
    <w:multiLevelType w:val="hybridMultilevel"/>
    <w:tmpl w:val="0D364530"/>
    <w:lvl w:ilvl="0" w:tplc="32AEB9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71713D"/>
    <w:multiLevelType w:val="hybridMultilevel"/>
    <w:tmpl w:val="16FAFD0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0A82E87"/>
    <w:multiLevelType w:val="hybridMultilevel"/>
    <w:tmpl w:val="1CC2B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30492B"/>
    <w:multiLevelType w:val="hybridMultilevel"/>
    <w:tmpl w:val="8B98EEE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5C13739"/>
    <w:multiLevelType w:val="hybridMultilevel"/>
    <w:tmpl w:val="7B46B70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5055B9"/>
    <w:multiLevelType w:val="hybridMultilevel"/>
    <w:tmpl w:val="BB8A4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EB572D"/>
    <w:multiLevelType w:val="hybridMultilevel"/>
    <w:tmpl w:val="43708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8941A5"/>
    <w:multiLevelType w:val="hybridMultilevel"/>
    <w:tmpl w:val="3C0CE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DC07AB3"/>
    <w:multiLevelType w:val="hybridMultilevel"/>
    <w:tmpl w:val="01EC108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1EF25EC8"/>
    <w:multiLevelType w:val="hybridMultilevel"/>
    <w:tmpl w:val="E570A8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20433AA"/>
    <w:multiLevelType w:val="hybridMultilevel"/>
    <w:tmpl w:val="718A378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24D41431"/>
    <w:multiLevelType w:val="hybridMultilevel"/>
    <w:tmpl w:val="8C4A862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B244928"/>
    <w:multiLevelType w:val="hybridMultilevel"/>
    <w:tmpl w:val="B56C939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D985A96"/>
    <w:multiLevelType w:val="hybridMultilevel"/>
    <w:tmpl w:val="DD5A728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2EC507AD"/>
    <w:multiLevelType w:val="hybridMultilevel"/>
    <w:tmpl w:val="2BCE0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3F3890"/>
    <w:multiLevelType w:val="hybridMultilevel"/>
    <w:tmpl w:val="68A60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FA62921"/>
    <w:multiLevelType w:val="hybridMultilevel"/>
    <w:tmpl w:val="277C393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0125192"/>
    <w:multiLevelType w:val="hybridMultilevel"/>
    <w:tmpl w:val="0C440CD8"/>
    <w:lvl w:ilvl="0" w:tplc="0809000F">
      <w:start w:val="1"/>
      <w:numFmt w:val="decimal"/>
      <w:lvlText w:val="%1."/>
      <w:lvlJc w:val="left"/>
      <w:pPr>
        <w:tabs>
          <w:tab w:val="num" w:pos="900"/>
        </w:tabs>
        <w:ind w:left="900" w:hanging="360"/>
      </w:pPr>
      <w:rPr>
        <w:rFont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3">
    <w:nsid w:val="3EFF0940"/>
    <w:multiLevelType w:val="hybridMultilevel"/>
    <w:tmpl w:val="376A3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3357E32"/>
    <w:multiLevelType w:val="hybridMultilevel"/>
    <w:tmpl w:val="451E05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44F5D7B"/>
    <w:multiLevelType w:val="hybridMultilevel"/>
    <w:tmpl w:val="0FE655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5D670A7"/>
    <w:multiLevelType w:val="hybridMultilevel"/>
    <w:tmpl w:val="00D08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82A2C43"/>
    <w:multiLevelType w:val="hybridMultilevel"/>
    <w:tmpl w:val="9B0EF9D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BE14882"/>
    <w:multiLevelType w:val="hybridMultilevel"/>
    <w:tmpl w:val="B43847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EBC44AA"/>
    <w:multiLevelType w:val="hybridMultilevel"/>
    <w:tmpl w:val="CBEE1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FA35B1B"/>
    <w:multiLevelType w:val="hybridMultilevel"/>
    <w:tmpl w:val="A718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322787F"/>
    <w:multiLevelType w:val="hybridMultilevel"/>
    <w:tmpl w:val="F43AF1E0"/>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2">
    <w:nsid w:val="543A09CB"/>
    <w:multiLevelType w:val="hybridMultilevel"/>
    <w:tmpl w:val="B838C1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57ED70F9"/>
    <w:multiLevelType w:val="hybridMultilevel"/>
    <w:tmpl w:val="B8C85B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5A31402F"/>
    <w:multiLevelType w:val="hybridMultilevel"/>
    <w:tmpl w:val="2D0EF68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5D6A7908"/>
    <w:multiLevelType w:val="hybridMultilevel"/>
    <w:tmpl w:val="156080F2"/>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6">
    <w:nsid w:val="5EAB069A"/>
    <w:multiLevelType w:val="hybridMultilevel"/>
    <w:tmpl w:val="F54604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3A50949"/>
    <w:multiLevelType w:val="hybridMultilevel"/>
    <w:tmpl w:val="E6C835D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nsid w:val="64A90653"/>
    <w:multiLevelType w:val="hybridMultilevel"/>
    <w:tmpl w:val="B5D2E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98A30CE"/>
    <w:multiLevelType w:val="hybridMultilevel"/>
    <w:tmpl w:val="289A2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99D7535"/>
    <w:multiLevelType w:val="hybridMultilevel"/>
    <w:tmpl w:val="90BCF5D0"/>
    <w:lvl w:ilvl="0" w:tplc="0809000F">
      <w:start w:val="1"/>
      <w:numFmt w:val="decimal"/>
      <w:lvlText w:val="%1."/>
      <w:lvlJc w:val="left"/>
      <w:pPr>
        <w:tabs>
          <w:tab w:val="num" w:pos="780"/>
        </w:tabs>
        <w:ind w:left="780" w:hanging="360"/>
      </w:pPr>
      <w:rPr>
        <w:rFont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nsid w:val="6BA6153A"/>
    <w:multiLevelType w:val="hybridMultilevel"/>
    <w:tmpl w:val="082E3AC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6CF25AA5"/>
    <w:multiLevelType w:val="hybridMultilevel"/>
    <w:tmpl w:val="77686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A3A5437"/>
    <w:multiLevelType w:val="hybridMultilevel"/>
    <w:tmpl w:val="0C686F0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4">
    <w:nsid w:val="7D9D30D9"/>
    <w:multiLevelType w:val="hybridMultilevel"/>
    <w:tmpl w:val="576EA6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num>
  <w:num w:numId="3">
    <w:abstractNumId w:val="36"/>
  </w:num>
  <w:num w:numId="4">
    <w:abstractNumId w:val="10"/>
  </w:num>
  <w:num w:numId="5">
    <w:abstractNumId w:val="14"/>
  </w:num>
  <w:num w:numId="6">
    <w:abstractNumId w:val="19"/>
  </w:num>
  <w:num w:numId="7">
    <w:abstractNumId w:val="43"/>
  </w:num>
  <w:num w:numId="8">
    <w:abstractNumId w:val="35"/>
  </w:num>
  <w:num w:numId="9">
    <w:abstractNumId w:val="4"/>
  </w:num>
  <w:num w:numId="10">
    <w:abstractNumId w:val="33"/>
  </w:num>
  <w:num w:numId="11">
    <w:abstractNumId w:val="20"/>
  </w:num>
  <w:num w:numId="12">
    <w:abstractNumId w:val="39"/>
  </w:num>
  <w:num w:numId="13">
    <w:abstractNumId w:val="42"/>
  </w:num>
  <w:num w:numId="14">
    <w:abstractNumId w:val="37"/>
  </w:num>
  <w:num w:numId="15">
    <w:abstractNumId w:val="30"/>
  </w:num>
  <w:num w:numId="16">
    <w:abstractNumId w:val="38"/>
  </w:num>
  <w:num w:numId="17">
    <w:abstractNumId w:val="24"/>
  </w:num>
  <w:num w:numId="18">
    <w:abstractNumId w:val="28"/>
  </w:num>
  <w:num w:numId="19">
    <w:abstractNumId w:val="23"/>
  </w:num>
  <w:num w:numId="20">
    <w:abstractNumId w:val="29"/>
  </w:num>
  <w:num w:numId="21">
    <w:abstractNumId w:val="32"/>
  </w:num>
  <w:num w:numId="22">
    <w:abstractNumId w:val="7"/>
  </w:num>
  <w:num w:numId="23">
    <w:abstractNumId w:val="31"/>
  </w:num>
  <w:num w:numId="24">
    <w:abstractNumId w:val="26"/>
  </w:num>
  <w:num w:numId="25">
    <w:abstractNumId w:val="13"/>
  </w:num>
  <w:num w:numId="26">
    <w:abstractNumId w:val="3"/>
  </w:num>
  <w:num w:numId="27">
    <w:abstractNumId w:val="11"/>
  </w:num>
  <w:num w:numId="28">
    <w:abstractNumId w:val="44"/>
  </w:num>
  <w:num w:numId="29">
    <w:abstractNumId w:val="2"/>
  </w:num>
  <w:num w:numId="30">
    <w:abstractNumId w:val="43"/>
  </w:num>
  <w:num w:numId="31">
    <w:abstractNumId w:val="38"/>
  </w:num>
  <w:num w:numId="32">
    <w:abstractNumId w:val="20"/>
  </w:num>
  <w:num w:numId="33">
    <w:abstractNumId w:val="39"/>
  </w:num>
  <w:num w:numId="34">
    <w:abstractNumId w:val="33"/>
  </w:num>
  <w:num w:numId="35">
    <w:abstractNumId w:val="25"/>
  </w:num>
  <w:num w:numId="36">
    <w:abstractNumId w:val="5"/>
  </w:num>
  <w:num w:numId="37">
    <w:abstractNumId w:val="34"/>
  </w:num>
  <w:num w:numId="38">
    <w:abstractNumId w:val="16"/>
  </w:num>
  <w:num w:numId="39">
    <w:abstractNumId w:val="8"/>
  </w:num>
  <w:num w:numId="40">
    <w:abstractNumId w:val="21"/>
  </w:num>
  <w:num w:numId="41">
    <w:abstractNumId w:val="6"/>
  </w:num>
  <w:num w:numId="42">
    <w:abstractNumId w:val="41"/>
  </w:num>
  <w:num w:numId="43">
    <w:abstractNumId w:val="1"/>
  </w:num>
  <w:num w:numId="44">
    <w:abstractNumId w:val="9"/>
  </w:num>
  <w:num w:numId="45">
    <w:abstractNumId w:val="18"/>
  </w:num>
  <w:num w:numId="46">
    <w:abstractNumId w:val="40"/>
  </w:num>
  <w:num w:numId="47">
    <w:abstractNumId w:val="15"/>
  </w:num>
  <w:num w:numId="48">
    <w:abstractNumId w:val="27"/>
  </w:num>
  <w:num w:numId="49">
    <w:abstractNumId w:val="1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18"/>
    <w:rsid w:val="000019CF"/>
    <w:rsid w:val="0000574D"/>
    <w:rsid w:val="00021291"/>
    <w:rsid w:val="00041FE3"/>
    <w:rsid w:val="00070FA3"/>
    <w:rsid w:val="000746D7"/>
    <w:rsid w:val="00074BA6"/>
    <w:rsid w:val="0007727F"/>
    <w:rsid w:val="00080C41"/>
    <w:rsid w:val="00086FB9"/>
    <w:rsid w:val="0009328A"/>
    <w:rsid w:val="000A0C81"/>
    <w:rsid w:val="000A34E1"/>
    <w:rsid w:val="000A619C"/>
    <w:rsid w:val="000A6D58"/>
    <w:rsid w:val="000B57E4"/>
    <w:rsid w:val="000D3435"/>
    <w:rsid w:val="00106269"/>
    <w:rsid w:val="00111F89"/>
    <w:rsid w:val="001220C1"/>
    <w:rsid w:val="001275A3"/>
    <w:rsid w:val="00134D64"/>
    <w:rsid w:val="0017633C"/>
    <w:rsid w:val="00185992"/>
    <w:rsid w:val="00190E99"/>
    <w:rsid w:val="001A422E"/>
    <w:rsid w:val="001B1DF2"/>
    <w:rsid w:val="001C0988"/>
    <w:rsid w:val="001C79E4"/>
    <w:rsid w:val="001D57A6"/>
    <w:rsid w:val="001E1947"/>
    <w:rsid w:val="001E686B"/>
    <w:rsid w:val="001F21D6"/>
    <w:rsid w:val="002038CD"/>
    <w:rsid w:val="002077E1"/>
    <w:rsid w:val="002101A2"/>
    <w:rsid w:val="0021141C"/>
    <w:rsid w:val="002114B7"/>
    <w:rsid w:val="00213699"/>
    <w:rsid w:val="00214997"/>
    <w:rsid w:val="0021659D"/>
    <w:rsid w:val="002203FE"/>
    <w:rsid w:val="00220CE0"/>
    <w:rsid w:val="00227AA7"/>
    <w:rsid w:val="00231C83"/>
    <w:rsid w:val="00233E5F"/>
    <w:rsid w:val="002418FA"/>
    <w:rsid w:val="002508C3"/>
    <w:rsid w:val="002655FF"/>
    <w:rsid w:val="002657D8"/>
    <w:rsid w:val="00270A0E"/>
    <w:rsid w:val="00271AA0"/>
    <w:rsid w:val="00281079"/>
    <w:rsid w:val="0028205F"/>
    <w:rsid w:val="00287519"/>
    <w:rsid w:val="0029668A"/>
    <w:rsid w:val="00296800"/>
    <w:rsid w:val="002A5C25"/>
    <w:rsid w:val="002B0821"/>
    <w:rsid w:val="002B0C51"/>
    <w:rsid w:val="002B64F8"/>
    <w:rsid w:val="002C71DC"/>
    <w:rsid w:val="002D2B64"/>
    <w:rsid w:val="002D5954"/>
    <w:rsid w:val="002E5DF1"/>
    <w:rsid w:val="002F1232"/>
    <w:rsid w:val="00311972"/>
    <w:rsid w:val="00314B06"/>
    <w:rsid w:val="00341381"/>
    <w:rsid w:val="003550A2"/>
    <w:rsid w:val="00360225"/>
    <w:rsid w:val="0038748F"/>
    <w:rsid w:val="003919D6"/>
    <w:rsid w:val="003B06D9"/>
    <w:rsid w:val="003B3E84"/>
    <w:rsid w:val="003C5090"/>
    <w:rsid w:val="003E1674"/>
    <w:rsid w:val="003E4874"/>
    <w:rsid w:val="003E5D4E"/>
    <w:rsid w:val="003F3164"/>
    <w:rsid w:val="003F4C4C"/>
    <w:rsid w:val="003F66C1"/>
    <w:rsid w:val="00402CCC"/>
    <w:rsid w:val="00412B9E"/>
    <w:rsid w:val="00427965"/>
    <w:rsid w:val="00430D1B"/>
    <w:rsid w:val="00434357"/>
    <w:rsid w:val="00457A9C"/>
    <w:rsid w:val="0046453C"/>
    <w:rsid w:val="00470B78"/>
    <w:rsid w:val="00474F58"/>
    <w:rsid w:val="00475485"/>
    <w:rsid w:val="00475AB8"/>
    <w:rsid w:val="0048154A"/>
    <w:rsid w:val="0048210E"/>
    <w:rsid w:val="0048364F"/>
    <w:rsid w:val="004A2592"/>
    <w:rsid w:val="004C1B8B"/>
    <w:rsid w:val="004C2BE0"/>
    <w:rsid w:val="004C57BA"/>
    <w:rsid w:val="004D5041"/>
    <w:rsid w:val="004F4BAA"/>
    <w:rsid w:val="00502881"/>
    <w:rsid w:val="00502C16"/>
    <w:rsid w:val="00514E3A"/>
    <w:rsid w:val="00526B29"/>
    <w:rsid w:val="0053106F"/>
    <w:rsid w:val="005319B7"/>
    <w:rsid w:val="00536AFA"/>
    <w:rsid w:val="00537864"/>
    <w:rsid w:val="00540509"/>
    <w:rsid w:val="00541574"/>
    <w:rsid w:val="0054693D"/>
    <w:rsid w:val="00565273"/>
    <w:rsid w:val="00574974"/>
    <w:rsid w:val="005841B5"/>
    <w:rsid w:val="00585306"/>
    <w:rsid w:val="005A25FD"/>
    <w:rsid w:val="005A4F27"/>
    <w:rsid w:val="005A6313"/>
    <w:rsid w:val="005A76D6"/>
    <w:rsid w:val="005B473B"/>
    <w:rsid w:val="005B6BC3"/>
    <w:rsid w:val="005C05C5"/>
    <w:rsid w:val="005C1CD5"/>
    <w:rsid w:val="005D0DC6"/>
    <w:rsid w:val="005E1738"/>
    <w:rsid w:val="005E229C"/>
    <w:rsid w:val="005E4215"/>
    <w:rsid w:val="005F1617"/>
    <w:rsid w:val="005F183A"/>
    <w:rsid w:val="005F79BE"/>
    <w:rsid w:val="00603F07"/>
    <w:rsid w:val="00614EF5"/>
    <w:rsid w:val="0062700A"/>
    <w:rsid w:val="00641D65"/>
    <w:rsid w:val="006500F0"/>
    <w:rsid w:val="006507F7"/>
    <w:rsid w:val="00650B0C"/>
    <w:rsid w:val="00651721"/>
    <w:rsid w:val="00651E95"/>
    <w:rsid w:val="00654546"/>
    <w:rsid w:val="00655BBC"/>
    <w:rsid w:val="006774C7"/>
    <w:rsid w:val="00680FE7"/>
    <w:rsid w:val="00686007"/>
    <w:rsid w:val="00695E0F"/>
    <w:rsid w:val="006A5532"/>
    <w:rsid w:val="006B35D0"/>
    <w:rsid w:val="006E2EF8"/>
    <w:rsid w:val="006F07DB"/>
    <w:rsid w:val="006F45CF"/>
    <w:rsid w:val="006F5F95"/>
    <w:rsid w:val="00704CAC"/>
    <w:rsid w:val="00714A4D"/>
    <w:rsid w:val="00720395"/>
    <w:rsid w:val="007203C2"/>
    <w:rsid w:val="00723F3C"/>
    <w:rsid w:val="00726AE4"/>
    <w:rsid w:val="00730F41"/>
    <w:rsid w:val="0073242C"/>
    <w:rsid w:val="00732441"/>
    <w:rsid w:val="00732CCF"/>
    <w:rsid w:val="007338DB"/>
    <w:rsid w:val="0073666A"/>
    <w:rsid w:val="007411AE"/>
    <w:rsid w:val="0074137E"/>
    <w:rsid w:val="00747644"/>
    <w:rsid w:val="00747C66"/>
    <w:rsid w:val="007516E7"/>
    <w:rsid w:val="00760A8B"/>
    <w:rsid w:val="00761B16"/>
    <w:rsid w:val="00762E47"/>
    <w:rsid w:val="0076446F"/>
    <w:rsid w:val="00765F8D"/>
    <w:rsid w:val="00770C03"/>
    <w:rsid w:val="00771A96"/>
    <w:rsid w:val="00776366"/>
    <w:rsid w:val="00786CF0"/>
    <w:rsid w:val="00791529"/>
    <w:rsid w:val="007924E8"/>
    <w:rsid w:val="007969B2"/>
    <w:rsid w:val="007A3730"/>
    <w:rsid w:val="007A6023"/>
    <w:rsid w:val="007A6136"/>
    <w:rsid w:val="007B1758"/>
    <w:rsid w:val="007C3E7B"/>
    <w:rsid w:val="007D06AE"/>
    <w:rsid w:val="007D6673"/>
    <w:rsid w:val="007E144F"/>
    <w:rsid w:val="007F4526"/>
    <w:rsid w:val="007F5118"/>
    <w:rsid w:val="00802FE2"/>
    <w:rsid w:val="00812B3A"/>
    <w:rsid w:val="008146CE"/>
    <w:rsid w:val="00820459"/>
    <w:rsid w:val="00820CD7"/>
    <w:rsid w:val="0082699D"/>
    <w:rsid w:val="008324C6"/>
    <w:rsid w:val="0084439D"/>
    <w:rsid w:val="0084669D"/>
    <w:rsid w:val="0084721C"/>
    <w:rsid w:val="00861CBC"/>
    <w:rsid w:val="00884814"/>
    <w:rsid w:val="00892E56"/>
    <w:rsid w:val="008A2767"/>
    <w:rsid w:val="008A7B72"/>
    <w:rsid w:val="008B4781"/>
    <w:rsid w:val="008C0C89"/>
    <w:rsid w:val="008C2F57"/>
    <w:rsid w:val="008D0522"/>
    <w:rsid w:val="008D0EA3"/>
    <w:rsid w:val="008D7AC8"/>
    <w:rsid w:val="008E4061"/>
    <w:rsid w:val="008E48AD"/>
    <w:rsid w:val="008E4989"/>
    <w:rsid w:val="008E4F92"/>
    <w:rsid w:val="0090047E"/>
    <w:rsid w:val="0090394D"/>
    <w:rsid w:val="009064A0"/>
    <w:rsid w:val="0093483F"/>
    <w:rsid w:val="009355EE"/>
    <w:rsid w:val="00941FC8"/>
    <w:rsid w:val="00942727"/>
    <w:rsid w:val="0094362A"/>
    <w:rsid w:val="00946927"/>
    <w:rsid w:val="0095000A"/>
    <w:rsid w:val="00957AEA"/>
    <w:rsid w:val="00961107"/>
    <w:rsid w:val="00964730"/>
    <w:rsid w:val="00984B3D"/>
    <w:rsid w:val="00986AD2"/>
    <w:rsid w:val="009940EA"/>
    <w:rsid w:val="009942BC"/>
    <w:rsid w:val="009A0717"/>
    <w:rsid w:val="009A13FD"/>
    <w:rsid w:val="009A502B"/>
    <w:rsid w:val="009A5179"/>
    <w:rsid w:val="009B11DB"/>
    <w:rsid w:val="009B4C4F"/>
    <w:rsid w:val="009C744D"/>
    <w:rsid w:val="009D1B99"/>
    <w:rsid w:val="009E397A"/>
    <w:rsid w:val="009F065E"/>
    <w:rsid w:val="009F35E3"/>
    <w:rsid w:val="00A008C1"/>
    <w:rsid w:val="00A13347"/>
    <w:rsid w:val="00A15AEC"/>
    <w:rsid w:val="00A342B8"/>
    <w:rsid w:val="00A4062F"/>
    <w:rsid w:val="00A4343B"/>
    <w:rsid w:val="00A4718A"/>
    <w:rsid w:val="00A510D5"/>
    <w:rsid w:val="00A54F99"/>
    <w:rsid w:val="00A62A34"/>
    <w:rsid w:val="00A7312F"/>
    <w:rsid w:val="00A844AE"/>
    <w:rsid w:val="00A974DD"/>
    <w:rsid w:val="00AA0BAD"/>
    <w:rsid w:val="00AB2453"/>
    <w:rsid w:val="00AB2F4D"/>
    <w:rsid w:val="00AB5F9D"/>
    <w:rsid w:val="00AD15AE"/>
    <w:rsid w:val="00AD2E10"/>
    <w:rsid w:val="00AD6E43"/>
    <w:rsid w:val="00AD767F"/>
    <w:rsid w:val="00AE0704"/>
    <w:rsid w:val="00AE1A89"/>
    <w:rsid w:val="00AE529A"/>
    <w:rsid w:val="00AF0099"/>
    <w:rsid w:val="00B046A1"/>
    <w:rsid w:val="00B10124"/>
    <w:rsid w:val="00B14913"/>
    <w:rsid w:val="00B25B38"/>
    <w:rsid w:val="00B526E7"/>
    <w:rsid w:val="00B56636"/>
    <w:rsid w:val="00B72EF5"/>
    <w:rsid w:val="00B82B20"/>
    <w:rsid w:val="00B84AC6"/>
    <w:rsid w:val="00B8708B"/>
    <w:rsid w:val="00BA616A"/>
    <w:rsid w:val="00BB6ABC"/>
    <w:rsid w:val="00BC0518"/>
    <w:rsid w:val="00BC0FBD"/>
    <w:rsid w:val="00BD40A3"/>
    <w:rsid w:val="00BE75B1"/>
    <w:rsid w:val="00C113B8"/>
    <w:rsid w:val="00C12DC6"/>
    <w:rsid w:val="00C15FFB"/>
    <w:rsid w:val="00C203D5"/>
    <w:rsid w:val="00C372CB"/>
    <w:rsid w:val="00C57946"/>
    <w:rsid w:val="00C759B7"/>
    <w:rsid w:val="00C831BF"/>
    <w:rsid w:val="00C856AD"/>
    <w:rsid w:val="00C91453"/>
    <w:rsid w:val="00C927FC"/>
    <w:rsid w:val="00CA08A4"/>
    <w:rsid w:val="00CB03E6"/>
    <w:rsid w:val="00CB0C9B"/>
    <w:rsid w:val="00CC0715"/>
    <w:rsid w:val="00CC1A82"/>
    <w:rsid w:val="00CC31EC"/>
    <w:rsid w:val="00CC5FAC"/>
    <w:rsid w:val="00CC7280"/>
    <w:rsid w:val="00CD1156"/>
    <w:rsid w:val="00CD2B33"/>
    <w:rsid w:val="00CE11BD"/>
    <w:rsid w:val="00CE255D"/>
    <w:rsid w:val="00CE3761"/>
    <w:rsid w:val="00CE3EF9"/>
    <w:rsid w:val="00CF50BE"/>
    <w:rsid w:val="00D031C9"/>
    <w:rsid w:val="00D05E12"/>
    <w:rsid w:val="00D1051F"/>
    <w:rsid w:val="00D16BA6"/>
    <w:rsid w:val="00D20434"/>
    <w:rsid w:val="00D27176"/>
    <w:rsid w:val="00D31759"/>
    <w:rsid w:val="00D604AE"/>
    <w:rsid w:val="00D60518"/>
    <w:rsid w:val="00D61B5F"/>
    <w:rsid w:val="00D61E8E"/>
    <w:rsid w:val="00D632D1"/>
    <w:rsid w:val="00D72F1D"/>
    <w:rsid w:val="00D80AEF"/>
    <w:rsid w:val="00D841E8"/>
    <w:rsid w:val="00D8608F"/>
    <w:rsid w:val="00D8659C"/>
    <w:rsid w:val="00D93D50"/>
    <w:rsid w:val="00DA790B"/>
    <w:rsid w:val="00DB31BB"/>
    <w:rsid w:val="00DC233B"/>
    <w:rsid w:val="00DC416D"/>
    <w:rsid w:val="00DC425A"/>
    <w:rsid w:val="00DD2102"/>
    <w:rsid w:val="00DE171C"/>
    <w:rsid w:val="00DF24ED"/>
    <w:rsid w:val="00DF30DF"/>
    <w:rsid w:val="00DF702B"/>
    <w:rsid w:val="00DF7C8E"/>
    <w:rsid w:val="00E165E0"/>
    <w:rsid w:val="00E26A32"/>
    <w:rsid w:val="00E278E4"/>
    <w:rsid w:val="00E32185"/>
    <w:rsid w:val="00E41340"/>
    <w:rsid w:val="00E6445E"/>
    <w:rsid w:val="00E96552"/>
    <w:rsid w:val="00EA29F4"/>
    <w:rsid w:val="00EA4924"/>
    <w:rsid w:val="00EB48AB"/>
    <w:rsid w:val="00EB5DCF"/>
    <w:rsid w:val="00EC63E3"/>
    <w:rsid w:val="00ED15F4"/>
    <w:rsid w:val="00ED7F9B"/>
    <w:rsid w:val="00EE70B2"/>
    <w:rsid w:val="00EF118F"/>
    <w:rsid w:val="00F1068E"/>
    <w:rsid w:val="00F14457"/>
    <w:rsid w:val="00F15A93"/>
    <w:rsid w:val="00F20688"/>
    <w:rsid w:val="00F23C52"/>
    <w:rsid w:val="00F269A2"/>
    <w:rsid w:val="00F30DA8"/>
    <w:rsid w:val="00F32EBC"/>
    <w:rsid w:val="00F63FED"/>
    <w:rsid w:val="00F74F4E"/>
    <w:rsid w:val="00F7614D"/>
    <w:rsid w:val="00F81C90"/>
    <w:rsid w:val="00F857DF"/>
    <w:rsid w:val="00F956A7"/>
    <w:rsid w:val="00F96218"/>
    <w:rsid w:val="00F97B23"/>
    <w:rsid w:val="00FA4536"/>
    <w:rsid w:val="00FA4759"/>
    <w:rsid w:val="00FA47B0"/>
    <w:rsid w:val="00FB5DC3"/>
    <w:rsid w:val="00FD11B5"/>
    <w:rsid w:val="00FD47CB"/>
    <w:rsid w:val="00FD5B2F"/>
    <w:rsid w:val="00FE516F"/>
    <w:rsid w:val="00FF0C8F"/>
    <w:rsid w:val="00FF308C"/>
    <w:rsid w:val="00FF5729"/>
    <w:rsid w:val="00FF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0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5E0F"/>
    <w:rPr>
      <w:rFonts w:ascii="Tahoma" w:hAnsi="Tahoma" w:cs="Tahoma"/>
      <w:sz w:val="16"/>
      <w:szCs w:val="16"/>
    </w:rPr>
  </w:style>
  <w:style w:type="character" w:styleId="Hyperlink">
    <w:name w:val="Hyperlink"/>
    <w:basedOn w:val="DefaultParagraphFont"/>
    <w:rsid w:val="0029668A"/>
    <w:rPr>
      <w:color w:val="0563C1" w:themeColor="hyperlink"/>
      <w:u w:val="single"/>
    </w:rPr>
  </w:style>
  <w:style w:type="paragraph" w:styleId="ListParagraph">
    <w:name w:val="List Paragraph"/>
    <w:basedOn w:val="Normal"/>
    <w:uiPriority w:val="34"/>
    <w:qFormat/>
    <w:rsid w:val="00EF118F"/>
    <w:pPr>
      <w:ind w:left="720"/>
    </w:pPr>
    <w:rPr>
      <w:rFonts w:eastAsiaTheme="minorHAnsi"/>
    </w:rPr>
  </w:style>
  <w:style w:type="paragraph" w:customStyle="1" w:styleId="Default">
    <w:name w:val="Default"/>
    <w:rsid w:val="002B64F8"/>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A15AEC"/>
    <w:pPr>
      <w:tabs>
        <w:tab w:val="center" w:pos="4513"/>
        <w:tab w:val="right" w:pos="9026"/>
      </w:tabs>
    </w:pPr>
  </w:style>
  <w:style w:type="character" w:customStyle="1" w:styleId="HeaderChar">
    <w:name w:val="Header Char"/>
    <w:basedOn w:val="DefaultParagraphFont"/>
    <w:link w:val="Header"/>
    <w:rsid w:val="00A15AEC"/>
    <w:rPr>
      <w:sz w:val="24"/>
      <w:szCs w:val="24"/>
    </w:rPr>
  </w:style>
  <w:style w:type="paragraph" w:styleId="Footer">
    <w:name w:val="footer"/>
    <w:basedOn w:val="Normal"/>
    <w:link w:val="FooterChar"/>
    <w:uiPriority w:val="99"/>
    <w:rsid w:val="00A15AEC"/>
    <w:pPr>
      <w:tabs>
        <w:tab w:val="center" w:pos="4513"/>
        <w:tab w:val="right" w:pos="9026"/>
      </w:tabs>
    </w:pPr>
  </w:style>
  <w:style w:type="character" w:customStyle="1" w:styleId="FooterChar">
    <w:name w:val="Footer Char"/>
    <w:basedOn w:val="DefaultParagraphFont"/>
    <w:link w:val="Footer"/>
    <w:uiPriority w:val="99"/>
    <w:rsid w:val="00A15A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0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5E0F"/>
    <w:rPr>
      <w:rFonts w:ascii="Tahoma" w:hAnsi="Tahoma" w:cs="Tahoma"/>
      <w:sz w:val="16"/>
      <w:szCs w:val="16"/>
    </w:rPr>
  </w:style>
  <w:style w:type="character" w:styleId="Hyperlink">
    <w:name w:val="Hyperlink"/>
    <w:basedOn w:val="DefaultParagraphFont"/>
    <w:rsid w:val="0029668A"/>
    <w:rPr>
      <w:color w:val="0563C1" w:themeColor="hyperlink"/>
      <w:u w:val="single"/>
    </w:rPr>
  </w:style>
  <w:style w:type="paragraph" w:styleId="ListParagraph">
    <w:name w:val="List Paragraph"/>
    <w:basedOn w:val="Normal"/>
    <w:uiPriority w:val="34"/>
    <w:qFormat/>
    <w:rsid w:val="00EF118F"/>
    <w:pPr>
      <w:ind w:left="720"/>
    </w:pPr>
    <w:rPr>
      <w:rFonts w:eastAsiaTheme="minorHAnsi"/>
    </w:rPr>
  </w:style>
  <w:style w:type="paragraph" w:customStyle="1" w:styleId="Default">
    <w:name w:val="Default"/>
    <w:rsid w:val="002B64F8"/>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A15AEC"/>
    <w:pPr>
      <w:tabs>
        <w:tab w:val="center" w:pos="4513"/>
        <w:tab w:val="right" w:pos="9026"/>
      </w:tabs>
    </w:pPr>
  </w:style>
  <w:style w:type="character" w:customStyle="1" w:styleId="HeaderChar">
    <w:name w:val="Header Char"/>
    <w:basedOn w:val="DefaultParagraphFont"/>
    <w:link w:val="Header"/>
    <w:rsid w:val="00A15AEC"/>
    <w:rPr>
      <w:sz w:val="24"/>
      <w:szCs w:val="24"/>
    </w:rPr>
  </w:style>
  <w:style w:type="paragraph" w:styleId="Footer">
    <w:name w:val="footer"/>
    <w:basedOn w:val="Normal"/>
    <w:link w:val="FooterChar"/>
    <w:uiPriority w:val="99"/>
    <w:rsid w:val="00A15AEC"/>
    <w:pPr>
      <w:tabs>
        <w:tab w:val="center" w:pos="4513"/>
        <w:tab w:val="right" w:pos="9026"/>
      </w:tabs>
    </w:pPr>
  </w:style>
  <w:style w:type="character" w:customStyle="1" w:styleId="FooterChar">
    <w:name w:val="Footer Char"/>
    <w:basedOn w:val="DefaultParagraphFont"/>
    <w:link w:val="Footer"/>
    <w:uiPriority w:val="99"/>
    <w:rsid w:val="00A15A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0460">
      <w:bodyDiv w:val="1"/>
      <w:marLeft w:val="0"/>
      <w:marRight w:val="0"/>
      <w:marTop w:val="0"/>
      <w:marBottom w:val="0"/>
      <w:divBdr>
        <w:top w:val="none" w:sz="0" w:space="0" w:color="auto"/>
        <w:left w:val="none" w:sz="0" w:space="0" w:color="auto"/>
        <w:bottom w:val="none" w:sz="0" w:space="0" w:color="auto"/>
        <w:right w:val="none" w:sz="0" w:space="0" w:color="auto"/>
      </w:divBdr>
    </w:div>
    <w:div w:id="72090510">
      <w:bodyDiv w:val="1"/>
      <w:marLeft w:val="0"/>
      <w:marRight w:val="0"/>
      <w:marTop w:val="0"/>
      <w:marBottom w:val="0"/>
      <w:divBdr>
        <w:top w:val="none" w:sz="0" w:space="0" w:color="auto"/>
        <w:left w:val="none" w:sz="0" w:space="0" w:color="auto"/>
        <w:bottom w:val="none" w:sz="0" w:space="0" w:color="auto"/>
        <w:right w:val="none" w:sz="0" w:space="0" w:color="auto"/>
      </w:divBdr>
    </w:div>
    <w:div w:id="744303090">
      <w:bodyDiv w:val="1"/>
      <w:marLeft w:val="0"/>
      <w:marRight w:val="0"/>
      <w:marTop w:val="0"/>
      <w:marBottom w:val="0"/>
      <w:divBdr>
        <w:top w:val="none" w:sz="0" w:space="0" w:color="auto"/>
        <w:left w:val="none" w:sz="0" w:space="0" w:color="auto"/>
        <w:bottom w:val="none" w:sz="0" w:space="0" w:color="auto"/>
        <w:right w:val="none" w:sz="0" w:space="0" w:color="auto"/>
      </w:divBdr>
    </w:div>
    <w:div w:id="954868191">
      <w:bodyDiv w:val="1"/>
      <w:marLeft w:val="0"/>
      <w:marRight w:val="0"/>
      <w:marTop w:val="0"/>
      <w:marBottom w:val="0"/>
      <w:divBdr>
        <w:top w:val="none" w:sz="0" w:space="0" w:color="auto"/>
        <w:left w:val="none" w:sz="0" w:space="0" w:color="auto"/>
        <w:bottom w:val="none" w:sz="0" w:space="0" w:color="auto"/>
        <w:right w:val="none" w:sz="0" w:space="0" w:color="auto"/>
      </w:divBdr>
    </w:div>
    <w:div w:id="21018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ations.parliament.uk/pa/cm/cmallparty/register/fit-and-healthy-childho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13535</Words>
  <Characters>77151</Characters>
  <Application>Microsoft Office Word</Application>
  <DocSecurity>4</DocSecurity>
  <Lines>642</Lines>
  <Paragraphs>181</Paragraphs>
  <ScaleCrop>false</ScaleCrop>
  <HeadingPairs>
    <vt:vector size="2" baseType="variant">
      <vt:variant>
        <vt:lpstr>Title</vt:lpstr>
      </vt:variant>
      <vt:variant>
        <vt:i4>1</vt:i4>
      </vt:variant>
    </vt:vector>
  </HeadingPairs>
  <TitlesOfParts>
    <vt:vector size="1" baseType="lpstr">
      <vt:lpstr>HEALTHY PATTERNS FOR HEALTHY FAMILIES; REMOVING THE HURDLES TO A HEALTHY FAMILY</vt:lpstr>
    </vt:vector>
  </TitlesOfParts>
  <Company>University of Chichester</Company>
  <LinksUpToDate>false</LinksUpToDate>
  <CharactersWithSpaces>90505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PATTERNS FOR HEALTHY FAMILIES; REMOVING THE HURDLES TO A HEALTHY FAMILY</dc:title>
  <dc:creator>Helen Clark</dc:creator>
  <cp:lastModifiedBy>Kathryn</cp:lastModifiedBy>
  <cp:revision>2</cp:revision>
  <dcterms:created xsi:type="dcterms:W3CDTF">2016-09-15T10:32:00Z</dcterms:created>
  <dcterms:modified xsi:type="dcterms:W3CDTF">2016-09-15T10:32:00Z</dcterms:modified>
</cp:coreProperties>
</file>