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038" w:rsidRPr="00DC7E65" w:rsidRDefault="00FC6B58" w:rsidP="00782673">
      <w:pPr>
        <w:shd w:val="clear" w:color="auto" w:fill="FFFFFF"/>
        <w:spacing w:after="0"/>
        <w:jc w:val="center"/>
        <w:rPr>
          <w:rFonts w:cs="Arial"/>
          <w:color w:val="0A0341"/>
          <w:sz w:val="36"/>
          <w:szCs w:val="36"/>
        </w:rPr>
      </w:pPr>
      <w:r w:rsidRPr="00DC7E65">
        <w:rPr>
          <w:rFonts w:cs="Arial"/>
          <w:color w:val="0A0341"/>
          <w:sz w:val="36"/>
          <w:szCs w:val="36"/>
        </w:rPr>
        <w:t xml:space="preserve">Hep </w:t>
      </w:r>
      <w:r w:rsidR="00D75D59">
        <w:rPr>
          <w:rFonts w:cs="Arial"/>
          <w:color w:val="0A0341"/>
          <w:sz w:val="36"/>
          <w:szCs w:val="36"/>
        </w:rPr>
        <w:t>B</w:t>
      </w:r>
      <w:r w:rsidRPr="00DC7E65">
        <w:rPr>
          <w:rFonts w:cs="Arial"/>
          <w:color w:val="0A0341"/>
          <w:sz w:val="36"/>
          <w:szCs w:val="36"/>
        </w:rPr>
        <w:t xml:space="preserve"> Positive Vaccination Services</w:t>
      </w:r>
    </w:p>
    <w:p w:rsidR="00234761" w:rsidRPr="00E86BC7" w:rsidRDefault="00707730" w:rsidP="00707730">
      <w:pPr>
        <w:shd w:val="clear" w:color="auto" w:fill="DAEEF3" w:themeFill="accent5" w:themeFillTint="33"/>
        <w:rPr>
          <w:rFonts w:cs="Arial"/>
          <w:sz w:val="28"/>
          <w:szCs w:val="28"/>
        </w:rPr>
      </w:pPr>
      <w:r w:rsidRPr="00E86BC7">
        <w:rPr>
          <w:rFonts w:cs="Arial"/>
          <w:sz w:val="28"/>
          <w:szCs w:val="28"/>
        </w:rPr>
        <w:t>The Process</w:t>
      </w:r>
    </w:p>
    <w:p w:rsidR="00433C41" w:rsidRPr="00E86BC7" w:rsidRDefault="00FC6B58" w:rsidP="00707730">
      <w:pPr>
        <w:pStyle w:val="NormalWeb"/>
        <w:numPr>
          <w:ilvl w:val="0"/>
          <w:numId w:val="3"/>
        </w:numPr>
        <w:shd w:val="clear" w:color="auto" w:fill="FFFFFF" w:themeFill="background1"/>
        <w:rPr>
          <w:rFonts w:asciiTheme="minorHAnsi" w:hAnsiTheme="minorHAnsi" w:cs="Arial"/>
          <w:b/>
          <w:sz w:val="22"/>
          <w:szCs w:val="22"/>
        </w:rPr>
      </w:pPr>
      <w:r w:rsidRPr="00E86BC7">
        <w:rPr>
          <w:rStyle w:val="Strong"/>
          <w:rFonts w:asciiTheme="minorHAnsi" w:hAnsiTheme="minorHAnsi" w:cs="Arial"/>
          <w:b w:val="0"/>
          <w:sz w:val="22"/>
          <w:szCs w:val="22"/>
        </w:rPr>
        <w:t xml:space="preserve">Your Doctor or Clinical Lead </w:t>
      </w:r>
      <w:r w:rsidR="002F6D99" w:rsidRPr="00E86BC7">
        <w:rPr>
          <w:rStyle w:val="Strong"/>
          <w:rFonts w:asciiTheme="minorHAnsi" w:hAnsiTheme="minorHAnsi" w:cs="Arial"/>
          <w:b w:val="0"/>
          <w:sz w:val="22"/>
          <w:szCs w:val="22"/>
        </w:rPr>
        <w:t xml:space="preserve">will </w:t>
      </w:r>
      <w:r w:rsidRPr="00E86BC7">
        <w:rPr>
          <w:rStyle w:val="Strong"/>
          <w:rFonts w:asciiTheme="minorHAnsi" w:hAnsiTheme="minorHAnsi" w:cs="Arial"/>
          <w:b w:val="0"/>
          <w:sz w:val="22"/>
          <w:szCs w:val="22"/>
        </w:rPr>
        <w:t>complete an Organisation Risk Audit Assessment with our team</w:t>
      </w:r>
      <w:r w:rsidR="002F6D99" w:rsidRPr="00E86BC7">
        <w:rPr>
          <w:rStyle w:val="Strong"/>
          <w:rFonts w:asciiTheme="minorHAnsi" w:hAnsiTheme="minorHAnsi" w:cs="Arial"/>
          <w:b w:val="0"/>
          <w:sz w:val="22"/>
          <w:szCs w:val="22"/>
        </w:rPr>
        <w:t xml:space="preserve"> for all your staff</w:t>
      </w:r>
      <w:r w:rsidRPr="00E86BC7">
        <w:rPr>
          <w:rStyle w:val="Strong"/>
          <w:rFonts w:asciiTheme="minorHAnsi" w:hAnsiTheme="minorHAnsi" w:cs="Arial"/>
          <w:b w:val="0"/>
          <w:sz w:val="22"/>
          <w:szCs w:val="22"/>
        </w:rPr>
        <w:t>.</w:t>
      </w:r>
    </w:p>
    <w:p w:rsidR="00433C41" w:rsidRPr="00E86BC7" w:rsidRDefault="00FC6B58" w:rsidP="00707730">
      <w:pPr>
        <w:pStyle w:val="NormalWeb"/>
        <w:numPr>
          <w:ilvl w:val="0"/>
          <w:numId w:val="2"/>
        </w:numPr>
        <w:shd w:val="clear" w:color="auto" w:fill="FFFFFF" w:themeFill="background1"/>
        <w:rPr>
          <w:rFonts w:asciiTheme="minorHAnsi" w:hAnsiTheme="minorHAnsi" w:cs="Arial"/>
          <w:sz w:val="22"/>
          <w:szCs w:val="22"/>
        </w:rPr>
      </w:pPr>
      <w:r w:rsidRPr="00E86BC7">
        <w:rPr>
          <w:rStyle w:val="Strong"/>
          <w:rFonts w:asciiTheme="minorHAnsi" w:hAnsiTheme="minorHAnsi" w:cs="Arial"/>
          <w:b w:val="0"/>
          <w:sz w:val="22"/>
          <w:szCs w:val="22"/>
        </w:rPr>
        <w:t xml:space="preserve">A </w:t>
      </w:r>
      <w:r w:rsidR="002F6D99" w:rsidRPr="00E86BC7">
        <w:rPr>
          <w:rStyle w:val="Strong"/>
          <w:rFonts w:asciiTheme="minorHAnsi" w:hAnsiTheme="minorHAnsi" w:cs="Arial"/>
          <w:b w:val="0"/>
          <w:sz w:val="22"/>
          <w:szCs w:val="22"/>
        </w:rPr>
        <w:t>W</w:t>
      </w:r>
      <w:r w:rsidRPr="00E86BC7">
        <w:rPr>
          <w:rStyle w:val="Strong"/>
          <w:rFonts w:asciiTheme="minorHAnsi" w:hAnsiTheme="minorHAnsi" w:cs="Arial"/>
          <w:b w:val="0"/>
          <w:sz w:val="22"/>
          <w:szCs w:val="22"/>
        </w:rPr>
        <w:t xml:space="preserve">orking Plan is devised to arrange vaccination camps for </w:t>
      </w:r>
      <w:r w:rsidR="002F6D99" w:rsidRPr="00E86BC7">
        <w:rPr>
          <w:rStyle w:val="Strong"/>
          <w:rFonts w:asciiTheme="minorHAnsi" w:hAnsiTheme="minorHAnsi" w:cs="Arial"/>
          <w:b w:val="0"/>
          <w:sz w:val="22"/>
          <w:szCs w:val="22"/>
        </w:rPr>
        <w:t xml:space="preserve">recommended </w:t>
      </w:r>
      <w:r w:rsidRPr="00E86BC7">
        <w:rPr>
          <w:rStyle w:val="Strong"/>
          <w:rFonts w:asciiTheme="minorHAnsi" w:hAnsiTheme="minorHAnsi" w:cs="Arial"/>
          <w:b w:val="0"/>
          <w:sz w:val="22"/>
          <w:szCs w:val="22"/>
        </w:rPr>
        <w:t xml:space="preserve">staff over </w:t>
      </w:r>
      <w:r w:rsidR="00DC7E65">
        <w:rPr>
          <w:rStyle w:val="Strong"/>
          <w:rFonts w:asciiTheme="minorHAnsi" w:hAnsiTheme="minorHAnsi" w:cs="Arial"/>
          <w:b w:val="0"/>
          <w:sz w:val="22"/>
          <w:szCs w:val="22"/>
        </w:rPr>
        <w:t xml:space="preserve">28 days or </w:t>
      </w:r>
      <w:r w:rsidRPr="00E86BC7">
        <w:rPr>
          <w:rStyle w:val="Strong"/>
          <w:rFonts w:asciiTheme="minorHAnsi" w:hAnsiTheme="minorHAnsi" w:cs="Arial"/>
          <w:b w:val="0"/>
          <w:sz w:val="22"/>
          <w:szCs w:val="22"/>
        </w:rPr>
        <w:t xml:space="preserve">6 </w:t>
      </w:r>
      <w:r w:rsidR="0062277D" w:rsidRPr="00E86BC7">
        <w:rPr>
          <w:rStyle w:val="Strong"/>
          <w:rFonts w:asciiTheme="minorHAnsi" w:hAnsiTheme="minorHAnsi" w:cs="Arial"/>
          <w:b w:val="0"/>
          <w:sz w:val="22"/>
          <w:szCs w:val="22"/>
        </w:rPr>
        <w:t>months;</w:t>
      </w:r>
      <w:r w:rsidR="002F6D99" w:rsidRPr="00E86BC7">
        <w:rPr>
          <w:rStyle w:val="Strong"/>
          <w:rFonts w:asciiTheme="minorHAnsi" w:hAnsiTheme="minorHAnsi" w:cs="Arial"/>
          <w:b w:val="0"/>
          <w:sz w:val="22"/>
          <w:szCs w:val="22"/>
        </w:rPr>
        <w:t xml:space="preserve"> </w:t>
      </w:r>
      <w:r w:rsidR="0062277D" w:rsidRPr="00E86BC7">
        <w:rPr>
          <w:rStyle w:val="Strong"/>
          <w:rFonts w:asciiTheme="minorHAnsi" w:hAnsiTheme="minorHAnsi" w:cs="Arial"/>
          <w:b w:val="0"/>
          <w:sz w:val="22"/>
          <w:szCs w:val="22"/>
        </w:rPr>
        <w:t xml:space="preserve">this can be arranged </w:t>
      </w:r>
      <w:r w:rsidR="00DC7E65">
        <w:rPr>
          <w:rStyle w:val="Strong"/>
          <w:rFonts w:asciiTheme="minorHAnsi" w:hAnsiTheme="minorHAnsi" w:cs="Arial"/>
          <w:b w:val="0"/>
          <w:sz w:val="22"/>
          <w:szCs w:val="22"/>
        </w:rPr>
        <w:t>at</w:t>
      </w:r>
      <w:r w:rsidR="0062277D" w:rsidRPr="00E86BC7">
        <w:rPr>
          <w:rStyle w:val="Strong"/>
          <w:rFonts w:asciiTheme="minorHAnsi" w:hAnsiTheme="minorHAnsi" w:cs="Arial"/>
          <w:b w:val="0"/>
          <w:sz w:val="22"/>
          <w:szCs w:val="22"/>
        </w:rPr>
        <w:t xml:space="preserve"> many venues depending on numbers</w:t>
      </w:r>
      <w:r w:rsidR="0062277D" w:rsidRPr="00E86BC7">
        <w:rPr>
          <w:rFonts w:asciiTheme="minorHAnsi" w:hAnsiTheme="minorHAnsi" w:cs="Arial"/>
          <w:sz w:val="22"/>
          <w:szCs w:val="22"/>
        </w:rPr>
        <w:t>. Training in intramuscular injections and “Premiership Blood Hygiene Precautions” can also be provided if required.</w:t>
      </w:r>
    </w:p>
    <w:p w:rsidR="00433C41" w:rsidRPr="00E86BC7" w:rsidRDefault="00DC7E65" w:rsidP="00707730">
      <w:pPr>
        <w:pStyle w:val="NormalWeb"/>
        <w:numPr>
          <w:ilvl w:val="0"/>
          <w:numId w:val="2"/>
        </w:numPr>
        <w:shd w:val="clear" w:color="auto" w:fill="FFFFFF" w:themeFill="background1"/>
        <w:rPr>
          <w:rFonts w:asciiTheme="minorHAnsi" w:hAnsiTheme="minorHAnsi" w:cs="Arial"/>
          <w:b/>
          <w:sz w:val="22"/>
          <w:szCs w:val="22"/>
        </w:rPr>
      </w:pPr>
      <w:r>
        <w:rPr>
          <w:rStyle w:val="Strong"/>
          <w:rFonts w:asciiTheme="minorHAnsi" w:hAnsiTheme="minorHAnsi" w:cs="Arial"/>
          <w:b w:val="0"/>
          <w:sz w:val="22"/>
          <w:szCs w:val="22"/>
        </w:rPr>
        <w:t xml:space="preserve">Vaccination </w:t>
      </w:r>
      <w:r w:rsidR="00FC6B58" w:rsidRPr="00E86BC7">
        <w:rPr>
          <w:rStyle w:val="Strong"/>
          <w:rFonts w:asciiTheme="minorHAnsi" w:hAnsiTheme="minorHAnsi" w:cs="Arial"/>
          <w:b w:val="0"/>
          <w:sz w:val="22"/>
          <w:szCs w:val="22"/>
        </w:rPr>
        <w:t xml:space="preserve">Monitoring is designed in triplicate for your </w:t>
      </w:r>
      <w:r w:rsidR="002F6D99" w:rsidRPr="00E86BC7">
        <w:rPr>
          <w:rStyle w:val="Strong"/>
          <w:rFonts w:asciiTheme="minorHAnsi" w:hAnsiTheme="minorHAnsi" w:cs="Arial"/>
          <w:b w:val="0"/>
          <w:sz w:val="22"/>
          <w:szCs w:val="22"/>
        </w:rPr>
        <w:t>Organisation</w:t>
      </w:r>
      <w:r w:rsidR="00FC6B58" w:rsidRPr="00E86BC7">
        <w:rPr>
          <w:rStyle w:val="Strong"/>
          <w:rFonts w:asciiTheme="minorHAnsi" w:hAnsiTheme="minorHAnsi" w:cs="Arial"/>
          <w:b w:val="0"/>
          <w:sz w:val="22"/>
          <w:szCs w:val="22"/>
        </w:rPr>
        <w:t xml:space="preserve">, Staff and </w:t>
      </w:r>
      <w:r w:rsidR="002F6D99" w:rsidRPr="00E86BC7">
        <w:rPr>
          <w:rStyle w:val="Strong"/>
          <w:rFonts w:asciiTheme="minorHAnsi" w:hAnsiTheme="minorHAnsi" w:cs="Arial"/>
          <w:b w:val="0"/>
          <w:sz w:val="22"/>
          <w:szCs w:val="22"/>
        </w:rPr>
        <w:t>Hep B Positive.  Non responders and already infected staff will be supported and given further correct care pathways.</w:t>
      </w:r>
    </w:p>
    <w:p w:rsidR="00234761" w:rsidRPr="00E86BC7" w:rsidRDefault="00234761" w:rsidP="00F953A9">
      <w:pPr>
        <w:shd w:val="clear" w:color="auto" w:fill="FFFFFF"/>
        <w:spacing w:after="0"/>
        <w:rPr>
          <w:rFonts w:cs="Arial"/>
          <w:sz w:val="28"/>
          <w:szCs w:val="28"/>
        </w:rPr>
      </w:pPr>
    </w:p>
    <w:p w:rsidR="00234761" w:rsidRPr="00E86BC7" w:rsidRDefault="00234761" w:rsidP="00F0004F">
      <w:pPr>
        <w:pStyle w:val="Heading2"/>
        <w:shd w:val="clear" w:color="auto" w:fill="C4E4E3"/>
        <w:spacing w:before="0"/>
        <w:rPr>
          <w:rFonts w:asciiTheme="minorHAnsi" w:hAnsiTheme="minorHAnsi" w:cs="Arial"/>
          <w:color w:val="auto"/>
          <w:sz w:val="28"/>
          <w:szCs w:val="28"/>
        </w:rPr>
      </w:pPr>
      <w:r w:rsidRPr="00E86BC7">
        <w:rPr>
          <w:rFonts w:asciiTheme="minorHAnsi" w:hAnsiTheme="minorHAnsi" w:cs="Arial"/>
          <w:b w:val="0"/>
          <w:color w:val="auto"/>
          <w:sz w:val="28"/>
          <w:szCs w:val="28"/>
        </w:rPr>
        <w:t xml:space="preserve">Hep B vaccine (3 injections) for Occupational Health </w:t>
      </w:r>
      <w:r w:rsidR="00F953A9" w:rsidRPr="00E86BC7">
        <w:rPr>
          <w:rFonts w:asciiTheme="minorHAnsi" w:hAnsiTheme="minorHAnsi" w:cs="Arial"/>
          <w:b w:val="0"/>
          <w:color w:val="auto"/>
          <w:sz w:val="28"/>
          <w:szCs w:val="28"/>
        </w:rPr>
        <w:t xml:space="preserve">over </w:t>
      </w:r>
      <w:r w:rsidR="00A36AB0">
        <w:rPr>
          <w:rFonts w:asciiTheme="minorHAnsi" w:hAnsiTheme="minorHAnsi" w:cs="Arial"/>
          <w:b w:val="0"/>
          <w:color w:val="auto"/>
          <w:sz w:val="28"/>
          <w:szCs w:val="28"/>
        </w:rPr>
        <w:t xml:space="preserve">1 or </w:t>
      </w:r>
      <w:r w:rsidR="00F953A9" w:rsidRPr="00E86BC7">
        <w:rPr>
          <w:rFonts w:asciiTheme="minorHAnsi" w:hAnsiTheme="minorHAnsi" w:cs="Arial"/>
          <w:b w:val="0"/>
          <w:color w:val="auto"/>
          <w:sz w:val="28"/>
          <w:szCs w:val="28"/>
        </w:rPr>
        <w:t>6 months</w:t>
      </w:r>
      <w:r w:rsidR="00F953A9" w:rsidRPr="00E86BC7">
        <w:rPr>
          <w:rFonts w:asciiTheme="minorHAnsi" w:hAnsiTheme="minorHAnsi" w:cs="Arial"/>
          <w:color w:val="auto"/>
          <w:sz w:val="28"/>
          <w:szCs w:val="28"/>
        </w:rPr>
        <w:t xml:space="preserve"> </w:t>
      </w:r>
      <w:r w:rsidRPr="00E86BC7">
        <w:rPr>
          <w:rFonts w:asciiTheme="minorHAnsi" w:hAnsiTheme="minorHAnsi" w:cs="Arial"/>
          <w:color w:val="auto"/>
          <w:sz w:val="28"/>
          <w:szCs w:val="28"/>
        </w:rPr>
        <w:t>-</w:t>
      </w:r>
      <w:r w:rsidRPr="00E86BC7">
        <w:rPr>
          <w:rFonts w:asciiTheme="minorHAnsi" w:hAnsiTheme="minorHAnsi" w:cs="Arial"/>
          <w:color w:val="auto"/>
          <w:sz w:val="24"/>
          <w:szCs w:val="24"/>
        </w:rPr>
        <w:t xml:space="preserve"> </w:t>
      </w:r>
      <w:r w:rsidR="00707730" w:rsidRPr="00E86BC7">
        <w:rPr>
          <w:rFonts w:asciiTheme="minorHAnsi" w:hAnsiTheme="minorHAnsi" w:cs="Arial"/>
          <w:color w:val="auto"/>
          <w:sz w:val="24"/>
          <w:szCs w:val="24"/>
        </w:rPr>
        <w:tab/>
      </w:r>
      <w:r w:rsidRPr="00E86BC7">
        <w:rPr>
          <w:rFonts w:asciiTheme="minorHAnsi" w:hAnsiTheme="minorHAnsi" w:cs="Arial"/>
          <w:b w:val="0"/>
          <w:color w:val="auto"/>
          <w:sz w:val="28"/>
          <w:szCs w:val="28"/>
        </w:rPr>
        <w:t>£</w:t>
      </w:r>
      <w:r w:rsidR="00F0004F">
        <w:rPr>
          <w:rFonts w:asciiTheme="minorHAnsi" w:hAnsiTheme="minorHAnsi" w:cs="Arial"/>
          <w:b w:val="0"/>
          <w:color w:val="auto"/>
          <w:sz w:val="28"/>
          <w:szCs w:val="28"/>
        </w:rPr>
        <w:t>99</w:t>
      </w:r>
      <w:r w:rsidRPr="00E86BC7">
        <w:rPr>
          <w:rFonts w:asciiTheme="minorHAnsi" w:hAnsiTheme="minorHAnsi" w:cs="Arial"/>
          <w:b w:val="0"/>
          <w:color w:val="auto"/>
          <w:sz w:val="28"/>
          <w:szCs w:val="28"/>
        </w:rPr>
        <w:t>.</w:t>
      </w:r>
      <w:r w:rsidR="00C23457">
        <w:rPr>
          <w:rFonts w:asciiTheme="minorHAnsi" w:hAnsiTheme="minorHAnsi" w:cs="Arial"/>
          <w:b w:val="0"/>
          <w:color w:val="auto"/>
          <w:sz w:val="28"/>
          <w:szCs w:val="28"/>
        </w:rPr>
        <w:t>00</w:t>
      </w:r>
      <w:r w:rsidR="00F953A9" w:rsidRPr="00E86BC7">
        <w:rPr>
          <w:rFonts w:asciiTheme="minorHAnsi" w:hAnsiTheme="minorHAnsi" w:cs="Arial"/>
          <w:b w:val="0"/>
          <w:color w:val="auto"/>
          <w:sz w:val="28"/>
          <w:szCs w:val="28"/>
        </w:rPr>
        <w:t xml:space="preserve">  </w:t>
      </w:r>
      <w:r w:rsidR="00F953A9" w:rsidRPr="00E86BC7">
        <w:rPr>
          <w:rFonts w:asciiTheme="minorHAnsi" w:hAnsiTheme="minorHAnsi" w:cs="Arial"/>
          <w:color w:val="auto"/>
          <w:sz w:val="28"/>
          <w:szCs w:val="28"/>
        </w:rPr>
        <w:t xml:space="preserve">           </w:t>
      </w:r>
    </w:p>
    <w:p w:rsidR="00234761" w:rsidRPr="00E86BC7" w:rsidRDefault="00234761" w:rsidP="00234761">
      <w:pPr>
        <w:shd w:val="clear" w:color="auto" w:fill="FFFFFF"/>
        <w:rPr>
          <w:rFonts w:cs="Arial"/>
        </w:rPr>
      </w:pPr>
      <w:r w:rsidRPr="00E86BC7">
        <w:rPr>
          <w:rFonts w:cs="Arial"/>
          <w:sz w:val="18"/>
          <w:szCs w:val="18"/>
        </w:rPr>
        <w:br/>
      </w:r>
      <w:r w:rsidRPr="00E86BC7">
        <w:rPr>
          <w:rFonts w:cs="Arial"/>
        </w:rPr>
        <w:t xml:space="preserve">If your occupation brings you into contact with blood from </w:t>
      </w:r>
      <w:r w:rsidR="00821C6F">
        <w:rPr>
          <w:rFonts w:cs="Arial"/>
        </w:rPr>
        <w:t xml:space="preserve">those you care for, </w:t>
      </w:r>
      <w:r w:rsidRPr="00E86BC7">
        <w:rPr>
          <w:rFonts w:cs="Arial"/>
        </w:rPr>
        <w:t>patients or the public, it is recommended that you are immunised against hepatitis B. Hepatitis B is highly infectious if you come into contact with the blood of an infected person.</w:t>
      </w:r>
    </w:p>
    <w:p w:rsidR="00234761" w:rsidRPr="00E86BC7" w:rsidRDefault="00234761" w:rsidP="00234761">
      <w:pPr>
        <w:shd w:val="clear" w:color="auto" w:fill="FFFFFF"/>
        <w:rPr>
          <w:rFonts w:cs="Arial"/>
        </w:rPr>
      </w:pPr>
      <w:r w:rsidRPr="00E86BC7">
        <w:rPr>
          <w:rFonts w:cs="Arial"/>
        </w:rPr>
        <w:t xml:space="preserve">Vaccination stimulates the body's immune system to fight a possible hepatitis B infection without causing the disease itself. It cannot protect you from hepatitis B if you are already infected, or protect you against any other type of </w:t>
      </w:r>
      <w:r w:rsidR="002F6D99" w:rsidRPr="00E86BC7">
        <w:rPr>
          <w:rFonts w:cs="Arial"/>
        </w:rPr>
        <w:t>blood virus</w:t>
      </w:r>
      <w:r w:rsidRPr="00E86BC7">
        <w:rPr>
          <w:rFonts w:cs="Arial"/>
        </w:rPr>
        <w:t>.</w:t>
      </w:r>
    </w:p>
    <w:p w:rsidR="00234761" w:rsidRDefault="002F6D99" w:rsidP="00821C6F">
      <w:pPr>
        <w:shd w:val="clear" w:color="auto" w:fill="FFFFFF"/>
        <w:spacing w:after="0"/>
        <w:rPr>
          <w:rFonts w:cs="Arial"/>
        </w:rPr>
      </w:pPr>
      <w:r w:rsidRPr="00E86BC7">
        <w:rPr>
          <w:rFonts w:cs="Arial"/>
        </w:rPr>
        <w:t>We</w:t>
      </w:r>
      <w:r w:rsidR="00234761" w:rsidRPr="00E86BC7">
        <w:rPr>
          <w:rFonts w:cs="Arial"/>
        </w:rPr>
        <w:t xml:space="preserve"> will </w:t>
      </w:r>
      <w:r w:rsidRPr="00E86BC7">
        <w:rPr>
          <w:rFonts w:cs="Arial"/>
        </w:rPr>
        <w:t xml:space="preserve">arrange for </w:t>
      </w:r>
      <w:r w:rsidR="00234761" w:rsidRPr="00E86BC7">
        <w:rPr>
          <w:rFonts w:cs="Arial"/>
        </w:rPr>
        <w:t xml:space="preserve">a course of three vaccine injections </w:t>
      </w:r>
      <w:r w:rsidRPr="00E86BC7">
        <w:rPr>
          <w:rFonts w:cs="Arial"/>
        </w:rPr>
        <w:t xml:space="preserve">for each staff member at risk, </w:t>
      </w:r>
      <w:r w:rsidR="00234761" w:rsidRPr="00E86BC7">
        <w:rPr>
          <w:rFonts w:cs="Arial"/>
        </w:rPr>
        <w:t xml:space="preserve">given </w:t>
      </w:r>
      <w:r w:rsidRPr="00E86BC7">
        <w:rPr>
          <w:rFonts w:cs="Arial"/>
        </w:rPr>
        <w:t xml:space="preserve">over a </w:t>
      </w:r>
      <w:r w:rsidR="00194366">
        <w:rPr>
          <w:rFonts w:cs="Arial"/>
        </w:rPr>
        <w:t xml:space="preserve">one or </w:t>
      </w:r>
      <w:r w:rsidRPr="00E86BC7">
        <w:rPr>
          <w:rFonts w:cs="Arial"/>
        </w:rPr>
        <w:t>six month period at your location to minimise staff downtime and simplify reportage.</w:t>
      </w:r>
    </w:p>
    <w:p w:rsidR="00821C6F" w:rsidRDefault="00821C6F" w:rsidP="00821C6F">
      <w:pPr>
        <w:shd w:val="clear" w:color="auto" w:fill="FFFFFF"/>
        <w:spacing w:after="0"/>
        <w:rPr>
          <w:rFonts w:cs="Arial"/>
        </w:rPr>
      </w:pPr>
    </w:p>
    <w:p w:rsidR="00821C6F" w:rsidRPr="00E86BC7" w:rsidRDefault="00821C6F" w:rsidP="00821C6F">
      <w:pPr>
        <w:shd w:val="clear" w:color="auto" w:fill="FFFFFF"/>
        <w:spacing w:after="0"/>
        <w:rPr>
          <w:rFonts w:cs="Arial"/>
        </w:rPr>
      </w:pPr>
    </w:p>
    <w:p w:rsidR="00821C6F" w:rsidRPr="00E86BC7" w:rsidRDefault="00821C6F" w:rsidP="00194366">
      <w:pPr>
        <w:pStyle w:val="Heading2"/>
        <w:shd w:val="clear" w:color="auto" w:fill="C4E4E3"/>
        <w:spacing w:before="0"/>
        <w:rPr>
          <w:rFonts w:asciiTheme="minorHAnsi" w:hAnsiTheme="minorHAnsi" w:cs="Arial"/>
          <w:b w:val="0"/>
          <w:color w:val="auto"/>
          <w:sz w:val="28"/>
          <w:szCs w:val="28"/>
        </w:rPr>
      </w:pPr>
      <w:r w:rsidRPr="00E86BC7">
        <w:rPr>
          <w:rFonts w:asciiTheme="minorHAnsi" w:hAnsiTheme="minorHAnsi" w:cs="Arial"/>
          <w:b w:val="0"/>
          <w:color w:val="auto"/>
          <w:sz w:val="28"/>
          <w:szCs w:val="28"/>
        </w:rPr>
        <w:t xml:space="preserve">Hepatitis B immunity test </w:t>
      </w:r>
      <w:r w:rsidR="00194366">
        <w:rPr>
          <w:rFonts w:asciiTheme="minorHAnsi" w:hAnsiTheme="minorHAnsi" w:cs="Arial"/>
          <w:b w:val="0"/>
          <w:color w:val="auto"/>
          <w:sz w:val="28"/>
          <w:szCs w:val="28"/>
        </w:rPr>
        <w:t>8 weeks after third Injection</w:t>
      </w:r>
      <w:r w:rsidRPr="00E86BC7">
        <w:rPr>
          <w:rFonts w:asciiTheme="minorHAnsi" w:hAnsiTheme="minorHAnsi" w:cs="Arial"/>
          <w:b w:val="0"/>
          <w:color w:val="auto"/>
          <w:sz w:val="28"/>
          <w:szCs w:val="28"/>
        </w:rPr>
        <w:t>-</w:t>
      </w:r>
      <w:r>
        <w:rPr>
          <w:rFonts w:asciiTheme="minorHAnsi" w:hAnsiTheme="minorHAnsi" w:cs="Arial"/>
          <w:b w:val="0"/>
          <w:color w:val="auto"/>
          <w:sz w:val="28"/>
          <w:szCs w:val="28"/>
        </w:rPr>
        <w:tab/>
      </w:r>
      <w:r w:rsidRPr="00E86BC7">
        <w:rPr>
          <w:rFonts w:asciiTheme="minorHAnsi" w:hAnsiTheme="minorHAnsi" w:cs="Arial"/>
          <w:b w:val="0"/>
          <w:color w:val="auto"/>
          <w:sz w:val="28"/>
          <w:szCs w:val="28"/>
        </w:rPr>
        <w:tab/>
      </w:r>
      <w:r w:rsidRPr="00E86BC7">
        <w:rPr>
          <w:rFonts w:asciiTheme="minorHAnsi" w:hAnsiTheme="minorHAnsi" w:cs="Arial"/>
          <w:b w:val="0"/>
          <w:color w:val="auto"/>
          <w:sz w:val="28"/>
          <w:szCs w:val="28"/>
        </w:rPr>
        <w:tab/>
      </w:r>
      <w:r w:rsidRPr="00E86BC7">
        <w:rPr>
          <w:rFonts w:asciiTheme="minorHAnsi" w:hAnsiTheme="minorHAnsi" w:cs="Arial"/>
          <w:b w:val="0"/>
          <w:color w:val="auto"/>
          <w:sz w:val="28"/>
          <w:szCs w:val="28"/>
        </w:rPr>
        <w:tab/>
        <w:t>£</w:t>
      </w:r>
      <w:r w:rsidR="00782673">
        <w:rPr>
          <w:rFonts w:asciiTheme="minorHAnsi" w:hAnsiTheme="minorHAnsi" w:cs="Arial"/>
          <w:b w:val="0"/>
          <w:color w:val="auto"/>
          <w:sz w:val="28"/>
          <w:szCs w:val="28"/>
        </w:rPr>
        <w:t>3</w:t>
      </w:r>
      <w:r w:rsidR="00C23457">
        <w:rPr>
          <w:rFonts w:asciiTheme="minorHAnsi" w:hAnsiTheme="minorHAnsi" w:cs="Arial"/>
          <w:b w:val="0"/>
          <w:color w:val="auto"/>
          <w:sz w:val="28"/>
          <w:szCs w:val="28"/>
        </w:rPr>
        <w:t>5.00</w:t>
      </w:r>
    </w:p>
    <w:p w:rsidR="00821C6F" w:rsidRPr="00E86BC7" w:rsidRDefault="00821C6F" w:rsidP="00821C6F">
      <w:pPr>
        <w:shd w:val="clear" w:color="auto" w:fill="FFFFFF"/>
        <w:rPr>
          <w:rFonts w:cs="Arial"/>
        </w:rPr>
      </w:pPr>
      <w:r w:rsidRPr="00E86BC7">
        <w:rPr>
          <w:rFonts w:cs="Arial"/>
          <w:sz w:val="18"/>
          <w:szCs w:val="18"/>
        </w:rPr>
        <w:br/>
      </w:r>
      <w:r w:rsidRPr="00E86BC7">
        <w:rPr>
          <w:rFonts w:cs="Arial"/>
        </w:rPr>
        <w:t>Many occupations (see Page 3) require Hepatitis B immunity testing; our kit offers a convenient way to test your immunity</w:t>
      </w:r>
      <w:r>
        <w:rPr>
          <w:rFonts w:cs="Arial"/>
        </w:rPr>
        <w:t xml:space="preserve"> and provides best practice support to any discovered infections of hepatitis b</w:t>
      </w:r>
      <w:r w:rsidRPr="00E86BC7">
        <w:rPr>
          <w:rFonts w:cs="Arial"/>
        </w:rPr>
        <w:t>.</w:t>
      </w:r>
    </w:p>
    <w:p w:rsidR="00821C6F" w:rsidRDefault="00821C6F" w:rsidP="00821C6F">
      <w:pPr>
        <w:pStyle w:val="NormalWeb"/>
        <w:shd w:val="clear" w:color="auto" w:fill="FFFFFF"/>
        <w:rPr>
          <w:rFonts w:asciiTheme="minorHAnsi" w:hAnsiTheme="minorHAnsi" w:cs="Arial"/>
          <w:sz w:val="22"/>
          <w:szCs w:val="22"/>
        </w:rPr>
      </w:pPr>
      <w:r w:rsidRPr="00E86BC7">
        <w:rPr>
          <w:rFonts w:asciiTheme="minorHAnsi" w:hAnsiTheme="minorHAnsi" w:cs="Arial"/>
          <w:sz w:val="22"/>
          <w:szCs w:val="22"/>
        </w:rPr>
        <w:t xml:space="preserve">The kit contains all you need to prick your finger, produce a small blood sample at home and post </w:t>
      </w:r>
      <w:r>
        <w:rPr>
          <w:rFonts w:asciiTheme="minorHAnsi" w:hAnsiTheme="minorHAnsi" w:cs="Arial"/>
          <w:sz w:val="22"/>
          <w:szCs w:val="22"/>
        </w:rPr>
        <w:t xml:space="preserve">it </w:t>
      </w:r>
      <w:r w:rsidRPr="00E86BC7">
        <w:rPr>
          <w:rFonts w:asciiTheme="minorHAnsi" w:hAnsiTheme="minorHAnsi" w:cs="Arial"/>
          <w:sz w:val="22"/>
          <w:szCs w:val="22"/>
        </w:rPr>
        <w:t>off to our laboratory.</w:t>
      </w:r>
      <w:r>
        <w:rPr>
          <w:rFonts w:asciiTheme="minorHAnsi" w:hAnsiTheme="minorHAnsi" w:cs="Arial"/>
          <w:sz w:val="22"/>
          <w:szCs w:val="22"/>
        </w:rPr>
        <w:t xml:space="preserve">  Results are delivered in a completely confidential manner. </w:t>
      </w:r>
    </w:p>
    <w:p w:rsidR="00821C6F" w:rsidRPr="00E86BC7" w:rsidRDefault="00821C6F" w:rsidP="00821C6F">
      <w:pPr>
        <w:pStyle w:val="NormalWeb"/>
        <w:shd w:val="clear" w:color="auto" w:fill="FFFFFF"/>
        <w:rPr>
          <w:rFonts w:asciiTheme="minorHAnsi" w:hAnsiTheme="minorHAnsi" w:cs="Arial"/>
          <w:sz w:val="22"/>
          <w:szCs w:val="22"/>
        </w:rPr>
      </w:pPr>
    </w:p>
    <w:p w:rsidR="00234761" w:rsidRPr="00E86BC7" w:rsidRDefault="00234761" w:rsidP="00782673">
      <w:pPr>
        <w:pStyle w:val="Heading2"/>
        <w:shd w:val="clear" w:color="auto" w:fill="C4E4E3"/>
        <w:rPr>
          <w:rFonts w:asciiTheme="minorHAnsi" w:hAnsiTheme="minorHAnsi" w:cs="Arial"/>
          <w:b w:val="0"/>
          <w:color w:val="auto"/>
          <w:sz w:val="28"/>
          <w:szCs w:val="28"/>
        </w:rPr>
      </w:pPr>
      <w:r w:rsidRPr="00E86BC7">
        <w:rPr>
          <w:rFonts w:asciiTheme="minorHAnsi" w:hAnsiTheme="minorHAnsi" w:cs="Arial"/>
          <w:b w:val="0"/>
          <w:color w:val="auto"/>
          <w:sz w:val="28"/>
          <w:szCs w:val="28"/>
        </w:rPr>
        <w:t xml:space="preserve">Hepatitis B vaccine booster </w:t>
      </w:r>
      <w:r w:rsidR="00F953A9" w:rsidRPr="00E86BC7">
        <w:rPr>
          <w:rFonts w:asciiTheme="minorHAnsi" w:hAnsiTheme="minorHAnsi" w:cs="Arial"/>
          <w:b w:val="0"/>
          <w:color w:val="auto"/>
          <w:sz w:val="28"/>
          <w:szCs w:val="28"/>
        </w:rPr>
        <w:t>staggered after 1 or 5 years</w:t>
      </w:r>
      <w:r w:rsidR="00DC7E65">
        <w:rPr>
          <w:rFonts w:asciiTheme="minorHAnsi" w:hAnsiTheme="minorHAnsi" w:cs="Arial"/>
          <w:b w:val="0"/>
          <w:color w:val="auto"/>
          <w:sz w:val="28"/>
          <w:szCs w:val="28"/>
        </w:rPr>
        <w:t xml:space="preserve"> if needed</w:t>
      </w:r>
      <w:r w:rsidR="00F953A9" w:rsidRPr="00E86BC7">
        <w:rPr>
          <w:rFonts w:asciiTheme="minorHAnsi" w:hAnsiTheme="minorHAnsi" w:cs="Arial"/>
          <w:b w:val="0"/>
          <w:color w:val="auto"/>
          <w:sz w:val="28"/>
          <w:szCs w:val="28"/>
        </w:rPr>
        <w:t xml:space="preserve"> </w:t>
      </w:r>
      <w:r w:rsidRPr="00E86BC7">
        <w:rPr>
          <w:rFonts w:asciiTheme="minorHAnsi" w:hAnsiTheme="minorHAnsi" w:cs="Arial"/>
          <w:b w:val="0"/>
          <w:color w:val="auto"/>
          <w:sz w:val="28"/>
          <w:szCs w:val="28"/>
        </w:rPr>
        <w:t>-</w:t>
      </w:r>
      <w:r w:rsidR="00832038" w:rsidRPr="00E86BC7">
        <w:rPr>
          <w:rFonts w:asciiTheme="minorHAnsi" w:hAnsiTheme="minorHAnsi" w:cs="Arial"/>
          <w:b w:val="0"/>
          <w:color w:val="auto"/>
          <w:sz w:val="28"/>
          <w:szCs w:val="28"/>
        </w:rPr>
        <w:tab/>
      </w:r>
      <w:r w:rsidR="00707730" w:rsidRPr="00E86BC7">
        <w:rPr>
          <w:rFonts w:asciiTheme="minorHAnsi" w:hAnsiTheme="minorHAnsi" w:cs="Arial"/>
          <w:b w:val="0"/>
          <w:color w:val="auto"/>
          <w:sz w:val="28"/>
          <w:szCs w:val="28"/>
        </w:rPr>
        <w:tab/>
      </w:r>
      <w:r w:rsidRPr="00E86BC7">
        <w:rPr>
          <w:rFonts w:asciiTheme="minorHAnsi" w:hAnsiTheme="minorHAnsi" w:cs="Arial"/>
          <w:b w:val="0"/>
          <w:color w:val="auto"/>
          <w:sz w:val="28"/>
          <w:szCs w:val="28"/>
        </w:rPr>
        <w:t>£</w:t>
      </w:r>
      <w:r w:rsidR="00782673">
        <w:rPr>
          <w:rFonts w:asciiTheme="minorHAnsi" w:hAnsiTheme="minorHAnsi" w:cs="Arial"/>
          <w:b w:val="0"/>
          <w:color w:val="auto"/>
          <w:sz w:val="28"/>
          <w:szCs w:val="28"/>
        </w:rPr>
        <w:t>3</w:t>
      </w:r>
      <w:r w:rsidR="00C23457">
        <w:rPr>
          <w:rFonts w:asciiTheme="minorHAnsi" w:hAnsiTheme="minorHAnsi" w:cs="Arial"/>
          <w:b w:val="0"/>
          <w:color w:val="auto"/>
          <w:sz w:val="28"/>
          <w:szCs w:val="28"/>
        </w:rPr>
        <w:t>5.00</w:t>
      </w:r>
    </w:p>
    <w:p w:rsidR="00821C6F" w:rsidRDefault="00234761" w:rsidP="00234761">
      <w:pPr>
        <w:shd w:val="clear" w:color="auto" w:fill="FFFFFF"/>
        <w:rPr>
          <w:rFonts w:cs="Arial"/>
        </w:rPr>
      </w:pPr>
      <w:r w:rsidRPr="00E86BC7">
        <w:rPr>
          <w:rFonts w:cs="Arial"/>
          <w:sz w:val="18"/>
          <w:szCs w:val="18"/>
        </w:rPr>
        <w:br/>
      </w:r>
      <w:r w:rsidR="00821C6F">
        <w:rPr>
          <w:rFonts w:cs="Arial"/>
        </w:rPr>
        <w:t xml:space="preserve">After </w:t>
      </w:r>
      <w:r w:rsidRPr="00E86BC7">
        <w:rPr>
          <w:rFonts w:cs="Arial"/>
        </w:rPr>
        <w:t>a course of three hepatitis B vaccines a booster</w:t>
      </w:r>
      <w:r w:rsidR="00821C6F">
        <w:rPr>
          <w:rFonts w:cs="Arial"/>
        </w:rPr>
        <w:t xml:space="preserve"> is recommended to maintain and guarantee protection between year 1 and 5 depending upon your immunity score</w:t>
      </w:r>
      <w:r w:rsidRPr="00E86BC7">
        <w:rPr>
          <w:rFonts w:cs="Arial"/>
        </w:rPr>
        <w:t xml:space="preserve">.  </w:t>
      </w:r>
    </w:p>
    <w:p w:rsidR="00821C6F" w:rsidRPr="00E86BC7" w:rsidRDefault="00821C6F" w:rsidP="00234761">
      <w:pPr>
        <w:shd w:val="clear" w:color="auto" w:fill="FFFFFF"/>
        <w:rPr>
          <w:rFonts w:cs="Arial"/>
        </w:rPr>
      </w:pPr>
      <w:r>
        <w:rPr>
          <w:rFonts w:cs="Arial"/>
        </w:rPr>
        <w:t>With over a billion humans immunised so far the hepatitis b vaccination is the world’s most used vaccine.</w:t>
      </w:r>
    </w:p>
    <w:p w:rsidR="00F953A9" w:rsidRPr="00E86BC7" w:rsidRDefault="00E37D08" w:rsidP="00415E2C">
      <w:pPr>
        <w:shd w:val="clear" w:color="auto" w:fill="E4F0F0"/>
        <w:spacing w:after="0"/>
        <w:outlineLvl w:val="2"/>
        <w:rPr>
          <w:rFonts w:eastAsia="Times New Roman" w:cs="Arial"/>
          <w:spacing w:val="-15"/>
          <w:sz w:val="32"/>
          <w:szCs w:val="32"/>
          <w:lang w:eastAsia="en-GB"/>
        </w:rPr>
      </w:pPr>
      <w:hyperlink r:id="rId7" w:history="1">
        <w:r w:rsidR="00F953A9" w:rsidRPr="00E86BC7">
          <w:rPr>
            <w:rFonts w:eastAsia="Times New Roman" w:cs="Arial"/>
            <w:spacing w:val="-15"/>
            <w:sz w:val="32"/>
            <w:szCs w:val="32"/>
            <w:lang w:eastAsia="en-GB"/>
          </w:rPr>
          <w:t>Key information</w:t>
        </w:r>
      </w:hyperlink>
    </w:p>
    <w:p w:rsidR="00F953A9" w:rsidRPr="00E86BC7" w:rsidRDefault="00F953A9" w:rsidP="00F953A9">
      <w:pPr>
        <w:pStyle w:val="NormalWeb"/>
        <w:shd w:val="clear" w:color="auto" w:fill="FFFFFF"/>
        <w:spacing w:after="0"/>
        <w:rPr>
          <w:rFonts w:asciiTheme="minorHAnsi" w:hAnsiTheme="minorHAnsi" w:cs="Arial"/>
          <w:sz w:val="18"/>
          <w:szCs w:val="18"/>
        </w:rPr>
      </w:pPr>
    </w:p>
    <w:tbl>
      <w:tblPr>
        <w:tblStyle w:val="TableGrid"/>
        <w:tblW w:w="0" w:type="auto"/>
        <w:tblInd w:w="108" w:type="dxa"/>
        <w:tblLook w:val="04A0"/>
      </w:tblPr>
      <w:tblGrid>
        <w:gridCol w:w="2268"/>
        <w:gridCol w:w="7513"/>
      </w:tblGrid>
      <w:tr w:rsidR="00832038" w:rsidRPr="00E86BC7" w:rsidTr="00BD4E4B">
        <w:tc>
          <w:tcPr>
            <w:tcW w:w="2268" w:type="dxa"/>
          </w:tcPr>
          <w:p w:rsidR="00832038" w:rsidRPr="00E86BC7" w:rsidRDefault="00832038" w:rsidP="00BD4E4B">
            <w:pPr>
              <w:spacing w:line="276" w:lineRule="auto"/>
            </w:pPr>
            <w:r w:rsidRPr="00E86BC7">
              <w:rPr>
                <w:rFonts w:eastAsia="Times New Roman" w:cs="Arial"/>
                <w:b/>
                <w:bCs/>
                <w:lang w:eastAsia="en-GB"/>
              </w:rPr>
              <w:t>About hepatitis B</w:t>
            </w:r>
          </w:p>
        </w:tc>
        <w:tc>
          <w:tcPr>
            <w:tcW w:w="7513" w:type="dxa"/>
          </w:tcPr>
          <w:p w:rsidR="00BD4E4B" w:rsidRPr="00E86BC7" w:rsidRDefault="00832038" w:rsidP="00782673">
            <w:pPr>
              <w:spacing w:line="276" w:lineRule="auto"/>
              <w:rPr>
                <w:sz w:val="16"/>
                <w:szCs w:val="16"/>
              </w:rPr>
            </w:pPr>
            <w:r w:rsidRPr="00E86BC7">
              <w:rPr>
                <w:rFonts w:eastAsia="Times New Roman" w:cs="Arial"/>
                <w:lang w:eastAsia="en-GB"/>
              </w:rPr>
              <w:t xml:space="preserve">Hepatitis B is a highly infectious virus that leads to inflammation of the liver. It is contracted by coming into contact with blood or bodily fluids from an infected person, whether through sharing needles, a blood transfusion or working </w:t>
            </w:r>
            <w:r w:rsidR="00BD4E4B" w:rsidRPr="00E86BC7">
              <w:rPr>
                <w:rFonts w:eastAsia="Times New Roman" w:cs="Arial"/>
                <w:lang w:eastAsia="en-GB"/>
              </w:rPr>
              <w:t>with blood and bloody equipment</w:t>
            </w:r>
            <w:r w:rsidR="00782673">
              <w:rPr>
                <w:rFonts w:eastAsia="Times New Roman" w:cs="Arial"/>
                <w:lang w:eastAsia="en-GB"/>
              </w:rPr>
              <w:t xml:space="preserve">, </w:t>
            </w:r>
            <w:r w:rsidRPr="00E86BC7">
              <w:rPr>
                <w:rFonts w:eastAsia="Times New Roman" w:cs="Arial"/>
                <w:lang w:eastAsia="en-GB"/>
              </w:rPr>
              <w:t>Vaccination is the best form of prevention.</w:t>
            </w:r>
          </w:p>
        </w:tc>
      </w:tr>
      <w:tr w:rsidR="00832038" w:rsidRPr="00E86BC7" w:rsidTr="00BD4E4B">
        <w:tc>
          <w:tcPr>
            <w:tcW w:w="2268" w:type="dxa"/>
          </w:tcPr>
          <w:p w:rsidR="00832038" w:rsidRPr="00E86BC7" w:rsidRDefault="00832038" w:rsidP="00BD4E4B">
            <w:pPr>
              <w:spacing w:line="276" w:lineRule="auto"/>
            </w:pPr>
            <w:r w:rsidRPr="00E86BC7">
              <w:rPr>
                <w:rFonts w:eastAsia="Times New Roman" w:cs="Arial"/>
                <w:b/>
                <w:bCs/>
                <w:lang w:eastAsia="en-GB"/>
              </w:rPr>
              <w:t>How the vaccine works</w:t>
            </w:r>
          </w:p>
        </w:tc>
        <w:tc>
          <w:tcPr>
            <w:tcW w:w="7513" w:type="dxa"/>
          </w:tcPr>
          <w:p w:rsidR="00832038" w:rsidRPr="00E86BC7" w:rsidRDefault="00832038" w:rsidP="00BD4E4B">
            <w:pPr>
              <w:spacing w:line="276" w:lineRule="auto"/>
              <w:rPr>
                <w:rFonts w:eastAsia="Times New Roman" w:cs="Arial"/>
                <w:lang w:eastAsia="en-GB"/>
              </w:rPr>
            </w:pPr>
            <w:r w:rsidRPr="00E86BC7">
              <w:rPr>
                <w:rFonts w:eastAsia="Times New Roman" w:cs="Arial"/>
                <w:lang w:eastAsia="en-GB"/>
              </w:rPr>
              <w:t>The vaccine consists of three separate injections given on three separate occasions (at zero, one month and six months). The vaccine stimulates the body's immune system to fight the infection without causing the infection itself.</w:t>
            </w:r>
          </w:p>
          <w:p w:rsidR="00BD4E4B" w:rsidRPr="00E86BC7" w:rsidRDefault="00BD4E4B" w:rsidP="00BD4E4B">
            <w:pPr>
              <w:rPr>
                <w:sz w:val="16"/>
                <w:szCs w:val="16"/>
              </w:rPr>
            </w:pPr>
          </w:p>
        </w:tc>
      </w:tr>
      <w:tr w:rsidR="00832038" w:rsidRPr="00E86BC7" w:rsidTr="00BD4E4B">
        <w:tc>
          <w:tcPr>
            <w:tcW w:w="2268" w:type="dxa"/>
          </w:tcPr>
          <w:p w:rsidR="00832038" w:rsidRPr="00E86BC7" w:rsidRDefault="00832038" w:rsidP="00BD4E4B">
            <w:pPr>
              <w:spacing w:line="276" w:lineRule="auto"/>
            </w:pPr>
            <w:r w:rsidRPr="00E86BC7">
              <w:rPr>
                <w:rFonts w:eastAsia="Times New Roman" w:cs="Arial"/>
                <w:b/>
                <w:bCs/>
                <w:lang w:eastAsia="en-GB"/>
              </w:rPr>
              <w:t>Level of protection</w:t>
            </w:r>
          </w:p>
        </w:tc>
        <w:tc>
          <w:tcPr>
            <w:tcW w:w="7513" w:type="dxa"/>
          </w:tcPr>
          <w:p w:rsidR="00832038" w:rsidRPr="00E86BC7" w:rsidRDefault="00832038" w:rsidP="00BD4E4B">
            <w:pPr>
              <w:spacing w:line="276" w:lineRule="auto"/>
              <w:rPr>
                <w:rFonts w:eastAsia="Times New Roman" w:cs="Arial"/>
                <w:lang w:eastAsia="en-GB"/>
              </w:rPr>
            </w:pPr>
            <w:r w:rsidRPr="00E86BC7">
              <w:rPr>
                <w:rFonts w:eastAsia="Times New Roman" w:cs="Arial"/>
                <w:lang w:eastAsia="en-GB"/>
              </w:rPr>
              <w:t xml:space="preserve">The vaccine does not guarantee protection, but two weeks after receiving the third and final injection </w:t>
            </w:r>
            <w:r w:rsidR="00BD4E4B" w:rsidRPr="00E86BC7">
              <w:rPr>
                <w:rFonts w:eastAsia="Times New Roman" w:cs="Arial"/>
                <w:lang w:eastAsia="en-GB"/>
              </w:rPr>
              <w:t xml:space="preserve">95% are </w:t>
            </w:r>
            <w:r w:rsidRPr="00E86BC7">
              <w:rPr>
                <w:rFonts w:eastAsia="Times New Roman" w:cs="Arial"/>
                <w:lang w:eastAsia="en-GB"/>
              </w:rPr>
              <w:t>protected against hepatitis B for at least five years. Six weeks after completing the course of three injections you may wish to undergo a blood test to check that you are immune.</w:t>
            </w:r>
          </w:p>
          <w:p w:rsidR="00BD4E4B" w:rsidRPr="00E86BC7" w:rsidRDefault="00BD4E4B" w:rsidP="00BD4E4B">
            <w:pPr>
              <w:rPr>
                <w:sz w:val="16"/>
                <w:szCs w:val="16"/>
              </w:rPr>
            </w:pPr>
          </w:p>
        </w:tc>
      </w:tr>
      <w:tr w:rsidR="00832038" w:rsidRPr="00E86BC7" w:rsidTr="00BD4E4B">
        <w:tc>
          <w:tcPr>
            <w:tcW w:w="2268" w:type="dxa"/>
          </w:tcPr>
          <w:p w:rsidR="00832038" w:rsidRPr="00E86BC7" w:rsidRDefault="00832038" w:rsidP="00BD4E4B">
            <w:pPr>
              <w:spacing w:line="276" w:lineRule="auto"/>
            </w:pPr>
            <w:r w:rsidRPr="00E86BC7">
              <w:rPr>
                <w:rFonts w:eastAsia="Times New Roman" w:cs="Arial"/>
                <w:b/>
                <w:bCs/>
                <w:lang w:eastAsia="en-GB"/>
              </w:rPr>
              <w:t>Side-effects</w:t>
            </w:r>
          </w:p>
        </w:tc>
        <w:tc>
          <w:tcPr>
            <w:tcW w:w="7513" w:type="dxa"/>
          </w:tcPr>
          <w:p w:rsidR="00832038" w:rsidRPr="00E86BC7" w:rsidRDefault="00832038" w:rsidP="00BD4E4B">
            <w:pPr>
              <w:spacing w:line="276" w:lineRule="auto"/>
              <w:rPr>
                <w:rFonts w:eastAsia="Times New Roman" w:cs="Arial"/>
                <w:lang w:eastAsia="en-GB"/>
              </w:rPr>
            </w:pPr>
            <w:r w:rsidRPr="00E86BC7">
              <w:rPr>
                <w:rFonts w:eastAsia="Times New Roman" w:cs="Arial"/>
                <w:lang w:eastAsia="en-GB"/>
              </w:rPr>
              <w:t xml:space="preserve">Most patients experience no side-effects from this </w:t>
            </w:r>
            <w:r w:rsidR="00BD4E4B" w:rsidRPr="00E86BC7">
              <w:rPr>
                <w:rFonts w:eastAsia="Times New Roman" w:cs="Arial"/>
                <w:lang w:eastAsia="en-GB"/>
              </w:rPr>
              <w:t>vaccine;</w:t>
            </w:r>
            <w:r w:rsidRPr="00E86BC7">
              <w:rPr>
                <w:rFonts w:eastAsia="Times New Roman" w:cs="Arial"/>
                <w:lang w:eastAsia="en-GB"/>
              </w:rPr>
              <w:t xml:space="preserve"> however you may experience tenderness at the injection site, fatigue, headache, mild fever, nausea, vomiting, decreased appetite and diarrhoea.</w:t>
            </w:r>
          </w:p>
          <w:p w:rsidR="00BD4E4B" w:rsidRPr="00E86BC7" w:rsidRDefault="00BD4E4B" w:rsidP="00BD4E4B">
            <w:pPr>
              <w:rPr>
                <w:sz w:val="16"/>
                <w:szCs w:val="16"/>
              </w:rPr>
            </w:pPr>
          </w:p>
        </w:tc>
      </w:tr>
      <w:tr w:rsidR="00832038" w:rsidRPr="00E86BC7" w:rsidTr="00BD4E4B">
        <w:tc>
          <w:tcPr>
            <w:tcW w:w="2268" w:type="dxa"/>
          </w:tcPr>
          <w:p w:rsidR="00832038" w:rsidRPr="00E86BC7" w:rsidRDefault="00832038" w:rsidP="00BD4E4B">
            <w:pPr>
              <w:spacing w:line="276" w:lineRule="auto"/>
            </w:pPr>
            <w:r w:rsidRPr="00E86BC7">
              <w:rPr>
                <w:rFonts w:eastAsia="Times New Roman" w:cs="Arial"/>
                <w:b/>
                <w:bCs/>
                <w:lang w:eastAsia="en-GB"/>
              </w:rPr>
              <w:t>Risk of severe</w:t>
            </w:r>
            <w:r w:rsidRPr="00E86BC7">
              <w:rPr>
                <w:rFonts w:eastAsia="Times New Roman" w:cs="Arial"/>
                <w:b/>
                <w:bCs/>
                <w:lang w:eastAsia="en-GB"/>
              </w:rPr>
              <w:br/>
              <w:t>allergic reaction</w:t>
            </w:r>
          </w:p>
        </w:tc>
        <w:tc>
          <w:tcPr>
            <w:tcW w:w="7513" w:type="dxa"/>
          </w:tcPr>
          <w:p w:rsidR="00832038" w:rsidRPr="00E86BC7" w:rsidRDefault="00832038" w:rsidP="00BD4E4B">
            <w:pPr>
              <w:spacing w:line="276" w:lineRule="auto"/>
              <w:rPr>
                <w:rFonts w:eastAsia="Times New Roman" w:cs="Arial"/>
                <w:lang w:eastAsia="en-GB"/>
              </w:rPr>
            </w:pPr>
            <w:r w:rsidRPr="00E86BC7">
              <w:rPr>
                <w:rFonts w:eastAsia="Times New Roman" w:cs="Arial"/>
                <w:lang w:eastAsia="en-GB"/>
              </w:rPr>
              <w:t>All</w:t>
            </w:r>
            <w:r w:rsidR="00BD4E4B" w:rsidRPr="00E86BC7">
              <w:rPr>
                <w:rFonts w:eastAsia="Times New Roman" w:cs="Arial"/>
                <w:lang w:eastAsia="en-GB"/>
              </w:rPr>
              <w:t xml:space="preserve"> Hep B Positive</w:t>
            </w:r>
            <w:r w:rsidRPr="00E86BC7">
              <w:rPr>
                <w:rFonts w:eastAsia="Times New Roman" w:cs="Arial"/>
                <w:lang w:eastAsia="en-GB"/>
              </w:rPr>
              <w:t xml:space="preserve"> </w:t>
            </w:r>
            <w:r w:rsidR="00CA501C" w:rsidRPr="00E86BC7">
              <w:rPr>
                <w:rFonts w:eastAsia="Times New Roman" w:cs="Arial"/>
                <w:lang w:eastAsia="en-GB"/>
              </w:rPr>
              <w:t xml:space="preserve">vaccination </w:t>
            </w:r>
            <w:r w:rsidR="0062277D" w:rsidRPr="00E86BC7">
              <w:rPr>
                <w:rFonts w:eastAsia="Times New Roman" w:cs="Arial"/>
                <w:lang w:eastAsia="en-GB"/>
              </w:rPr>
              <w:t>teams</w:t>
            </w:r>
            <w:r w:rsidR="0062277D" w:rsidRPr="00CB3DDA">
              <w:rPr>
                <w:rFonts w:eastAsia="Times New Roman" w:cs="Arial"/>
                <w:lang w:eastAsia="en-GB"/>
              </w:rPr>
              <w:t xml:space="preserve"> are</w:t>
            </w:r>
            <w:r w:rsidR="0062277D" w:rsidRPr="00E86BC7">
              <w:rPr>
                <w:rFonts w:eastAsia="Times New Roman" w:cs="Arial"/>
                <w:lang w:eastAsia="en-GB"/>
              </w:rPr>
              <w:t xml:space="preserve"> expertly</w:t>
            </w:r>
            <w:r w:rsidR="0062277D" w:rsidRPr="00CB3DDA">
              <w:rPr>
                <w:rFonts w:eastAsia="Times New Roman" w:cs="Arial"/>
                <w:lang w:eastAsia="en-GB"/>
              </w:rPr>
              <w:t xml:space="preserve"> trained to manage what is called 'anaphylaxis'</w:t>
            </w:r>
            <w:r w:rsidR="0062277D" w:rsidRPr="00E86BC7">
              <w:rPr>
                <w:rFonts w:eastAsia="Times New Roman" w:cs="Arial"/>
                <w:lang w:eastAsia="en-GB"/>
              </w:rPr>
              <w:t xml:space="preserve"> with both Adrenaline and CPR and in the diagnosis and treatment of Hepatitis B</w:t>
            </w:r>
            <w:r w:rsidRPr="00E86BC7">
              <w:rPr>
                <w:rFonts w:eastAsia="Times New Roman" w:cs="Arial"/>
                <w:lang w:eastAsia="en-GB"/>
              </w:rPr>
              <w:t>. Anaphylaxis is a severe allergic reaction to a vaccine. Symptoms of anaphylaxis can include fainting, shortness of breath, falling blood pressure and swelling of the face and neck. Anaphylaxis is extremely rare and typically happens within ten minutes of receiving the injection.</w:t>
            </w:r>
          </w:p>
          <w:p w:rsidR="00BD4E4B" w:rsidRPr="00E86BC7" w:rsidRDefault="00BD4E4B" w:rsidP="00BD4E4B">
            <w:pPr>
              <w:rPr>
                <w:sz w:val="16"/>
                <w:szCs w:val="16"/>
              </w:rPr>
            </w:pPr>
          </w:p>
        </w:tc>
      </w:tr>
    </w:tbl>
    <w:tbl>
      <w:tblPr>
        <w:tblStyle w:val="TableGrid"/>
        <w:tblpPr w:leftFromText="180" w:rightFromText="180" w:vertAnchor="page" w:horzAnchor="margin" w:tblpX="108" w:tblpY="10591"/>
        <w:tblW w:w="0" w:type="auto"/>
        <w:tblLook w:val="04A0"/>
      </w:tblPr>
      <w:tblGrid>
        <w:gridCol w:w="2235"/>
        <w:gridCol w:w="7512"/>
      </w:tblGrid>
      <w:tr w:rsidR="00782673" w:rsidRPr="00E86BC7" w:rsidTr="00782673">
        <w:tc>
          <w:tcPr>
            <w:tcW w:w="2235" w:type="dxa"/>
          </w:tcPr>
          <w:p w:rsidR="00782673" w:rsidRPr="00E86BC7" w:rsidRDefault="00782673" w:rsidP="00782673">
            <w:pPr>
              <w:pStyle w:val="NormalWeb"/>
              <w:spacing w:line="276" w:lineRule="auto"/>
              <w:rPr>
                <w:rFonts w:asciiTheme="minorHAnsi" w:hAnsiTheme="minorHAnsi" w:cs="Arial"/>
                <w:sz w:val="22"/>
                <w:szCs w:val="22"/>
              </w:rPr>
            </w:pPr>
            <w:r w:rsidRPr="00E86BC7">
              <w:rPr>
                <w:rFonts w:asciiTheme="minorHAnsi" w:hAnsiTheme="minorHAnsi" w:cs="Arial"/>
                <w:b/>
                <w:bCs/>
                <w:sz w:val="22"/>
                <w:szCs w:val="22"/>
              </w:rPr>
              <w:t>What if I'm a non-responder?</w:t>
            </w:r>
          </w:p>
        </w:tc>
        <w:tc>
          <w:tcPr>
            <w:tcW w:w="7512" w:type="dxa"/>
          </w:tcPr>
          <w:p w:rsidR="00782673" w:rsidRPr="00E86BC7" w:rsidRDefault="00782673" w:rsidP="00782673">
            <w:pPr>
              <w:pStyle w:val="NormalWeb"/>
              <w:spacing w:line="276" w:lineRule="auto"/>
              <w:rPr>
                <w:rFonts w:asciiTheme="minorHAnsi" w:hAnsiTheme="minorHAnsi" w:cs="Arial"/>
                <w:sz w:val="22"/>
                <w:szCs w:val="22"/>
              </w:rPr>
            </w:pPr>
            <w:r w:rsidRPr="00E86BC7">
              <w:rPr>
                <w:rFonts w:asciiTheme="minorHAnsi" w:hAnsiTheme="minorHAnsi" w:cs="Arial"/>
                <w:sz w:val="22"/>
                <w:szCs w:val="22"/>
              </w:rPr>
              <w:t>We will advise you what to do if you've been fully vaccinated and your blood tests show you are not immune even after waiting six weeks (this is classified as being 'non-responsive' to Hepatitis B vaccination).</w:t>
            </w:r>
          </w:p>
        </w:tc>
      </w:tr>
      <w:tr w:rsidR="00782673" w:rsidRPr="00E86BC7" w:rsidTr="00782673">
        <w:tc>
          <w:tcPr>
            <w:tcW w:w="2235" w:type="dxa"/>
          </w:tcPr>
          <w:p w:rsidR="00782673" w:rsidRPr="00E86BC7" w:rsidRDefault="00782673" w:rsidP="00782673">
            <w:pPr>
              <w:pStyle w:val="NormalWeb"/>
              <w:spacing w:line="276" w:lineRule="auto"/>
              <w:rPr>
                <w:rFonts w:asciiTheme="minorHAnsi" w:hAnsiTheme="minorHAnsi" w:cs="Arial"/>
                <w:sz w:val="22"/>
                <w:szCs w:val="22"/>
              </w:rPr>
            </w:pPr>
            <w:r w:rsidRPr="00E86BC7">
              <w:rPr>
                <w:rFonts w:asciiTheme="minorHAnsi" w:hAnsiTheme="minorHAnsi" w:cs="Arial"/>
                <w:b/>
                <w:bCs/>
                <w:sz w:val="22"/>
                <w:szCs w:val="22"/>
              </w:rPr>
              <w:t>What are my options?</w:t>
            </w:r>
          </w:p>
        </w:tc>
        <w:tc>
          <w:tcPr>
            <w:tcW w:w="7512" w:type="dxa"/>
          </w:tcPr>
          <w:p w:rsidR="00782673" w:rsidRPr="00E86BC7" w:rsidRDefault="00782673" w:rsidP="00782673">
            <w:pPr>
              <w:pStyle w:val="NormalWeb"/>
              <w:spacing w:line="276" w:lineRule="auto"/>
              <w:rPr>
                <w:rFonts w:asciiTheme="minorHAnsi" w:hAnsiTheme="minorHAnsi" w:cs="Arial"/>
                <w:sz w:val="22"/>
                <w:szCs w:val="22"/>
              </w:rPr>
            </w:pPr>
            <w:r w:rsidRPr="00E86BC7">
              <w:rPr>
                <w:rFonts w:asciiTheme="minorHAnsi" w:hAnsiTheme="minorHAnsi" w:cs="Arial"/>
                <w:sz w:val="22"/>
                <w:szCs w:val="22"/>
              </w:rPr>
              <w:t>Depending on how many vaccines you may have had in the past, we will advise you to begin a full course again, have one or two boosters or take a blood test to check your immunity. We may advise that you do nothing, especially if you've already tested immune to Hepatitis B.</w:t>
            </w:r>
          </w:p>
        </w:tc>
      </w:tr>
      <w:tr w:rsidR="00782673" w:rsidRPr="00E86BC7" w:rsidTr="00782673">
        <w:tc>
          <w:tcPr>
            <w:tcW w:w="2235" w:type="dxa"/>
          </w:tcPr>
          <w:p w:rsidR="00782673" w:rsidRPr="00E86BC7" w:rsidRDefault="00782673" w:rsidP="00782673">
            <w:pPr>
              <w:pStyle w:val="NormalWeb"/>
              <w:spacing w:line="276" w:lineRule="auto"/>
              <w:rPr>
                <w:rFonts w:asciiTheme="minorHAnsi" w:hAnsiTheme="minorHAnsi" w:cs="Arial"/>
                <w:sz w:val="22"/>
                <w:szCs w:val="22"/>
              </w:rPr>
            </w:pPr>
            <w:r w:rsidRPr="00E86BC7">
              <w:rPr>
                <w:rFonts w:asciiTheme="minorHAnsi" w:hAnsiTheme="minorHAnsi" w:cs="Arial"/>
                <w:b/>
                <w:bCs/>
                <w:sz w:val="22"/>
                <w:szCs w:val="22"/>
              </w:rPr>
              <w:t>Confidentiality</w:t>
            </w:r>
          </w:p>
        </w:tc>
        <w:tc>
          <w:tcPr>
            <w:tcW w:w="7512" w:type="dxa"/>
          </w:tcPr>
          <w:p w:rsidR="00782673" w:rsidRPr="00E86BC7" w:rsidRDefault="00782673" w:rsidP="00782673">
            <w:pPr>
              <w:pStyle w:val="NormalWeb"/>
              <w:spacing w:line="276" w:lineRule="auto"/>
              <w:rPr>
                <w:rFonts w:asciiTheme="minorHAnsi" w:hAnsiTheme="minorHAnsi" w:cs="Arial"/>
                <w:sz w:val="22"/>
                <w:szCs w:val="22"/>
              </w:rPr>
            </w:pPr>
            <w:r w:rsidRPr="00E86BC7">
              <w:rPr>
                <w:rFonts w:asciiTheme="minorHAnsi" w:hAnsiTheme="minorHAnsi" w:cs="Arial"/>
                <w:sz w:val="22"/>
                <w:szCs w:val="22"/>
              </w:rPr>
              <w:t>Your responses will be completely confidential. We will not inform your GP or anyone else that you have used our service unless you specifically ask us to.</w:t>
            </w:r>
          </w:p>
        </w:tc>
      </w:tr>
      <w:tr w:rsidR="00782673" w:rsidRPr="00E86BC7" w:rsidTr="00782673">
        <w:tc>
          <w:tcPr>
            <w:tcW w:w="2235" w:type="dxa"/>
          </w:tcPr>
          <w:p w:rsidR="00782673" w:rsidRPr="00E86BC7" w:rsidRDefault="00782673" w:rsidP="00782673">
            <w:pPr>
              <w:pStyle w:val="NormalWeb"/>
              <w:spacing w:line="276" w:lineRule="auto"/>
              <w:rPr>
                <w:rFonts w:asciiTheme="minorHAnsi" w:hAnsiTheme="minorHAnsi" w:cs="Arial"/>
                <w:sz w:val="22"/>
                <w:szCs w:val="22"/>
              </w:rPr>
            </w:pPr>
            <w:r w:rsidRPr="00E86BC7">
              <w:rPr>
                <w:rFonts w:asciiTheme="minorHAnsi" w:hAnsiTheme="minorHAnsi" w:cs="Arial"/>
                <w:b/>
                <w:bCs/>
                <w:sz w:val="22"/>
                <w:szCs w:val="22"/>
              </w:rPr>
              <w:t>How do I access expert ongoing advice?</w:t>
            </w:r>
          </w:p>
        </w:tc>
        <w:tc>
          <w:tcPr>
            <w:tcW w:w="7512" w:type="dxa"/>
          </w:tcPr>
          <w:p w:rsidR="00782673" w:rsidRPr="00E86BC7" w:rsidRDefault="00782673" w:rsidP="00782673">
            <w:pPr>
              <w:pStyle w:val="NormalWeb"/>
              <w:spacing w:line="276" w:lineRule="auto"/>
              <w:rPr>
                <w:rFonts w:asciiTheme="minorHAnsi" w:hAnsiTheme="minorHAnsi" w:cs="Arial"/>
                <w:sz w:val="22"/>
                <w:szCs w:val="22"/>
              </w:rPr>
            </w:pPr>
            <w:r w:rsidRPr="00E86BC7">
              <w:rPr>
                <w:rFonts w:asciiTheme="minorHAnsi" w:hAnsiTheme="minorHAnsi" w:cs="Arial"/>
                <w:sz w:val="22"/>
                <w:szCs w:val="22"/>
              </w:rPr>
              <w:t>Hep B Positive’s working hours helpline 0800 206 1899 is available for all ongoing queries relating to your vaccination.  Staffed by experts who have overseen hundreds of thousands of vaccinations to date, the service access</w:t>
            </w:r>
            <w:r>
              <w:rPr>
                <w:rFonts w:asciiTheme="minorHAnsi" w:hAnsiTheme="minorHAnsi" w:cs="Arial"/>
                <w:sz w:val="22"/>
                <w:szCs w:val="22"/>
              </w:rPr>
              <w:t>es</w:t>
            </w:r>
            <w:r w:rsidRPr="00E86BC7">
              <w:rPr>
                <w:rFonts w:asciiTheme="minorHAnsi" w:hAnsiTheme="minorHAnsi" w:cs="Arial"/>
                <w:sz w:val="22"/>
                <w:szCs w:val="22"/>
              </w:rPr>
              <w:t xml:space="preserve"> best practice information from Vaccine </w:t>
            </w:r>
            <w:r>
              <w:rPr>
                <w:rFonts w:asciiTheme="minorHAnsi" w:hAnsiTheme="minorHAnsi" w:cs="Arial"/>
                <w:sz w:val="22"/>
                <w:szCs w:val="22"/>
              </w:rPr>
              <w:t>manufacturers and Synergy Health Laboratories.</w:t>
            </w:r>
          </w:p>
        </w:tc>
      </w:tr>
    </w:tbl>
    <w:p w:rsidR="00A20F9B" w:rsidRPr="00E86BC7" w:rsidRDefault="00E37D08" w:rsidP="00A20F9B">
      <w:pPr>
        <w:shd w:val="clear" w:color="auto" w:fill="E4F0F0"/>
        <w:spacing w:after="0"/>
        <w:outlineLvl w:val="2"/>
        <w:rPr>
          <w:rFonts w:eastAsia="Times New Roman" w:cs="Arial"/>
          <w:spacing w:val="-15"/>
          <w:sz w:val="32"/>
          <w:szCs w:val="32"/>
          <w:lang w:eastAsia="en-GB"/>
        </w:rPr>
      </w:pPr>
      <w:hyperlink r:id="rId8" w:history="1">
        <w:r w:rsidR="00A20F9B" w:rsidRPr="00E86BC7">
          <w:rPr>
            <w:rFonts w:eastAsia="Times New Roman" w:cs="Arial"/>
            <w:spacing w:val="-15"/>
            <w:sz w:val="32"/>
            <w:szCs w:val="32"/>
            <w:lang w:eastAsia="en-GB"/>
          </w:rPr>
          <w:t>Key information</w:t>
        </w:r>
      </w:hyperlink>
      <w:r w:rsidR="00A20F9B" w:rsidRPr="00E86BC7">
        <w:t xml:space="preserve"> –</w:t>
      </w:r>
      <w:r w:rsidR="00A20F9B" w:rsidRPr="00E86BC7">
        <w:rPr>
          <w:sz w:val="32"/>
          <w:szCs w:val="32"/>
        </w:rPr>
        <w:t xml:space="preserve"> Risk Assessment</w:t>
      </w:r>
    </w:p>
    <w:p w:rsidR="00A20F9B" w:rsidRPr="00E86BC7" w:rsidRDefault="00A20F9B" w:rsidP="00E86BC7">
      <w:pPr>
        <w:spacing w:after="0" w:line="240" w:lineRule="auto"/>
        <w:rPr>
          <w:rFonts w:ascii="Verdana" w:eastAsia="Times New Roman" w:hAnsi="Verdana" w:cs="Arial"/>
          <w:sz w:val="17"/>
          <w:szCs w:val="17"/>
          <w:lang w:eastAsia="en-GB"/>
        </w:rPr>
      </w:pPr>
    </w:p>
    <w:p w:rsidR="00D427D3" w:rsidRDefault="00D427D3" w:rsidP="00FD5A09">
      <w:pPr>
        <w:spacing w:before="30" w:after="180" w:line="240" w:lineRule="auto"/>
        <w:rPr>
          <w:rFonts w:eastAsia="Times New Roman" w:cs="Arial"/>
          <w:lang w:eastAsia="en-GB"/>
        </w:rPr>
      </w:pPr>
    </w:p>
    <w:p w:rsidR="00FD5A09" w:rsidRDefault="00782673" w:rsidP="00FD5A09">
      <w:pPr>
        <w:spacing w:before="30" w:after="180" w:line="240" w:lineRule="auto"/>
        <w:rPr>
          <w:rFonts w:eastAsia="Times New Roman" w:cs="Arial"/>
          <w:lang w:eastAsia="en-GB"/>
        </w:rPr>
      </w:pPr>
      <w:r>
        <w:rPr>
          <w:rFonts w:eastAsia="Times New Roman" w:cs="Arial"/>
          <w:lang w:eastAsia="en-GB"/>
        </w:rPr>
        <w:t>T</w:t>
      </w:r>
      <w:r w:rsidR="00FD5A09" w:rsidRPr="00FD5A09">
        <w:rPr>
          <w:rFonts w:eastAsia="Times New Roman" w:cs="Arial"/>
          <w:lang w:eastAsia="en-GB"/>
        </w:rPr>
        <w:t xml:space="preserve">he following numbers indicate how many workers had signs of having been infected with HBV and having cleared it back in the late Eighties before </w:t>
      </w:r>
      <w:r w:rsidR="00FD5A09" w:rsidRPr="00E86BC7">
        <w:rPr>
          <w:rFonts w:eastAsia="Times New Roman" w:cs="Arial"/>
          <w:lang w:eastAsia="en-GB"/>
        </w:rPr>
        <w:t>HBV vaccination become common. B</w:t>
      </w:r>
      <w:r w:rsidR="00FD5A09" w:rsidRPr="00FD5A09">
        <w:rPr>
          <w:rFonts w:eastAsia="Times New Roman" w:cs="Arial"/>
          <w:lang w:eastAsia="en-GB"/>
        </w:rPr>
        <w:t>ear</w:t>
      </w:r>
      <w:r w:rsidR="00FD5A09" w:rsidRPr="00E86BC7">
        <w:rPr>
          <w:rFonts w:eastAsia="Times New Roman" w:cs="Arial"/>
          <w:lang w:eastAsia="en-GB"/>
        </w:rPr>
        <w:t>ing</w:t>
      </w:r>
      <w:r w:rsidR="00FD5A09" w:rsidRPr="00FD5A09">
        <w:rPr>
          <w:rFonts w:eastAsia="Times New Roman" w:cs="Arial"/>
          <w:lang w:eastAsia="en-GB"/>
        </w:rPr>
        <w:t xml:space="preserve"> in mind the Chronic HBV Population has </w:t>
      </w:r>
      <w:r w:rsidR="00FD5A09" w:rsidRPr="00E86BC7">
        <w:rPr>
          <w:rFonts w:eastAsia="Times New Roman" w:cs="Arial"/>
          <w:lang w:eastAsia="en-GB"/>
        </w:rPr>
        <w:t>tripled</w:t>
      </w:r>
      <w:r w:rsidR="00FD5A09" w:rsidRPr="00FD5A09">
        <w:rPr>
          <w:rFonts w:eastAsia="Times New Roman" w:cs="Arial"/>
          <w:lang w:eastAsia="en-GB"/>
        </w:rPr>
        <w:t xml:space="preserve"> s</w:t>
      </w:r>
      <w:r w:rsidR="00FD5A09" w:rsidRPr="00E86BC7">
        <w:rPr>
          <w:rFonts w:eastAsia="Times New Roman" w:cs="Arial"/>
          <w:lang w:eastAsia="en-GB"/>
        </w:rPr>
        <w:t>i</w:t>
      </w:r>
      <w:r w:rsidR="00FD5A09" w:rsidRPr="00FD5A09">
        <w:rPr>
          <w:rFonts w:eastAsia="Times New Roman" w:cs="Arial"/>
          <w:lang w:eastAsia="en-GB"/>
        </w:rPr>
        <w:t>nce 1990</w:t>
      </w:r>
      <w:r w:rsidR="00FD5A09" w:rsidRPr="00E86BC7">
        <w:rPr>
          <w:rFonts w:eastAsia="Times New Roman" w:cs="Arial"/>
          <w:lang w:eastAsia="en-GB"/>
        </w:rPr>
        <w:t xml:space="preserve"> it is now crucial employers and staff at risk come forward for new</w:t>
      </w:r>
      <w:r w:rsidR="00024E13">
        <w:rPr>
          <w:rFonts w:eastAsia="Times New Roman" w:cs="Arial"/>
          <w:lang w:eastAsia="en-GB"/>
        </w:rPr>
        <w:t xml:space="preserve"> vaccination and blood hygiene</w:t>
      </w:r>
      <w:r w:rsidR="00FD5A09" w:rsidRPr="00E86BC7">
        <w:rPr>
          <w:rFonts w:eastAsia="Times New Roman" w:cs="Arial"/>
          <w:lang w:eastAsia="en-GB"/>
        </w:rPr>
        <w:t xml:space="preserve"> risk assessments</w:t>
      </w:r>
      <w:r w:rsidR="00FD5A09" w:rsidRPr="00FD5A09">
        <w:rPr>
          <w:rFonts w:eastAsia="Times New Roman" w:cs="Arial"/>
          <w:lang w:eastAsia="en-GB"/>
        </w:rPr>
        <w:t xml:space="preserve">. </w:t>
      </w:r>
    </w:p>
    <w:p w:rsidR="00D427D3" w:rsidRDefault="00D427D3" w:rsidP="00FD5A09">
      <w:pPr>
        <w:spacing w:before="30" w:after="180" w:line="240" w:lineRule="auto"/>
        <w:rPr>
          <w:rFonts w:eastAsia="Times New Roman" w:cs="Arial"/>
          <w:lang w:eastAsia="en-GB"/>
        </w:rPr>
      </w:pPr>
    </w:p>
    <w:p w:rsidR="00D427D3" w:rsidRPr="00FD5A09" w:rsidRDefault="00D427D3" w:rsidP="00FD5A09">
      <w:pPr>
        <w:spacing w:before="30" w:after="180" w:line="240" w:lineRule="auto"/>
        <w:rPr>
          <w:rFonts w:eastAsia="Times New Roman" w:cs="Arial"/>
          <w:lang w:eastAsia="en-GB"/>
        </w:rPr>
      </w:pPr>
    </w:p>
    <w:tbl>
      <w:tblPr>
        <w:tblStyle w:val="TableGrid"/>
        <w:tblW w:w="0" w:type="auto"/>
        <w:tblInd w:w="108" w:type="dxa"/>
        <w:tblLook w:val="04A0"/>
      </w:tblPr>
      <w:tblGrid>
        <w:gridCol w:w="2127"/>
        <w:gridCol w:w="1984"/>
        <w:gridCol w:w="5670"/>
      </w:tblGrid>
      <w:tr w:rsidR="00A20F9B" w:rsidRPr="00E86BC7" w:rsidTr="00E86BC7">
        <w:tc>
          <w:tcPr>
            <w:tcW w:w="2127" w:type="dxa"/>
          </w:tcPr>
          <w:p w:rsidR="00A20F9B" w:rsidRPr="00E86BC7" w:rsidRDefault="00A20F9B" w:rsidP="00FD5A09">
            <w:pPr>
              <w:spacing w:before="30" w:after="180"/>
              <w:rPr>
                <w:rFonts w:eastAsia="Times New Roman" w:cs="Arial"/>
                <w:b/>
                <w:bCs/>
                <w:lang w:eastAsia="en-GB"/>
              </w:rPr>
            </w:pPr>
            <w:r w:rsidRPr="00E86BC7">
              <w:rPr>
                <w:rFonts w:eastAsia="Times New Roman" w:cs="Arial"/>
                <w:b/>
                <w:bCs/>
                <w:lang w:eastAsia="en-GB"/>
              </w:rPr>
              <w:t>HBV Infection Rate</w:t>
            </w:r>
          </w:p>
        </w:tc>
        <w:tc>
          <w:tcPr>
            <w:tcW w:w="1984" w:type="dxa"/>
          </w:tcPr>
          <w:p w:rsidR="00A20F9B" w:rsidRPr="00E86BC7" w:rsidRDefault="00A20F9B" w:rsidP="00FD5A09">
            <w:pPr>
              <w:spacing w:before="30" w:after="180"/>
              <w:rPr>
                <w:rFonts w:eastAsia="Times New Roman" w:cs="Arial"/>
                <w:b/>
                <w:lang w:eastAsia="en-GB"/>
              </w:rPr>
            </w:pPr>
            <w:r w:rsidRPr="00E86BC7">
              <w:rPr>
                <w:rFonts w:eastAsia="Times New Roman" w:cs="Arial"/>
                <w:b/>
                <w:lang w:eastAsia="en-GB"/>
              </w:rPr>
              <w:t>Medical Reference</w:t>
            </w:r>
          </w:p>
        </w:tc>
        <w:tc>
          <w:tcPr>
            <w:tcW w:w="5670" w:type="dxa"/>
          </w:tcPr>
          <w:p w:rsidR="00A20F9B" w:rsidRPr="00E86BC7" w:rsidRDefault="00A20F9B" w:rsidP="00FD5A09">
            <w:pPr>
              <w:spacing w:before="30" w:after="180"/>
              <w:rPr>
                <w:rFonts w:eastAsia="Times New Roman" w:cs="Arial"/>
                <w:b/>
                <w:lang w:eastAsia="en-GB"/>
              </w:rPr>
            </w:pPr>
            <w:r w:rsidRPr="00E86BC7">
              <w:rPr>
                <w:rFonts w:eastAsia="Times New Roman" w:cs="Arial"/>
                <w:b/>
                <w:lang w:eastAsia="en-GB"/>
              </w:rPr>
              <w:t>Professions at High Risk Recommended for Immunisation</w:t>
            </w:r>
          </w:p>
        </w:tc>
      </w:tr>
      <w:tr w:rsidR="00FD5A09" w:rsidRPr="00E86BC7" w:rsidTr="00E86BC7">
        <w:tc>
          <w:tcPr>
            <w:tcW w:w="2127" w:type="dxa"/>
          </w:tcPr>
          <w:p w:rsidR="00FD5A09" w:rsidRPr="00E86BC7" w:rsidRDefault="00FD5A09" w:rsidP="00FD5A09">
            <w:pPr>
              <w:spacing w:before="30" w:after="180"/>
              <w:rPr>
                <w:rFonts w:eastAsia="Times New Roman" w:cs="Arial"/>
                <w:lang w:eastAsia="en-GB"/>
              </w:rPr>
            </w:pPr>
            <w:r w:rsidRPr="00E86BC7">
              <w:rPr>
                <w:rFonts w:eastAsia="Times New Roman" w:cs="Arial"/>
                <w:b/>
                <w:bCs/>
                <w:lang w:eastAsia="en-GB"/>
              </w:rPr>
              <w:t>1 in 17</w:t>
            </w:r>
            <w:r w:rsidRPr="00FD5A09">
              <w:rPr>
                <w:rFonts w:eastAsia="Times New Roman" w:cs="Arial"/>
                <w:lang w:eastAsia="en-GB"/>
              </w:rPr>
              <w:t xml:space="preserve"> </w:t>
            </w:r>
            <w:r w:rsidRPr="00E86BC7">
              <w:rPr>
                <w:rFonts w:eastAsia="Times New Roman" w:cs="Arial"/>
                <w:lang w:eastAsia="en-GB"/>
              </w:rPr>
              <w:t xml:space="preserve">               </w:t>
            </w:r>
            <w:r w:rsidRPr="00FD5A09">
              <w:rPr>
                <w:rFonts w:eastAsia="Times New Roman" w:cs="Arial"/>
                <w:lang w:eastAsia="en-GB"/>
              </w:rPr>
              <w:t>Asylum Workers</w:t>
            </w:r>
          </w:p>
        </w:tc>
        <w:tc>
          <w:tcPr>
            <w:tcW w:w="1984" w:type="dxa"/>
          </w:tcPr>
          <w:p w:rsidR="00FD5A09" w:rsidRPr="00E86BC7" w:rsidRDefault="00FD5A09" w:rsidP="00FD5A09">
            <w:pPr>
              <w:spacing w:before="30" w:after="180"/>
              <w:rPr>
                <w:rFonts w:eastAsia="Times New Roman" w:cs="Arial"/>
                <w:lang w:eastAsia="en-GB"/>
              </w:rPr>
            </w:pPr>
            <w:r w:rsidRPr="00E86BC7">
              <w:rPr>
                <w:rFonts w:eastAsia="Times New Roman" w:cs="Arial"/>
                <w:lang w:eastAsia="en-GB"/>
              </w:rPr>
              <w:t xml:space="preserve">Holt </w:t>
            </w:r>
            <w:r w:rsidRPr="00FD5A09">
              <w:rPr>
                <w:rFonts w:eastAsia="Times New Roman" w:cs="Arial"/>
                <w:lang w:eastAsia="en-GB"/>
              </w:rPr>
              <w:t>et al 1987</w:t>
            </w:r>
          </w:p>
        </w:tc>
        <w:tc>
          <w:tcPr>
            <w:tcW w:w="5670" w:type="dxa"/>
          </w:tcPr>
          <w:p w:rsidR="00FD5A09" w:rsidRPr="00E86BC7" w:rsidRDefault="00FD5A09" w:rsidP="00FD5A09">
            <w:pPr>
              <w:spacing w:before="30" w:after="180"/>
              <w:rPr>
                <w:rFonts w:eastAsia="Times New Roman" w:cs="Arial"/>
                <w:lang w:eastAsia="en-GB"/>
              </w:rPr>
            </w:pPr>
            <w:r w:rsidRPr="00FD5A09">
              <w:rPr>
                <w:rFonts w:eastAsia="Times New Roman" w:cs="Arial"/>
                <w:lang w:eastAsia="en-GB"/>
              </w:rPr>
              <w:t xml:space="preserve">Of concern for Custodial Special Needs Schools, Dementia </w:t>
            </w:r>
            <w:r w:rsidRPr="00E86BC7">
              <w:rPr>
                <w:rFonts w:eastAsia="Times New Roman" w:cs="Arial"/>
                <w:lang w:eastAsia="en-GB"/>
              </w:rPr>
              <w:t xml:space="preserve">and Alzheimer Care </w:t>
            </w:r>
            <w:r w:rsidRPr="00FD5A09">
              <w:rPr>
                <w:rFonts w:eastAsia="Times New Roman" w:cs="Arial"/>
                <w:lang w:eastAsia="en-GB"/>
              </w:rPr>
              <w:t>Homes, Drug Workers</w:t>
            </w:r>
            <w:r w:rsidRPr="00E86BC7">
              <w:rPr>
                <w:rFonts w:eastAsia="Times New Roman" w:cs="Arial"/>
                <w:lang w:eastAsia="en-GB"/>
              </w:rPr>
              <w:t xml:space="preserve">, </w:t>
            </w:r>
            <w:r w:rsidRPr="00FD5A09">
              <w:rPr>
                <w:rFonts w:eastAsia="Times New Roman" w:cs="Arial"/>
                <w:lang w:eastAsia="en-GB"/>
              </w:rPr>
              <w:t>Prison</w:t>
            </w:r>
            <w:r w:rsidRPr="00E86BC7">
              <w:rPr>
                <w:rFonts w:eastAsia="Times New Roman" w:cs="Arial"/>
                <w:lang w:eastAsia="en-GB"/>
              </w:rPr>
              <w:t xml:space="preserve"> and </w:t>
            </w:r>
            <w:r w:rsidRPr="00FD5A09">
              <w:rPr>
                <w:rFonts w:eastAsia="Times New Roman" w:cs="Arial"/>
                <w:lang w:eastAsia="en-GB"/>
              </w:rPr>
              <w:t>Young Offender Staff</w:t>
            </w:r>
          </w:p>
        </w:tc>
      </w:tr>
      <w:tr w:rsidR="00FD5A09" w:rsidRPr="00E86BC7" w:rsidTr="00E86BC7">
        <w:tc>
          <w:tcPr>
            <w:tcW w:w="2127" w:type="dxa"/>
          </w:tcPr>
          <w:p w:rsidR="00FD5A09" w:rsidRPr="00E86BC7" w:rsidRDefault="00FD5A09" w:rsidP="00FD5A09">
            <w:pPr>
              <w:spacing w:before="30" w:after="180"/>
              <w:rPr>
                <w:rFonts w:eastAsia="Times New Roman" w:cs="Arial"/>
                <w:lang w:eastAsia="en-GB"/>
              </w:rPr>
            </w:pPr>
            <w:r w:rsidRPr="00E86BC7">
              <w:rPr>
                <w:rFonts w:eastAsia="Times New Roman" w:cs="Arial"/>
                <w:b/>
                <w:bCs/>
                <w:lang w:eastAsia="en-GB"/>
              </w:rPr>
              <w:t>1 in 14</w:t>
            </w:r>
            <w:r w:rsidRPr="00FD5A09">
              <w:rPr>
                <w:rFonts w:eastAsia="Times New Roman" w:cs="Arial"/>
                <w:lang w:eastAsia="en-GB"/>
              </w:rPr>
              <w:t xml:space="preserve"> </w:t>
            </w:r>
            <w:r w:rsidRPr="00E86BC7">
              <w:rPr>
                <w:rFonts w:eastAsia="Times New Roman" w:cs="Arial"/>
                <w:lang w:eastAsia="en-GB"/>
              </w:rPr>
              <w:t xml:space="preserve">            </w:t>
            </w:r>
            <w:r w:rsidRPr="00FD5A09">
              <w:rPr>
                <w:rFonts w:eastAsia="Times New Roman" w:cs="Arial"/>
                <w:lang w:eastAsia="en-GB"/>
              </w:rPr>
              <w:t>Exposure Prone Health Workers</w:t>
            </w:r>
          </w:p>
        </w:tc>
        <w:tc>
          <w:tcPr>
            <w:tcW w:w="1984" w:type="dxa"/>
          </w:tcPr>
          <w:p w:rsidR="00FD5A09" w:rsidRPr="00E86BC7" w:rsidRDefault="00FD5A09" w:rsidP="00FD5A09">
            <w:pPr>
              <w:spacing w:before="30" w:after="180"/>
              <w:rPr>
                <w:rFonts w:eastAsia="Times New Roman" w:cs="Arial"/>
                <w:lang w:eastAsia="en-GB"/>
              </w:rPr>
            </w:pPr>
            <w:r w:rsidRPr="00FD5A09">
              <w:rPr>
                <w:rFonts w:eastAsia="Times New Roman" w:cs="Arial"/>
                <w:lang w:eastAsia="en-GB"/>
              </w:rPr>
              <w:t>Fagan et al 1987</w:t>
            </w:r>
          </w:p>
        </w:tc>
        <w:tc>
          <w:tcPr>
            <w:tcW w:w="5670" w:type="dxa"/>
          </w:tcPr>
          <w:p w:rsidR="00FD5A09" w:rsidRPr="00E86BC7" w:rsidRDefault="00FD5A09" w:rsidP="00FD5A09">
            <w:pPr>
              <w:spacing w:before="30" w:after="180"/>
              <w:rPr>
                <w:rFonts w:eastAsia="Times New Roman" w:cs="Arial"/>
                <w:lang w:eastAsia="en-GB"/>
              </w:rPr>
            </w:pPr>
            <w:r w:rsidRPr="00FD5A09">
              <w:rPr>
                <w:rFonts w:eastAsia="Times New Roman" w:cs="Arial"/>
                <w:lang w:eastAsia="en-GB"/>
              </w:rPr>
              <w:t xml:space="preserve">Of concern for </w:t>
            </w:r>
            <w:r w:rsidRPr="00E86BC7">
              <w:rPr>
                <w:rFonts w:eastAsia="Times New Roman" w:cs="Arial"/>
                <w:lang w:eastAsia="en-GB"/>
              </w:rPr>
              <w:t xml:space="preserve">Health Assistants and Carers, </w:t>
            </w:r>
            <w:r w:rsidRPr="00FD5A09">
              <w:rPr>
                <w:rFonts w:eastAsia="Times New Roman" w:cs="Arial"/>
                <w:lang w:eastAsia="en-GB"/>
              </w:rPr>
              <w:t>Volunteer First Aid, Hairdressers, Beauticians</w:t>
            </w:r>
            <w:r w:rsidRPr="00E86BC7">
              <w:rPr>
                <w:rFonts w:eastAsia="Times New Roman" w:cs="Arial"/>
                <w:lang w:eastAsia="en-GB"/>
              </w:rPr>
              <w:t>, Morticians</w:t>
            </w:r>
            <w:r w:rsidRPr="00FD5A09">
              <w:rPr>
                <w:rFonts w:eastAsia="Times New Roman" w:cs="Arial"/>
                <w:lang w:eastAsia="en-GB"/>
              </w:rPr>
              <w:t xml:space="preserve"> and Tattooists/Piercers</w:t>
            </w:r>
          </w:p>
        </w:tc>
      </w:tr>
      <w:tr w:rsidR="00FD5A09" w:rsidRPr="00E86BC7" w:rsidTr="00E86BC7">
        <w:tc>
          <w:tcPr>
            <w:tcW w:w="2127" w:type="dxa"/>
          </w:tcPr>
          <w:p w:rsidR="00FD5A09" w:rsidRPr="00E86BC7" w:rsidRDefault="00FD5A09" w:rsidP="00FD5A09">
            <w:pPr>
              <w:spacing w:before="30" w:after="180"/>
              <w:rPr>
                <w:rFonts w:eastAsia="Times New Roman" w:cs="Arial"/>
                <w:lang w:eastAsia="en-GB"/>
              </w:rPr>
            </w:pPr>
            <w:r w:rsidRPr="00E86BC7">
              <w:rPr>
                <w:rFonts w:eastAsia="Times New Roman" w:cs="Arial"/>
                <w:b/>
                <w:bCs/>
                <w:lang w:eastAsia="en-GB"/>
              </w:rPr>
              <w:t>1 in 10</w:t>
            </w:r>
            <w:r w:rsidRPr="00FD5A09">
              <w:rPr>
                <w:rFonts w:eastAsia="Times New Roman" w:cs="Arial"/>
                <w:lang w:eastAsia="en-GB"/>
              </w:rPr>
              <w:t xml:space="preserve"> </w:t>
            </w:r>
            <w:r w:rsidR="00A20F9B" w:rsidRPr="00E86BC7">
              <w:rPr>
                <w:rFonts w:eastAsia="Times New Roman" w:cs="Arial"/>
                <w:lang w:eastAsia="en-GB"/>
              </w:rPr>
              <w:t xml:space="preserve">                 </w:t>
            </w:r>
            <w:r w:rsidRPr="00FD5A09">
              <w:rPr>
                <w:rFonts w:eastAsia="Times New Roman" w:cs="Arial"/>
                <w:lang w:eastAsia="en-GB"/>
              </w:rPr>
              <w:t>Police Crime Scene &amp; Custody Officers</w:t>
            </w:r>
          </w:p>
        </w:tc>
        <w:tc>
          <w:tcPr>
            <w:tcW w:w="1984" w:type="dxa"/>
          </w:tcPr>
          <w:p w:rsidR="00FD5A09" w:rsidRPr="00E86BC7" w:rsidRDefault="00A20F9B" w:rsidP="00FD5A09">
            <w:pPr>
              <w:spacing w:before="30" w:after="180"/>
              <w:rPr>
                <w:rFonts w:eastAsia="Times New Roman" w:cs="Arial"/>
                <w:lang w:eastAsia="en-GB"/>
              </w:rPr>
            </w:pPr>
            <w:r w:rsidRPr="00FD5A09">
              <w:rPr>
                <w:rFonts w:eastAsia="Times New Roman" w:cs="Arial"/>
                <w:lang w:eastAsia="en-GB"/>
              </w:rPr>
              <w:t>Morgan-Capner et al 1988</w:t>
            </w:r>
          </w:p>
        </w:tc>
        <w:tc>
          <w:tcPr>
            <w:tcW w:w="5670" w:type="dxa"/>
          </w:tcPr>
          <w:p w:rsidR="00FD5A09" w:rsidRPr="00E86BC7" w:rsidRDefault="00A20F9B" w:rsidP="00A20F9B">
            <w:pPr>
              <w:spacing w:before="30" w:after="180"/>
              <w:rPr>
                <w:rFonts w:eastAsia="Times New Roman" w:cs="Arial"/>
                <w:lang w:eastAsia="en-GB"/>
              </w:rPr>
            </w:pPr>
            <w:r w:rsidRPr="00FD5A09">
              <w:rPr>
                <w:rFonts w:eastAsia="Times New Roman" w:cs="Arial"/>
                <w:lang w:eastAsia="en-GB"/>
              </w:rPr>
              <w:t>Of concern for Contact Sportspeople</w:t>
            </w:r>
            <w:r w:rsidRPr="00E86BC7">
              <w:rPr>
                <w:rFonts w:eastAsia="Times New Roman" w:cs="Arial"/>
                <w:lang w:eastAsia="en-GB"/>
              </w:rPr>
              <w:t xml:space="preserve">, Police and Community Police, Prison, </w:t>
            </w:r>
            <w:r w:rsidR="008F79CA">
              <w:rPr>
                <w:rFonts w:eastAsia="Times New Roman" w:cs="Arial"/>
                <w:lang w:eastAsia="en-GB"/>
              </w:rPr>
              <w:t xml:space="preserve">Military, </w:t>
            </w:r>
            <w:r w:rsidRPr="00E86BC7">
              <w:rPr>
                <w:rFonts w:eastAsia="Times New Roman" w:cs="Arial"/>
                <w:lang w:eastAsia="en-GB"/>
              </w:rPr>
              <w:t>Retail and Night Club Security Staff</w:t>
            </w:r>
          </w:p>
        </w:tc>
      </w:tr>
      <w:tr w:rsidR="00FD5A09" w:rsidRPr="00E86BC7" w:rsidTr="00E86BC7">
        <w:tc>
          <w:tcPr>
            <w:tcW w:w="2127" w:type="dxa"/>
          </w:tcPr>
          <w:p w:rsidR="00FD5A09" w:rsidRPr="00E86BC7" w:rsidRDefault="00A20F9B" w:rsidP="008F79CA">
            <w:pPr>
              <w:spacing w:before="30" w:after="180"/>
              <w:rPr>
                <w:rFonts w:eastAsia="Times New Roman" w:cs="Arial"/>
                <w:lang w:eastAsia="en-GB"/>
              </w:rPr>
            </w:pPr>
            <w:r w:rsidRPr="00E86BC7">
              <w:rPr>
                <w:rFonts w:eastAsia="Times New Roman" w:cs="Arial"/>
                <w:b/>
                <w:bCs/>
                <w:lang w:eastAsia="en-GB"/>
              </w:rPr>
              <w:t>1 in 31</w:t>
            </w:r>
            <w:r w:rsidRPr="00FD5A09">
              <w:rPr>
                <w:rFonts w:eastAsia="Times New Roman" w:cs="Arial"/>
                <w:lang w:eastAsia="en-GB"/>
              </w:rPr>
              <w:t xml:space="preserve"> Non Exposure Prone Workers</w:t>
            </w:r>
          </w:p>
        </w:tc>
        <w:tc>
          <w:tcPr>
            <w:tcW w:w="1984" w:type="dxa"/>
          </w:tcPr>
          <w:p w:rsidR="00FD5A09" w:rsidRPr="00E86BC7" w:rsidRDefault="00A20F9B" w:rsidP="006B7D0E">
            <w:pPr>
              <w:spacing w:before="30" w:after="180"/>
              <w:rPr>
                <w:rFonts w:eastAsia="Times New Roman" w:cs="Arial"/>
                <w:lang w:eastAsia="en-GB"/>
              </w:rPr>
            </w:pPr>
            <w:r w:rsidRPr="00FD5A09">
              <w:rPr>
                <w:rFonts w:eastAsia="Times New Roman" w:cs="Arial"/>
                <w:lang w:eastAsia="en-GB"/>
              </w:rPr>
              <w:t xml:space="preserve">Smith </w:t>
            </w:r>
            <w:r w:rsidR="006B7D0E">
              <w:rPr>
                <w:rFonts w:eastAsia="Times New Roman" w:cs="Arial"/>
                <w:lang w:eastAsia="en-GB"/>
              </w:rPr>
              <w:t>e</w:t>
            </w:r>
            <w:r w:rsidRPr="00FD5A09">
              <w:rPr>
                <w:rFonts w:eastAsia="Times New Roman" w:cs="Arial"/>
                <w:lang w:eastAsia="en-GB"/>
              </w:rPr>
              <w:t>t al</w:t>
            </w:r>
            <w:r w:rsidRPr="00E86BC7">
              <w:rPr>
                <w:rFonts w:eastAsia="Times New Roman" w:cs="Arial"/>
                <w:lang w:eastAsia="en-GB"/>
              </w:rPr>
              <w:t xml:space="preserve"> </w:t>
            </w:r>
            <w:r w:rsidRPr="00FD5A09">
              <w:rPr>
                <w:rFonts w:eastAsia="Times New Roman" w:cs="Arial"/>
                <w:lang w:eastAsia="en-GB"/>
              </w:rPr>
              <w:t>1987</w:t>
            </w:r>
          </w:p>
        </w:tc>
        <w:tc>
          <w:tcPr>
            <w:tcW w:w="5670" w:type="dxa"/>
          </w:tcPr>
          <w:p w:rsidR="00FD5A09" w:rsidRPr="00E86BC7" w:rsidRDefault="00A20F9B" w:rsidP="00FD5A09">
            <w:pPr>
              <w:spacing w:before="30" w:after="180"/>
              <w:rPr>
                <w:rFonts w:eastAsia="Times New Roman" w:cs="Arial"/>
                <w:lang w:eastAsia="en-GB"/>
              </w:rPr>
            </w:pPr>
            <w:r w:rsidRPr="00FD5A09">
              <w:rPr>
                <w:rFonts w:eastAsia="Times New Roman" w:cs="Arial"/>
                <w:lang w:eastAsia="en-GB"/>
              </w:rPr>
              <w:t>Of concern for C</w:t>
            </w:r>
            <w:r w:rsidRPr="00E86BC7">
              <w:rPr>
                <w:rFonts w:eastAsia="Times New Roman" w:cs="Arial"/>
                <w:lang w:eastAsia="en-GB"/>
              </w:rPr>
              <w:t>l</w:t>
            </w:r>
            <w:r w:rsidRPr="00FD5A09">
              <w:rPr>
                <w:rFonts w:eastAsia="Times New Roman" w:cs="Arial"/>
                <w:lang w:eastAsia="en-GB"/>
              </w:rPr>
              <w:t>eaners</w:t>
            </w:r>
            <w:r w:rsidRPr="00E86BC7">
              <w:rPr>
                <w:rFonts w:eastAsia="Times New Roman" w:cs="Arial"/>
                <w:lang w:eastAsia="en-GB"/>
              </w:rPr>
              <w:t>, School Caretakers, Nursery Teachers</w:t>
            </w:r>
            <w:r w:rsidR="008F79CA">
              <w:rPr>
                <w:rFonts w:eastAsia="Times New Roman" w:cs="Arial"/>
                <w:lang w:eastAsia="en-GB"/>
              </w:rPr>
              <w:t>, Laboratory</w:t>
            </w:r>
            <w:r w:rsidRPr="00FD5A09">
              <w:rPr>
                <w:rFonts w:eastAsia="Times New Roman" w:cs="Arial"/>
                <w:lang w:eastAsia="en-GB"/>
              </w:rPr>
              <w:t xml:space="preserve"> and Sewage Workers</w:t>
            </w:r>
          </w:p>
        </w:tc>
      </w:tr>
    </w:tbl>
    <w:p w:rsidR="00024E13" w:rsidRDefault="00E86BC7" w:rsidP="00024E13">
      <w:pPr>
        <w:spacing w:after="0"/>
        <w:rPr>
          <w:noProof/>
          <w:lang w:eastAsia="en-GB"/>
        </w:rPr>
      </w:pPr>
      <w:r>
        <w:rPr>
          <w:noProof/>
          <w:lang w:eastAsia="en-GB"/>
        </w:rPr>
        <w:t xml:space="preserve">  </w:t>
      </w:r>
      <w:r w:rsidR="00821C6F">
        <w:rPr>
          <w:noProof/>
          <w:lang w:eastAsia="en-GB"/>
        </w:rPr>
        <w:t xml:space="preserve">       </w:t>
      </w:r>
      <w:r w:rsidR="00024E13">
        <w:rPr>
          <w:noProof/>
          <w:lang w:eastAsia="en-GB"/>
        </w:rPr>
        <w:t xml:space="preserve">                  </w:t>
      </w:r>
    </w:p>
    <w:p w:rsidR="00024E13" w:rsidRDefault="00024E13" w:rsidP="00024E13">
      <w:pPr>
        <w:rPr>
          <w:noProof/>
          <w:lang w:eastAsia="en-GB"/>
        </w:rPr>
      </w:pPr>
      <w:r>
        <w:rPr>
          <w:noProof/>
          <w:lang w:eastAsia="en-GB"/>
        </w:rPr>
        <w:t xml:space="preserve">                                </w:t>
      </w:r>
    </w:p>
    <w:p w:rsidR="00821C6F" w:rsidRDefault="006B7D0E" w:rsidP="00782673">
      <w:pPr>
        <w:rPr>
          <w:rFonts w:ascii="Arial Narrow" w:hAnsi="Arial Narrow" w:cs="Arial"/>
          <w:b/>
          <w:color w:val="0000FF"/>
          <w:sz w:val="52"/>
          <w:szCs w:val="52"/>
        </w:rPr>
      </w:pPr>
      <w:r w:rsidRPr="006B7D0E">
        <w:rPr>
          <w:b/>
          <w:noProof/>
          <w:lang w:eastAsia="en-GB"/>
        </w:rPr>
        <w:t xml:space="preserve">For a free confidential Risk Audit and Quotation of your HBV vaccination requirements call 0800 206 1899 </w:t>
      </w:r>
    </w:p>
    <w:p w:rsidR="00882EEC" w:rsidRDefault="00882EEC" w:rsidP="00782673">
      <w:pPr>
        <w:spacing w:line="240" w:lineRule="auto"/>
        <w:rPr>
          <w:rFonts w:cs="Arial"/>
          <w:noProof/>
          <w:lang w:eastAsia="en-GB"/>
        </w:rPr>
      </w:pPr>
      <w:r>
        <w:rPr>
          <w:rFonts w:cs="Arial"/>
        </w:rPr>
        <w:t xml:space="preserve">                                                        </w:t>
      </w:r>
      <w:r w:rsidR="00156174">
        <w:rPr>
          <w:rFonts w:cs="Arial"/>
        </w:rPr>
        <w:t xml:space="preserve">                                                                </w:t>
      </w:r>
    </w:p>
    <w:p w:rsidR="00782673" w:rsidRDefault="00782673" w:rsidP="00782673">
      <w:pPr>
        <w:spacing w:line="240" w:lineRule="auto"/>
        <w:rPr>
          <w:rFonts w:cs="Arial"/>
          <w:noProof/>
          <w:lang w:eastAsia="en-GB"/>
        </w:rPr>
      </w:pPr>
    </w:p>
    <w:p w:rsidR="00782673" w:rsidRDefault="00782673" w:rsidP="00782673">
      <w:pPr>
        <w:spacing w:line="240" w:lineRule="auto"/>
        <w:rPr>
          <w:rFonts w:cs="Arial"/>
          <w:noProof/>
          <w:lang w:eastAsia="en-GB"/>
        </w:rPr>
      </w:pPr>
    </w:p>
    <w:p w:rsidR="00782673" w:rsidRDefault="00782673" w:rsidP="00782673">
      <w:pPr>
        <w:spacing w:line="240" w:lineRule="auto"/>
        <w:rPr>
          <w:rFonts w:cs="Arial"/>
          <w:noProof/>
          <w:lang w:eastAsia="en-GB"/>
        </w:rPr>
      </w:pPr>
    </w:p>
    <w:p w:rsidR="00782673" w:rsidRDefault="00782673" w:rsidP="00782673">
      <w:pPr>
        <w:spacing w:line="240" w:lineRule="auto"/>
        <w:rPr>
          <w:rFonts w:cs="Arial"/>
          <w:noProof/>
          <w:lang w:eastAsia="en-GB"/>
        </w:rPr>
      </w:pPr>
    </w:p>
    <w:p w:rsidR="00782673" w:rsidRDefault="00782673" w:rsidP="00782673">
      <w:pPr>
        <w:spacing w:line="240" w:lineRule="auto"/>
        <w:rPr>
          <w:rFonts w:cs="Arial"/>
          <w:noProof/>
          <w:lang w:eastAsia="en-GB"/>
        </w:rPr>
      </w:pPr>
    </w:p>
    <w:p w:rsidR="00782673" w:rsidRDefault="00782673" w:rsidP="00782673">
      <w:pPr>
        <w:spacing w:line="240" w:lineRule="auto"/>
        <w:rPr>
          <w:rFonts w:cs="Arial"/>
          <w:noProof/>
          <w:lang w:eastAsia="en-GB"/>
        </w:rPr>
      </w:pPr>
    </w:p>
    <w:p w:rsidR="00782673" w:rsidRDefault="00782673" w:rsidP="00782673">
      <w:pPr>
        <w:spacing w:line="240" w:lineRule="auto"/>
        <w:rPr>
          <w:rFonts w:cs="Arial"/>
          <w:noProof/>
          <w:lang w:eastAsia="en-GB"/>
        </w:rPr>
      </w:pPr>
    </w:p>
    <w:p w:rsidR="00882EEC" w:rsidRPr="0099053F" w:rsidRDefault="00D427D3" w:rsidP="00D427D3">
      <w:pPr>
        <w:spacing w:line="240" w:lineRule="auto"/>
        <w:rPr>
          <w:rFonts w:cs="Arial"/>
          <w:sz w:val="24"/>
          <w:szCs w:val="24"/>
        </w:rPr>
      </w:pPr>
      <w:r w:rsidRPr="00E37D08">
        <w:rPr>
          <w:rFonts w:cs="Arial"/>
          <w:noProof/>
          <w:lang w:eastAsia="en-GB"/>
        </w:rPr>
        <w:lastRenderedPageBreak/>
        <w:pict>
          <v:shapetype id="_x0000_t202" coordsize="21600,21600" o:spt="202" path="m,l,21600r21600,l21600,xe">
            <v:stroke joinstyle="miter"/>
            <v:path gradientshapeok="t" o:connecttype="rect"/>
          </v:shapetype>
          <v:shape id="_x0000_s1041" type="#_x0000_t202" style="position:absolute;margin-left:27.75pt;margin-top:-90.4pt;width:138pt;height:86.25pt;z-index:251672576;mso-width-relative:margin;mso-height-relative:margin">
            <v:textbox>
              <w:txbxContent>
                <w:p w:rsidR="00882EEC" w:rsidRPr="00C9676B" w:rsidRDefault="00882EEC" w:rsidP="00882EEC">
                  <w:pPr>
                    <w:jc w:val="center"/>
                    <w:rPr>
                      <w:sz w:val="36"/>
                      <w:szCs w:val="36"/>
                    </w:rPr>
                  </w:pPr>
                  <w:r w:rsidRPr="00C9676B">
                    <w:rPr>
                      <w:sz w:val="36"/>
                      <w:szCs w:val="36"/>
                    </w:rPr>
                    <w:t>HBV Vaccination/Risk Assessment Form</w:t>
                  </w:r>
                </w:p>
                <w:p w:rsidR="00882EEC" w:rsidRPr="00040F82" w:rsidRDefault="00882EEC" w:rsidP="00882EEC"/>
              </w:txbxContent>
            </v:textbox>
          </v:shape>
        </w:pict>
      </w:r>
      <w:r w:rsidRPr="00E37D08">
        <w:rPr>
          <w:rFonts w:cs="Arial"/>
          <w:noProof/>
          <w:lang w:eastAsia="en-GB"/>
        </w:rPr>
        <w:pict>
          <v:oval id="_x0000_s1044" style="position:absolute;margin-left:333pt;margin-top:-74.65pt;width:116.25pt;height:64.5pt;z-index:-25164288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strokecolor="#d3dfee" strokeweight="6pt">
            <o:lock v:ext="edit" aspectratio="t"/>
            <v:textbox style="mso-next-textbox:#_x0000_s1044" inset=".72pt,.72pt,.72pt,.72pt">
              <w:txbxContent>
                <w:p w:rsidR="00156174" w:rsidRPr="00F26F78" w:rsidRDefault="00156174" w:rsidP="00156174">
                  <w:pPr>
                    <w:jc w:val="center"/>
                    <w:rPr>
                      <w:i/>
                      <w:iCs/>
                      <w:color w:val="FFFFFF"/>
                      <w:sz w:val="18"/>
                      <w:szCs w:val="18"/>
                    </w:rPr>
                  </w:pPr>
                  <w:r w:rsidRPr="00156174">
                    <w:rPr>
                      <w:b/>
                      <w:i/>
                      <w:iCs/>
                      <w:color w:val="FFFFFF"/>
                      <w:sz w:val="20"/>
                      <w:szCs w:val="20"/>
                    </w:rPr>
                    <w:t xml:space="preserve">COSHH </w:t>
                  </w:r>
                  <w:r>
                    <w:rPr>
                      <w:i/>
                      <w:iCs/>
                      <w:color w:val="FFFFFF"/>
                      <w:sz w:val="16"/>
                      <w:szCs w:val="16"/>
                    </w:rPr>
                    <w:t xml:space="preserve">   </w:t>
                  </w:r>
                  <w:r w:rsidRPr="00F26F78">
                    <w:rPr>
                      <w:i/>
                      <w:iCs/>
                      <w:color w:val="FFFFFF"/>
                      <w:sz w:val="16"/>
                      <w:szCs w:val="16"/>
                    </w:rPr>
                    <w:t xml:space="preserve">Control Of Substances Hazardous to </w:t>
                  </w:r>
                  <w:r w:rsidRPr="00F26F78">
                    <w:rPr>
                      <w:i/>
                      <w:iCs/>
                      <w:color w:val="FFFFFF"/>
                      <w:sz w:val="18"/>
                      <w:szCs w:val="18"/>
                    </w:rPr>
                    <w:t>Health</w:t>
                  </w:r>
                </w:p>
                <w:p w:rsidR="00156174" w:rsidRPr="00F26F78" w:rsidRDefault="00156174" w:rsidP="00156174">
                  <w:pPr>
                    <w:jc w:val="center"/>
                    <w:rPr>
                      <w:i/>
                      <w:iCs/>
                      <w:color w:val="FFFFFF"/>
                      <w:sz w:val="18"/>
                      <w:szCs w:val="18"/>
                    </w:rPr>
                  </w:pPr>
                  <w:r w:rsidRPr="00F26F78">
                    <w:rPr>
                      <w:i/>
                      <w:iCs/>
                      <w:color w:val="FFFFFF"/>
                      <w:sz w:val="18"/>
                      <w:szCs w:val="18"/>
                    </w:rPr>
                    <w:t>(COSHH)</w:t>
                  </w:r>
                </w:p>
                <w:p w:rsidR="00156174" w:rsidRPr="00F26F78" w:rsidRDefault="00156174" w:rsidP="00156174">
                  <w:pPr>
                    <w:jc w:val="center"/>
                    <w:rPr>
                      <w:i/>
                      <w:iCs/>
                      <w:color w:val="FFFFFF"/>
                      <w:sz w:val="18"/>
                      <w:szCs w:val="18"/>
                    </w:rPr>
                  </w:pPr>
                  <w:r w:rsidRPr="00F26F78">
                    <w:rPr>
                      <w:i/>
                      <w:iCs/>
                      <w:color w:val="FFFFFF"/>
                      <w:sz w:val="18"/>
                      <w:szCs w:val="18"/>
                    </w:rPr>
                    <w:t>Regulation</w:t>
                  </w:r>
                </w:p>
              </w:txbxContent>
            </v:textbox>
            <w10:wrap type="tight" anchorx="margin" anchory="margin"/>
          </v:oval>
        </w:pict>
      </w:r>
      <w:r w:rsidR="00E37D08" w:rsidRPr="00E37D08">
        <w:rPr>
          <w:rFonts w:cs="Arial"/>
          <w:noProof/>
          <w:lang w:eastAsia="en-GB"/>
        </w:rPr>
        <w:pict>
          <v:shape id="_x0000_s1036" type="#_x0000_t202" style="position:absolute;margin-left:106.5pt;margin-top:19.45pt;width:75.75pt;height:26.35pt;z-index:251667456;mso-width-relative:margin;mso-height-relative:margin">
            <v:textbox style="mso-next-textbox:#_x0000_s1036">
              <w:txbxContent>
                <w:p w:rsidR="00882EEC" w:rsidRPr="00600906" w:rsidRDefault="00882EEC" w:rsidP="00882EEC">
                  <w:pPr>
                    <w:rPr>
                      <w:sz w:val="20"/>
                      <w:szCs w:val="20"/>
                    </w:rPr>
                  </w:pPr>
                </w:p>
              </w:txbxContent>
            </v:textbox>
          </v:shape>
        </w:pict>
      </w:r>
      <w:r w:rsidR="00E37D08" w:rsidRPr="00E37D08">
        <w:rPr>
          <w:rFonts w:cs="Arial"/>
          <w:noProof/>
          <w:lang w:eastAsia="en-GB"/>
        </w:rPr>
        <w:pict>
          <v:shape id="_x0000_s1039" type="#_x0000_t202" style="position:absolute;margin-left:268.5pt;margin-top:19.45pt;width:196.8pt;height:26.35pt;z-index:251670528;mso-width-relative:margin;mso-height-relative:margin">
            <v:textbox style="mso-next-textbox:#_x0000_s1039">
              <w:txbxContent>
                <w:p w:rsidR="00882EEC" w:rsidRPr="00600906" w:rsidRDefault="00882EEC" w:rsidP="00882EEC">
                  <w:pPr>
                    <w:rPr>
                      <w:sz w:val="20"/>
                      <w:szCs w:val="20"/>
                    </w:rPr>
                  </w:pPr>
                </w:p>
              </w:txbxContent>
            </v:textbox>
          </v:shape>
        </w:pict>
      </w:r>
    </w:p>
    <w:p w:rsidR="00882EEC" w:rsidRDefault="00882EEC" w:rsidP="00882EEC">
      <w:pPr>
        <w:ind w:left="567"/>
        <w:rPr>
          <w:rFonts w:cs="Arial"/>
        </w:rPr>
      </w:pPr>
      <w:r>
        <w:rPr>
          <w:rFonts w:cs="Arial"/>
        </w:rPr>
        <w:t xml:space="preserve">Date   </w:t>
      </w:r>
      <w:r w:rsidRPr="000808FF">
        <w:rPr>
          <w:rFonts w:cs="Arial"/>
        </w:rPr>
        <w:tab/>
      </w:r>
      <w:r>
        <w:rPr>
          <w:rFonts w:cs="Arial"/>
        </w:rPr>
        <w:t xml:space="preserve">                                                 Job Description </w:t>
      </w:r>
    </w:p>
    <w:p w:rsidR="00882EEC" w:rsidRPr="000808FF" w:rsidRDefault="00E37D08" w:rsidP="00882EEC">
      <w:pPr>
        <w:ind w:left="567"/>
        <w:rPr>
          <w:rFonts w:cs="Arial"/>
        </w:rPr>
      </w:pPr>
      <w:r>
        <w:rPr>
          <w:rFonts w:cs="Arial"/>
          <w:noProof/>
          <w:lang w:eastAsia="en-GB"/>
        </w:rPr>
        <w:pict>
          <v:shape id="_x0000_s1040" type="#_x0000_t202" style="position:absolute;left:0;text-align:left;margin-left:389.55pt;margin-top:12.9pt;width:75.75pt;height:26.35pt;z-index:251671552;mso-width-relative:margin;mso-height-relative:margin">
            <v:textbox style="mso-next-textbox:#_x0000_s1040">
              <w:txbxContent>
                <w:p w:rsidR="00882EEC" w:rsidRPr="00600906" w:rsidRDefault="00882EEC" w:rsidP="00882EEC">
                  <w:pPr>
                    <w:rPr>
                      <w:sz w:val="20"/>
                      <w:szCs w:val="20"/>
                    </w:rPr>
                  </w:pPr>
                </w:p>
              </w:txbxContent>
            </v:textbox>
          </v:shape>
        </w:pict>
      </w:r>
      <w:r>
        <w:rPr>
          <w:rFonts w:cs="Arial"/>
          <w:noProof/>
          <w:lang w:eastAsia="zh-TW"/>
        </w:rPr>
        <w:pict>
          <v:shape id="_x0000_s1031" type="#_x0000_t202" style="position:absolute;left:0;text-align:left;margin-left:106.5pt;margin-top:12.9pt;width:222.75pt;height:26.35pt;z-index:251662336;mso-width-relative:margin;mso-height-relative:margin">
            <v:textbox style="mso-next-textbox:#_x0000_s1031">
              <w:txbxContent>
                <w:p w:rsidR="00882EEC" w:rsidRPr="00600906" w:rsidRDefault="00882EEC" w:rsidP="00882EEC">
                  <w:pPr>
                    <w:rPr>
                      <w:sz w:val="20"/>
                      <w:szCs w:val="20"/>
                    </w:rPr>
                  </w:pPr>
                </w:p>
              </w:txbxContent>
            </v:textbox>
          </v:shape>
        </w:pict>
      </w:r>
      <w:r w:rsidR="00882EEC" w:rsidRPr="000808FF">
        <w:rPr>
          <w:rFonts w:cs="Arial"/>
        </w:rPr>
        <w:tab/>
      </w:r>
      <w:r w:rsidR="00882EEC" w:rsidRPr="000808FF">
        <w:rPr>
          <w:rFonts w:cs="Arial"/>
        </w:rPr>
        <w:tab/>
      </w:r>
      <w:r w:rsidR="00882EEC" w:rsidRPr="000808FF">
        <w:rPr>
          <w:rFonts w:cs="Arial"/>
        </w:rPr>
        <w:tab/>
      </w:r>
      <w:r w:rsidR="00882EEC">
        <w:rPr>
          <w:rFonts w:cs="Arial"/>
        </w:rPr>
        <w:t xml:space="preserve"> </w:t>
      </w:r>
    </w:p>
    <w:p w:rsidR="00882EEC" w:rsidRDefault="00882EEC" w:rsidP="00882EEC">
      <w:pPr>
        <w:ind w:left="567"/>
        <w:rPr>
          <w:rFonts w:cs="Arial"/>
        </w:rPr>
      </w:pPr>
      <w:r>
        <w:rPr>
          <w:rFonts w:cs="Arial"/>
        </w:rPr>
        <w:t>Name                                                                                                                   D of B</w:t>
      </w:r>
    </w:p>
    <w:p w:rsidR="00882EEC" w:rsidRDefault="00E37D08" w:rsidP="00882EEC">
      <w:pPr>
        <w:ind w:left="567"/>
        <w:rPr>
          <w:rFonts w:cs="Arial"/>
        </w:rPr>
      </w:pPr>
      <w:r w:rsidRPr="00E37D08">
        <w:rPr>
          <w:rFonts w:cs="Arial"/>
          <w:noProof/>
          <w:lang w:val="en-US"/>
        </w:rPr>
        <w:pict>
          <v:shape id="_x0000_s1032" type="#_x0000_t202" style="position:absolute;left:0;text-align:left;margin-left:106.5pt;margin-top:13.05pt;width:358.8pt;height:26.6pt;z-index:251663360;mso-width-relative:margin;mso-height-relative:margin">
            <v:textbox style="mso-next-textbox:#_x0000_s1032">
              <w:txbxContent>
                <w:p w:rsidR="00882EEC" w:rsidRPr="00600906" w:rsidRDefault="00882EEC" w:rsidP="00882EEC">
                  <w:pPr>
                    <w:rPr>
                      <w:sz w:val="20"/>
                      <w:szCs w:val="20"/>
                    </w:rPr>
                  </w:pPr>
                </w:p>
              </w:txbxContent>
            </v:textbox>
          </v:shape>
        </w:pict>
      </w:r>
    </w:p>
    <w:p w:rsidR="00882EEC" w:rsidRDefault="00882EEC" w:rsidP="00882EEC">
      <w:pPr>
        <w:ind w:left="567"/>
        <w:rPr>
          <w:rFonts w:cs="Arial"/>
        </w:rPr>
      </w:pPr>
      <w:r>
        <w:rPr>
          <w:rFonts w:cs="Arial"/>
        </w:rPr>
        <w:t xml:space="preserve">Address </w:t>
      </w:r>
    </w:p>
    <w:p w:rsidR="00882EEC" w:rsidRPr="000808FF" w:rsidRDefault="00E37D08" w:rsidP="00882EEC">
      <w:pPr>
        <w:ind w:left="567"/>
        <w:rPr>
          <w:rFonts w:cs="Arial"/>
        </w:rPr>
      </w:pPr>
      <w:r w:rsidRPr="00E37D08">
        <w:rPr>
          <w:rFonts w:cs="Arial"/>
          <w:noProof/>
          <w:lang w:val="en-US"/>
        </w:rPr>
        <w:pict>
          <v:shape id="_x0000_s1033" type="#_x0000_t202" style="position:absolute;left:0;text-align:left;margin-left:106.5pt;margin-top:10.9pt;width:358.8pt;height:25.35pt;z-index:251664384;mso-width-relative:margin;mso-height-relative:margin">
            <v:textbox style="mso-next-textbox:#_x0000_s1033">
              <w:txbxContent>
                <w:p w:rsidR="00882EEC" w:rsidRPr="00600906" w:rsidRDefault="00882EEC" w:rsidP="00882EEC">
                  <w:pPr>
                    <w:rPr>
                      <w:sz w:val="20"/>
                      <w:szCs w:val="20"/>
                    </w:rPr>
                  </w:pPr>
                </w:p>
              </w:txbxContent>
            </v:textbox>
          </v:shape>
        </w:pict>
      </w:r>
      <w:r w:rsidR="00882EEC" w:rsidRPr="000808FF">
        <w:rPr>
          <w:rFonts w:cs="Arial"/>
        </w:rPr>
        <w:t xml:space="preserve">    </w:t>
      </w:r>
      <w:r w:rsidR="00882EEC" w:rsidRPr="000808FF">
        <w:rPr>
          <w:rFonts w:cs="Arial"/>
        </w:rPr>
        <w:tab/>
      </w:r>
    </w:p>
    <w:p w:rsidR="00882EEC" w:rsidRDefault="00882EEC" w:rsidP="00882EEC">
      <w:pPr>
        <w:ind w:left="567"/>
        <w:rPr>
          <w:rFonts w:cs="Arial"/>
        </w:rPr>
      </w:pPr>
      <w:r w:rsidRPr="000808FF">
        <w:rPr>
          <w:rFonts w:cs="Arial"/>
        </w:rPr>
        <w:t>E-mail</w:t>
      </w:r>
      <w:r>
        <w:rPr>
          <w:rFonts w:cs="Arial"/>
        </w:rPr>
        <w:t xml:space="preserve"> address</w:t>
      </w:r>
    </w:p>
    <w:p w:rsidR="00882EEC" w:rsidRDefault="00882EEC" w:rsidP="00882EEC">
      <w:pPr>
        <w:ind w:left="567"/>
        <w:rPr>
          <w:rFonts w:cs="Arial"/>
        </w:rPr>
      </w:pPr>
      <w:r>
        <w:rPr>
          <w:rFonts w:cs="Arial"/>
        </w:rPr>
        <w:t xml:space="preserve">Risk types </w:t>
      </w:r>
      <w:r>
        <w:rPr>
          <w:rFonts w:cs="Arial"/>
        </w:rPr>
        <w:tab/>
        <w:t xml:space="preserve">  Open wounds / Dangerous Persons / Unclean Tools / Blood spills / Other</w:t>
      </w:r>
    </w:p>
    <w:p w:rsidR="00882EEC" w:rsidRPr="000808FF" w:rsidRDefault="00E37D08" w:rsidP="00156174">
      <w:pPr>
        <w:spacing w:line="360" w:lineRule="auto"/>
        <w:ind w:left="567"/>
        <w:rPr>
          <w:rFonts w:cs="Arial"/>
        </w:rPr>
      </w:pPr>
      <w:r w:rsidRPr="00E37D08">
        <w:rPr>
          <w:rFonts w:cs="Arial"/>
          <w:noProof/>
          <w:lang w:val="en-US"/>
        </w:rPr>
        <w:pict>
          <v:shape id="_x0000_s1034" type="#_x0000_t202" style="position:absolute;left:0;text-align:left;margin-left:106.5pt;margin-top:2.85pt;width:363pt;height:26.05pt;z-index:251665408;mso-width-relative:margin;mso-height-relative:margin">
            <v:textbox>
              <w:txbxContent>
                <w:p w:rsidR="00882EEC" w:rsidRPr="00D979BF" w:rsidRDefault="00882EEC" w:rsidP="00882EEC">
                  <w:pPr>
                    <w:rPr>
                      <w:sz w:val="20"/>
                      <w:szCs w:val="20"/>
                    </w:rPr>
                  </w:pPr>
                </w:p>
              </w:txbxContent>
            </v:textbox>
          </v:shape>
        </w:pict>
      </w:r>
      <w:r w:rsidR="00882EEC">
        <w:rPr>
          <w:rFonts w:cs="Arial"/>
        </w:rPr>
        <w:t>Main Issue</w:t>
      </w:r>
    </w:p>
    <w:p w:rsidR="00882EEC" w:rsidRDefault="00882EEC" w:rsidP="00156174">
      <w:pPr>
        <w:spacing w:after="0" w:line="240" w:lineRule="auto"/>
        <w:ind w:left="567"/>
        <w:rPr>
          <w:rFonts w:cs="Arial"/>
        </w:rPr>
      </w:pPr>
      <w:r>
        <w:rPr>
          <w:rFonts w:cs="Arial"/>
        </w:rPr>
        <w:t>Vaccination History</w:t>
      </w:r>
    </w:p>
    <w:p w:rsidR="00882EEC" w:rsidRDefault="00E37D08" w:rsidP="00156174">
      <w:pPr>
        <w:spacing w:after="0" w:line="240" w:lineRule="auto"/>
        <w:ind w:left="567"/>
        <w:rPr>
          <w:rFonts w:cs="Arial"/>
        </w:rPr>
      </w:pPr>
      <w:r w:rsidRPr="00E37D08">
        <w:rPr>
          <w:rFonts w:cs="Arial"/>
          <w:noProof/>
          <w:lang w:val="en-US"/>
        </w:rPr>
        <w:pict>
          <v:shape id="_x0000_s1035" type="#_x0000_t202" style="position:absolute;left:0;text-align:left;margin-left:27.75pt;margin-top:2.15pt;width:447.3pt;height:122.9pt;z-index:251666432;mso-width-relative:margin;mso-height-relative:margin">
            <v:textbox>
              <w:txbxContent>
                <w:p w:rsidR="00882EEC" w:rsidRPr="008C5D97" w:rsidRDefault="00882EEC" w:rsidP="00D427D3">
                  <w:pPr>
                    <w:spacing w:line="240" w:lineRule="auto"/>
                  </w:pPr>
                  <w:r w:rsidRPr="008C5D97">
                    <w:t>First Injection</w:t>
                  </w:r>
                  <w:r w:rsidRPr="008C5D97">
                    <w:tab/>
                  </w:r>
                  <w:r w:rsidRPr="008C5D97">
                    <w:tab/>
                    <w:t xml:space="preserve">Y/N </w:t>
                  </w:r>
                  <w:r w:rsidRPr="008C5D97">
                    <w:tab/>
                  </w:r>
                  <w:r w:rsidRPr="008C5D97">
                    <w:tab/>
                  </w:r>
                  <w:r w:rsidRPr="008C5D97">
                    <w:tab/>
                    <w:t>Date</w:t>
                  </w:r>
                  <w:r w:rsidRPr="008C5D97">
                    <w:tab/>
                  </w:r>
                  <w:r w:rsidRPr="008C5D97">
                    <w:tab/>
                  </w:r>
                  <w:r w:rsidRPr="008C5D97">
                    <w:tab/>
                    <w:t>______________</w:t>
                  </w:r>
                </w:p>
                <w:p w:rsidR="00882EEC" w:rsidRPr="008C5D97" w:rsidRDefault="00882EEC" w:rsidP="00D427D3">
                  <w:pPr>
                    <w:spacing w:line="240" w:lineRule="auto"/>
                  </w:pPr>
                  <w:r w:rsidRPr="008C5D97">
                    <w:t>Second Injection</w:t>
                  </w:r>
                  <w:r w:rsidRPr="008C5D97">
                    <w:tab/>
                    <w:t>Y/N</w:t>
                  </w:r>
                  <w:r w:rsidRPr="008C5D97">
                    <w:tab/>
                  </w:r>
                  <w:r w:rsidRPr="008C5D97">
                    <w:tab/>
                  </w:r>
                  <w:r w:rsidRPr="008C5D97">
                    <w:tab/>
                    <w:t xml:space="preserve">Date </w:t>
                  </w:r>
                  <w:r w:rsidRPr="008C5D97">
                    <w:tab/>
                  </w:r>
                  <w:r w:rsidRPr="008C5D97">
                    <w:tab/>
                  </w:r>
                  <w:r w:rsidRPr="008C5D97">
                    <w:tab/>
                    <w:t>______________</w:t>
                  </w:r>
                </w:p>
                <w:p w:rsidR="00882EEC" w:rsidRPr="008C5D97" w:rsidRDefault="00882EEC" w:rsidP="00D427D3">
                  <w:pPr>
                    <w:spacing w:line="240" w:lineRule="auto"/>
                  </w:pPr>
                  <w:r w:rsidRPr="008C5D97">
                    <w:t>Third Injection</w:t>
                  </w:r>
                  <w:r w:rsidRPr="008C5D97">
                    <w:tab/>
                  </w:r>
                  <w:r w:rsidRPr="008C5D97">
                    <w:tab/>
                    <w:t>Y/N</w:t>
                  </w:r>
                  <w:r w:rsidRPr="008C5D97">
                    <w:tab/>
                  </w:r>
                  <w:r w:rsidRPr="008C5D97">
                    <w:tab/>
                  </w:r>
                  <w:r w:rsidRPr="008C5D97">
                    <w:tab/>
                    <w:t>Date</w:t>
                  </w:r>
                  <w:r w:rsidRPr="008C5D97">
                    <w:tab/>
                  </w:r>
                  <w:r w:rsidRPr="008C5D97">
                    <w:tab/>
                  </w:r>
                  <w:r w:rsidRPr="008C5D97">
                    <w:tab/>
                    <w:t>______________</w:t>
                  </w:r>
                </w:p>
                <w:p w:rsidR="00882EEC" w:rsidRPr="008C5D97" w:rsidRDefault="00882EEC" w:rsidP="00D427D3">
                  <w:pPr>
                    <w:spacing w:line="240" w:lineRule="auto"/>
                  </w:pPr>
                  <w:r w:rsidRPr="008C5D97">
                    <w:t>Titer Score</w:t>
                  </w:r>
                  <w:r w:rsidRPr="008C5D97">
                    <w:tab/>
                  </w:r>
                  <w:r w:rsidRPr="008C5D97">
                    <w:tab/>
                    <w:t xml:space="preserve">Y/N  </w:t>
                  </w:r>
                  <w:r w:rsidRPr="008C5D97">
                    <w:tab/>
                  </w:r>
                  <w:r w:rsidRPr="008C5D97">
                    <w:tab/>
                  </w:r>
                  <w:r w:rsidRPr="008C5D97">
                    <w:tab/>
                  </w:r>
                  <w:r w:rsidR="00D427D3">
                    <w:t>A</w:t>
                  </w:r>
                  <w:r w:rsidRPr="008C5D97">
                    <w:t>nti HBs per IU/ml</w:t>
                  </w:r>
                  <w:r w:rsidRPr="008C5D97">
                    <w:tab/>
                    <w:t>______________</w:t>
                  </w:r>
                  <w:r w:rsidRPr="008C5D97">
                    <w:tab/>
                  </w:r>
                </w:p>
                <w:p w:rsidR="00882EEC" w:rsidRPr="008C5D97" w:rsidRDefault="00882EEC" w:rsidP="00D427D3">
                  <w:pPr>
                    <w:spacing w:line="360" w:lineRule="auto"/>
                  </w:pPr>
                  <w:r w:rsidRPr="008C5D97">
                    <w:t>Booster</w:t>
                  </w:r>
                  <w:r w:rsidRPr="008C5D97">
                    <w:tab/>
                  </w:r>
                  <w:r w:rsidRPr="008C5D97">
                    <w:tab/>
                  </w:r>
                  <w:r w:rsidRPr="008C5D97">
                    <w:tab/>
                    <w:t xml:space="preserve">Y/N  </w:t>
                  </w:r>
                  <w:r w:rsidRPr="008C5D97">
                    <w:tab/>
                  </w:r>
                  <w:r w:rsidRPr="008C5D97">
                    <w:tab/>
                  </w:r>
                  <w:r w:rsidRPr="008C5D97">
                    <w:tab/>
                    <w:t>Date</w:t>
                  </w:r>
                  <w:r w:rsidRPr="008C5D97">
                    <w:tab/>
                  </w:r>
                  <w:r w:rsidRPr="008C5D97">
                    <w:tab/>
                  </w:r>
                  <w:r w:rsidRPr="008C5D97">
                    <w:tab/>
                    <w:t>______________</w:t>
                  </w:r>
                </w:p>
                <w:p w:rsidR="00882EEC" w:rsidRPr="008C5D97" w:rsidRDefault="00882EEC" w:rsidP="00882EEC">
                  <w:pPr>
                    <w:spacing w:line="360" w:lineRule="auto"/>
                  </w:pPr>
                  <w:r w:rsidRPr="008C5D97">
                    <w:t>Titer Score</w:t>
                  </w:r>
                  <w:r w:rsidRPr="008C5D97">
                    <w:tab/>
                  </w:r>
                  <w:r w:rsidRPr="008C5D97">
                    <w:tab/>
                  </w:r>
                  <w:r>
                    <w:tab/>
                  </w:r>
                  <w:r w:rsidRPr="008C5D97">
                    <w:t xml:space="preserve">Y/N  </w:t>
                  </w:r>
                  <w:r w:rsidRPr="008C5D97">
                    <w:tab/>
                  </w:r>
                  <w:r w:rsidRPr="008C5D97">
                    <w:tab/>
                  </w:r>
                  <w:r w:rsidRPr="008C5D97">
                    <w:tab/>
                  </w:r>
                  <w:r w:rsidRPr="008C5D97">
                    <w:tab/>
                    <w:t>Anti HBs per IU/ml</w:t>
                  </w:r>
                  <w:r w:rsidRPr="008C5D97">
                    <w:tab/>
                    <w:t>______________</w:t>
                  </w:r>
                  <w:r w:rsidRPr="008C5D97">
                    <w:tab/>
                  </w:r>
                </w:p>
                <w:p w:rsidR="00882EEC" w:rsidRPr="00D979BF" w:rsidRDefault="00882EEC" w:rsidP="00882EEC">
                  <w:pPr>
                    <w:rPr>
                      <w:sz w:val="20"/>
                      <w:szCs w:val="20"/>
                    </w:rPr>
                  </w:pPr>
                </w:p>
              </w:txbxContent>
            </v:textbox>
          </v:shape>
        </w:pict>
      </w:r>
    </w:p>
    <w:p w:rsidR="00882EEC" w:rsidRDefault="00882EEC" w:rsidP="00156174">
      <w:pPr>
        <w:spacing w:after="0" w:line="240" w:lineRule="auto"/>
        <w:ind w:left="567"/>
        <w:rPr>
          <w:rFonts w:cs="Arial"/>
        </w:rPr>
      </w:pPr>
    </w:p>
    <w:p w:rsidR="00882EEC" w:rsidRDefault="00882EEC" w:rsidP="00882EEC">
      <w:pPr>
        <w:ind w:left="567"/>
        <w:rPr>
          <w:rFonts w:cs="Arial"/>
        </w:rPr>
      </w:pPr>
    </w:p>
    <w:p w:rsidR="00882EEC" w:rsidRDefault="00882EEC" w:rsidP="00882EEC">
      <w:pPr>
        <w:ind w:left="567"/>
        <w:rPr>
          <w:rFonts w:cs="Arial"/>
        </w:rPr>
      </w:pPr>
    </w:p>
    <w:p w:rsidR="00882EEC" w:rsidRDefault="00882EEC" w:rsidP="00882EEC">
      <w:pPr>
        <w:spacing w:after="0"/>
        <w:ind w:left="567"/>
        <w:rPr>
          <w:rFonts w:cs="Arial"/>
        </w:rPr>
      </w:pPr>
    </w:p>
    <w:p w:rsidR="00882EEC" w:rsidRDefault="00882EEC" w:rsidP="00882EEC">
      <w:pPr>
        <w:spacing w:after="0"/>
        <w:ind w:left="567"/>
        <w:rPr>
          <w:rFonts w:cs="Arial"/>
        </w:rPr>
      </w:pPr>
    </w:p>
    <w:p w:rsidR="00156174" w:rsidRDefault="00156174" w:rsidP="00882EEC">
      <w:pPr>
        <w:spacing w:after="0"/>
        <w:ind w:left="567"/>
        <w:rPr>
          <w:rFonts w:cs="Arial"/>
        </w:rPr>
      </w:pPr>
    </w:p>
    <w:p w:rsidR="00882EEC" w:rsidRDefault="00882EEC" w:rsidP="00882EEC">
      <w:pPr>
        <w:spacing w:after="0"/>
        <w:ind w:left="567"/>
        <w:rPr>
          <w:rFonts w:cs="Arial"/>
        </w:rPr>
      </w:pPr>
      <w:r>
        <w:rPr>
          <w:rFonts w:cs="Arial"/>
        </w:rPr>
        <w:t xml:space="preserve">Further contact required:  YES / NO           </w:t>
      </w:r>
    </w:p>
    <w:p w:rsidR="00882EEC" w:rsidRPr="000808FF" w:rsidRDefault="00E37D08" w:rsidP="00882EEC">
      <w:pPr>
        <w:ind w:left="567"/>
        <w:rPr>
          <w:rFonts w:cs="Arial"/>
        </w:rPr>
      </w:pPr>
      <w:r>
        <w:rPr>
          <w:rFonts w:cs="Arial"/>
          <w:noProof/>
          <w:lang w:eastAsia="en-GB"/>
        </w:rPr>
        <w:pict>
          <v:shape id="_x0000_s1038" type="#_x0000_t202" style="position:absolute;left:0;text-align:left;margin-left:27.75pt;margin-top:2.05pt;width:449.55pt;height:93.75pt;z-index:251669504;mso-width-relative:margin;mso-height-relative:margin">
            <v:textbox style="mso-next-textbox:#_x0000_s1038">
              <w:txbxContent>
                <w:p w:rsidR="00882EEC" w:rsidRDefault="00882EEC" w:rsidP="00D427D3">
                  <w:pPr>
                    <w:spacing w:line="240" w:lineRule="auto"/>
                  </w:pPr>
                  <w:r>
                    <w:t xml:space="preserve">Mild </w:t>
                  </w:r>
                  <w:r w:rsidRPr="008C5D97">
                    <w:t xml:space="preserve">Poor Responder </w:t>
                  </w:r>
                </w:p>
                <w:p w:rsidR="00882EEC" w:rsidRDefault="00882EEC" w:rsidP="00D427D3">
                  <w:pPr>
                    <w:spacing w:line="240" w:lineRule="auto"/>
                  </w:pPr>
                  <w:r>
                    <w:t>U</w:t>
                  </w:r>
                  <w:r w:rsidRPr="008C5D97">
                    <w:t>nder 10</w:t>
                  </w:r>
                  <w:r>
                    <w:t>0</w:t>
                  </w:r>
                  <w:r w:rsidRPr="008C5D97">
                    <w:t xml:space="preserve"> Anti HBs per IU/ml</w:t>
                  </w:r>
                  <w:r w:rsidRPr="008C5D97">
                    <w:tab/>
                    <w:t xml:space="preserve">Y/N  </w:t>
                  </w:r>
                </w:p>
                <w:p w:rsidR="00882EEC" w:rsidRPr="008C5D97" w:rsidRDefault="00882EEC" w:rsidP="00D427D3">
                  <w:pPr>
                    <w:spacing w:line="240" w:lineRule="auto"/>
                  </w:pPr>
                  <w:r w:rsidRPr="008C5D97">
                    <w:t>Booster</w:t>
                  </w:r>
                  <w:r w:rsidRPr="008C5D97">
                    <w:tab/>
                  </w:r>
                  <w:r w:rsidRPr="008C5D97">
                    <w:tab/>
                  </w:r>
                  <w:r w:rsidRPr="008C5D97">
                    <w:tab/>
                  </w:r>
                  <w:r>
                    <w:tab/>
                  </w:r>
                  <w:r w:rsidRPr="008C5D97">
                    <w:t xml:space="preserve">Y/N  </w:t>
                  </w:r>
                  <w:r w:rsidRPr="008C5D97">
                    <w:tab/>
                  </w:r>
                  <w:r w:rsidRPr="008C5D97">
                    <w:tab/>
                    <w:t>Date</w:t>
                  </w:r>
                  <w:r w:rsidRPr="008C5D97">
                    <w:tab/>
                  </w:r>
                  <w:r w:rsidRPr="008C5D97">
                    <w:tab/>
                  </w:r>
                  <w:r w:rsidRPr="008C5D97">
                    <w:tab/>
                    <w:t>______________</w:t>
                  </w:r>
                </w:p>
                <w:p w:rsidR="00882EEC" w:rsidRPr="008C5D97" w:rsidRDefault="00882EEC" w:rsidP="00D427D3">
                  <w:pPr>
                    <w:spacing w:line="360" w:lineRule="auto"/>
                  </w:pPr>
                  <w:r w:rsidRPr="008C5D97">
                    <w:t>Titer Score</w:t>
                  </w:r>
                  <w:r w:rsidRPr="008C5D97">
                    <w:tab/>
                  </w:r>
                  <w:r w:rsidRPr="008C5D97">
                    <w:tab/>
                  </w:r>
                  <w:r>
                    <w:tab/>
                  </w:r>
                  <w:r w:rsidRPr="008C5D97">
                    <w:t xml:space="preserve">Y/N  </w:t>
                  </w:r>
                  <w:r w:rsidRPr="008C5D97">
                    <w:tab/>
                  </w:r>
                  <w:r w:rsidRPr="008C5D97">
                    <w:tab/>
                    <w:t>Anti HBs per IU/ml</w:t>
                  </w:r>
                  <w:r w:rsidRPr="008C5D97">
                    <w:tab/>
                    <w:t>______________</w:t>
                  </w:r>
                </w:p>
              </w:txbxContent>
            </v:textbox>
          </v:shape>
        </w:pict>
      </w:r>
    </w:p>
    <w:p w:rsidR="00882EEC" w:rsidRPr="000808FF" w:rsidRDefault="00882EEC" w:rsidP="00882EEC">
      <w:pPr>
        <w:ind w:left="567"/>
        <w:rPr>
          <w:rFonts w:cs="Arial"/>
        </w:rPr>
      </w:pPr>
    </w:p>
    <w:p w:rsidR="00882EEC" w:rsidRDefault="00882EEC" w:rsidP="00882EEC">
      <w:pPr>
        <w:rPr>
          <w:rFonts w:cs="Arial"/>
        </w:rPr>
      </w:pPr>
    </w:p>
    <w:p w:rsidR="00882EEC" w:rsidRDefault="00882EEC" w:rsidP="00882EEC">
      <w:pPr>
        <w:rPr>
          <w:rFonts w:cs="Arial"/>
        </w:rPr>
      </w:pPr>
    </w:p>
    <w:p w:rsidR="00882EEC" w:rsidRDefault="00E37D08" w:rsidP="00882EEC">
      <w:pPr>
        <w:rPr>
          <w:rFonts w:cs="Arial"/>
        </w:rPr>
      </w:pPr>
      <w:r>
        <w:rPr>
          <w:rFonts w:cs="Arial"/>
          <w:noProof/>
          <w:lang w:eastAsia="en-GB"/>
        </w:rPr>
        <w:pict>
          <v:shape id="_x0000_s1037" type="#_x0000_t202" style="position:absolute;margin-left:27.75pt;margin-top:.2pt;width:449.55pt;height:120.45pt;z-index:251668480;mso-width-relative:margin;mso-height-relative:margin">
            <v:textbox style="mso-next-textbox:#_x0000_s1037">
              <w:txbxContent>
                <w:p w:rsidR="00882EEC" w:rsidRDefault="00882EEC" w:rsidP="00D427D3">
                  <w:pPr>
                    <w:spacing w:line="240" w:lineRule="auto"/>
                  </w:pPr>
                  <w:r>
                    <w:t xml:space="preserve">Very </w:t>
                  </w:r>
                  <w:r w:rsidRPr="008C5D97">
                    <w:t xml:space="preserve">Poor Responder </w:t>
                  </w:r>
                </w:p>
                <w:p w:rsidR="00882EEC" w:rsidRDefault="00882EEC" w:rsidP="00D427D3">
                  <w:pPr>
                    <w:spacing w:line="240" w:lineRule="auto"/>
                  </w:pPr>
                  <w:r>
                    <w:t>U</w:t>
                  </w:r>
                  <w:r w:rsidRPr="008C5D97">
                    <w:t>nder 10 Anti HBs per IU/ml</w:t>
                  </w:r>
                  <w:r w:rsidRPr="008C5D97">
                    <w:tab/>
                    <w:t xml:space="preserve">Y/N  </w:t>
                  </w:r>
                </w:p>
                <w:p w:rsidR="00882EEC" w:rsidRPr="008C5D97" w:rsidRDefault="00882EEC" w:rsidP="00D427D3">
                  <w:pPr>
                    <w:spacing w:line="240" w:lineRule="auto"/>
                  </w:pPr>
                  <w:r w:rsidRPr="008C5D97">
                    <w:t>First Injection</w:t>
                  </w:r>
                  <w:r w:rsidRPr="008C5D97">
                    <w:tab/>
                  </w:r>
                  <w:r w:rsidRPr="008C5D97">
                    <w:tab/>
                  </w:r>
                  <w:r>
                    <w:tab/>
                  </w:r>
                  <w:r w:rsidRPr="008C5D97">
                    <w:t xml:space="preserve">Y/N </w:t>
                  </w:r>
                  <w:r w:rsidRPr="008C5D97">
                    <w:tab/>
                  </w:r>
                  <w:r w:rsidRPr="008C5D97">
                    <w:tab/>
                    <w:t>Date</w:t>
                  </w:r>
                  <w:r w:rsidRPr="008C5D97">
                    <w:tab/>
                  </w:r>
                  <w:r w:rsidRPr="008C5D97">
                    <w:tab/>
                  </w:r>
                  <w:r w:rsidRPr="008C5D97">
                    <w:tab/>
                    <w:t>______________</w:t>
                  </w:r>
                </w:p>
                <w:p w:rsidR="00882EEC" w:rsidRPr="008C5D97" w:rsidRDefault="00882EEC" w:rsidP="00D427D3">
                  <w:pPr>
                    <w:spacing w:line="240" w:lineRule="auto"/>
                  </w:pPr>
                  <w:r w:rsidRPr="008C5D97">
                    <w:t>Second Injection</w:t>
                  </w:r>
                  <w:r w:rsidRPr="008C5D97">
                    <w:tab/>
                  </w:r>
                  <w:r>
                    <w:tab/>
                  </w:r>
                  <w:r w:rsidRPr="008C5D97">
                    <w:t>Y/N</w:t>
                  </w:r>
                  <w:r w:rsidRPr="008C5D97">
                    <w:tab/>
                  </w:r>
                  <w:r w:rsidRPr="008C5D97">
                    <w:tab/>
                    <w:t xml:space="preserve">Date </w:t>
                  </w:r>
                  <w:r w:rsidRPr="008C5D97">
                    <w:tab/>
                  </w:r>
                  <w:r w:rsidRPr="008C5D97">
                    <w:tab/>
                  </w:r>
                  <w:r w:rsidRPr="008C5D97">
                    <w:tab/>
                    <w:t>______________</w:t>
                  </w:r>
                </w:p>
                <w:p w:rsidR="00882EEC" w:rsidRPr="008C5D97" w:rsidRDefault="00882EEC" w:rsidP="00D427D3">
                  <w:pPr>
                    <w:spacing w:line="360" w:lineRule="auto"/>
                  </w:pPr>
                  <w:r w:rsidRPr="008C5D97">
                    <w:t>Third Injection</w:t>
                  </w:r>
                  <w:r w:rsidRPr="008C5D97">
                    <w:tab/>
                  </w:r>
                  <w:r w:rsidRPr="008C5D97">
                    <w:tab/>
                  </w:r>
                  <w:r>
                    <w:tab/>
                  </w:r>
                  <w:r w:rsidRPr="008C5D97">
                    <w:t>Y/N</w:t>
                  </w:r>
                  <w:r w:rsidRPr="008C5D97">
                    <w:tab/>
                  </w:r>
                  <w:r w:rsidRPr="008C5D97">
                    <w:tab/>
                    <w:t>Date</w:t>
                  </w:r>
                  <w:r w:rsidRPr="008C5D97">
                    <w:tab/>
                  </w:r>
                  <w:r w:rsidR="00D427D3">
                    <w:t xml:space="preserve">                             ________</w:t>
                  </w:r>
                  <w:r w:rsidRPr="008C5D97">
                    <w:t>______</w:t>
                  </w:r>
                </w:p>
                <w:p w:rsidR="00882EEC" w:rsidRPr="008C5D97" w:rsidRDefault="00882EEC" w:rsidP="00882EEC">
                  <w:pPr>
                    <w:spacing w:line="360" w:lineRule="auto"/>
                  </w:pPr>
                  <w:r w:rsidRPr="008C5D97">
                    <w:t>Titer Score</w:t>
                  </w:r>
                  <w:r w:rsidRPr="008C5D97">
                    <w:tab/>
                  </w:r>
                  <w:r w:rsidRPr="008C5D97">
                    <w:tab/>
                  </w:r>
                  <w:r>
                    <w:tab/>
                  </w:r>
                  <w:r>
                    <w:tab/>
                  </w:r>
                  <w:r>
                    <w:tab/>
                  </w:r>
                  <w:r w:rsidRPr="008C5D97">
                    <w:t xml:space="preserve">Y/N  </w:t>
                  </w:r>
                  <w:r w:rsidRPr="008C5D97">
                    <w:tab/>
                  </w:r>
                  <w:r w:rsidRPr="008C5D97">
                    <w:tab/>
                    <w:t>Anti HBs per IU/ml</w:t>
                  </w:r>
                  <w:r w:rsidRPr="008C5D97">
                    <w:tab/>
                    <w:t>______________</w:t>
                  </w:r>
                </w:p>
              </w:txbxContent>
            </v:textbox>
          </v:shape>
        </w:pict>
      </w:r>
    </w:p>
    <w:p w:rsidR="00882EEC" w:rsidRDefault="00882EEC" w:rsidP="00882EEC">
      <w:pPr>
        <w:rPr>
          <w:rFonts w:cs="Arial"/>
        </w:rPr>
      </w:pPr>
    </w:p>
    <w:p w:rsidR="00882EEC" w:rsidRDefault="00882EEC" w:rsidP="00882EEC">
      <w:pPr>
        <w:rPr>
          <w:rFonts w:cs="Arial"/>
        </w:rPr>
      </w:pPr>
    </w:p>
    <w:p w:rsidR="00882EEC" w:rsidRDefault="00882EEC" w:rsidP="00882EEC">
      <w:pPr>
        <w:jc w:val="center"/>
        <w:rPr>
          <w:rFonts w:cs="Arial"/>
        </w:rPr>
      </w:pPr>
      <w:r>
        <w:rPr>
          <w:rFonts w:cs="Arial"/>
          <w:noProof/>
          <w:lang w:eastAsia="en-GB"/>
        </w:rPr>
        <w:lastRenderedPageBreak/>
        <w:drawing>
          <wp:inline distT="0" distB="0" distL="0" distR="0">
            <wp:extent cx="5905500" cy="15430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19890" t="34694" r="46198" b="46684"/>
                    <a:stretch>
                      <a:fillRect/>
                    </a:stretch>
                  </pic:blipFill>
                  <pic:spPr bwMode="auto">
                    <a:xfrm>
                      <a:off x="0" y="0"/>
                      <a:ext cx="5905500" cy="1543050"/>
                    </a:xfrm>
                    <a:prstGeom prst="rect">
                      <a:avLst/>
                    </a:prstGeom>
                    <a:noFill/>
                    <a:ln w="9525">
                      <a:noFill/>
                      <a:miter lim="800000"/>
                      <a:headEnd/>
                      <a:tailEnd/>
                    </a:ln>
                  </pic:spPr>
                </pic:pic>
              </a:graphicData>
            </a:graphic>
          </wp:inline>
        </w:drawing>
      </w:r>
    </w:p>
    <w:p w:rsidR="00882EEC" w:rsidRDefault="00882EEC" w:rsidP="00882EEC">
      <w:pPr>
        <w:jc w:val="center"/>
        <w:rPr>
          <w:rFonts w:cs="Arial"/>
          <w:b/>
          <w:color w:val="00B050"/>
        </w:rPr>
      </w:pPr>
      <w:r>
        <w:rPr>
          <w:rFonts w:cs="Arial"/>
          <w:noProof/>
          <w:lang w:eastAsia="en-GB"/>
        </w:rPr>
        <w:drawing>
          <wp:inline distT="0" distB="0" distL="0" distR="0">
            <wp:extent cx="5398491" cy="583882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8913" t="30653" r="7759" b="5363"/>
                    <a:stretch>
                      <a:fillRect/>
                    </a:stretch>
                  </pic:blipFill>
                  <pic:spPr bwMode="auto">
                    <a:xfrm>
                      <a:off x="0" y="0"/>
                      <a:ext cx="5398491" cy="5838825"/>
                    </a:xfrm>
                    <a:prstGeom prst="rect">
                      <a:avLst/>
                    </a:prstGeom>
                    <a:noFill/>
                    <a:ln w="9525">
                      <a:noFill/>
                      <a:miter lim="800000"/>
                      <a:headEnd/>
                      <a:tailEnd/>
                    </a:ln>
                  </pic:spPr>
                </pic:pic>
              </a:graphicData>
            </a:graphic>
          </wp:inline>
        </w:drawing>
      </w:r>
    </w:p>
    <w:p w:rsidR="00882EEC" w:rsidRPr="00387EC5" w:rsidRDefault="00882EEC" w:rsidP="00882EEC">
      <w:pPr>
        <w:jc w:val="center"/>
        <w:rPr>
          <w:rFonts w:cs="Arial"/>
          <w:b/>
          <w:color w:val="00B050"/>
          <w:sz w:val="28"/>
          <w:szCs w:val="28"/>
        </w:rPr>
      </w:pPr>
      <w:r w:rsidRPr="00387EC5">
        <w:rPr>
          <w:rFonts w:cs="Arial"/>
          <w:b/>
          <w:color w:val="00B050"/>
          <w:sz w:val="28"/>
          <w:szCs w:val="28"/>
        </w:rPr>
        <w:t>178</w:t>
      </w:r>
    </w:p>
    <w:p w:rsidR="00882EEC" w:rsidRPr="005C62F2" w:rsidRDefault="00882EEC" w:rsidP="00882EEC">
      <w:pPr>
        <w:autoSpaceDE w:val="0"/>
        <w:autoSpaceDN w:val="0"/>
        <w:adjustRightInd w:val="0"/>
        <w:jc w:val="center"/>
        <w:rPr>
          <w:rFonts w:cs="Calibri"/>
          <w:color w:val="002060"/>
          <w:sz w:val="28"/>
          <w:szCs w:val="28"/>
        </w:rPr>
      </w:pPr>
      <w:r w:rsidRPr="005C62F2">
        <w:rPr>
          <w:rFonts w:cs="Calibri"/>
          <w:b/>
          <w:bCs/>
          <w:color w:val="002060"/>
          <w:sz w:val="28"/>
          <w:szCs w:val="28"/>
        </w:rPr>
        <w:lastRenderedPageBreak/>
        <w:t>Hepatitis B Vaccination (at a glance) Schedule</w:t>
      </w:r>
    </w:p>
    <w:p w:rsidR="00882EEC" w:rsidRPr="00C07D80" w:rsidRDefault="00882EEC" w:rsidP="00882EEC">
      <w:pPr>
        <w:pStyle w:val="ListParagraph"/>
        <w:numPr>
          <w:ilvl w:val="0"/>
          <w:numId w:val="6"/>
        </w:numPr>
        <w:autoSpaceDE w:val="0"/>
        <w:autoSpaceDN w:val="0"/>
        <w:adjustRightInd w:val="0"/>
        <w:spacing w:after="29"/>
        <w:ind w:left="284"/>
        <w:jc w:val="both"/>
        <w:rPr>
          <w:rFonts w:ascii="Calibri" w:hAnsi="Calibri" w:cs="Calibri"/>
          <w:color w:val="000000"/>
          <w:sz w:val="22"/>
          <w:szCs w:val="22"/>
        </w:rPr>
      </w:pPr>
      <w:r w:rsidRPr="00C07D80">
        <w:rPr>
          <w:rFonts w:ascii="Calibri" w:hAnsi="Calibri" w:cs="Calibri"/>
          <w:color w:val="000000"/>
          <w:sz w:val="22"/>
          <w:szCs w:val="22"/>
        </w:rPr>
        <w:t xml:space="preserve">The course of immunisation involves 3 injections over 6 months. Day 1, 30 and 180 </w:t>
      </w:r>
      <w:r>
        <w:rPr>
          <w:rFonts w:ascii="Calibri" w:hAnsi="Calibri" w:cs="Calibri"/>
          <w:color w:val="000000"/>
          <w:sz w:val="22"/>
          <w:szCs w:val="22"/>
        </w:rPr>
        <w:t>boosted at 1 year</w:t>
      </w:r>
    </w:p>
    <w:p w:rsidR="00882EEC" w:rsidRPr="00C07D80" w:rsidRDefault="00882EEC" w:rsidP="00F0004F">
      <w:pPr>
        <w:pStyle w:val="ListParagraph"/>
        <w:numPr>
          <w:ilvl w:val="0"/>
          <w:numId w:val="6"/>
        </w:numPr>
        <w:autoSpaceDE w:val="0"/>
        <w:autoSpaceDN w:val="0"/>
        <w:adjustRightInd w:val="0"/>
        <w:ind w:left="284"/>
        <w:jc w:val="both"/>
        <w:rPr>
          <w:rFonts w:ascii="Calibri" w:hAnsi="Calibri" w:cs="Calibri"/>
          <w:color w:val="000000"/>
          <w:sz w:val="22"/>
          <w:szCs w:val="22"/>
        </w:rPr>
      </w:pPr>
      <w:r w:rsidRPr="00C07D80">
        <w:rPr>
          <w:rFonts w:ascii="Calibri" w:hAnsi="Calibri" w:cs="Calibri"/>
          <w:color w:val="000000"/>
          <w:sz w:val="22"/>
          <w:szCs w:val="22"/>
        </w:rPr>
        <w:t xml:space="preserve">The </w:t>
      </w:r>
      <w:r>
        <w:rPr>
          <w:rFonts w:ascii="Calibri" w:hAnsi="Calibri" w:cs="Calibri"/>
          <w:color w:val="000000"/>
          <w:sz w:val="22"/>
          <w:szCs w:val="22"/>
        </w:rPr>
        <w:t>a</w:t>
      </w:r>
      <w:r w:rsidRPr="00C07D80">
        <w:rPr>
          <w:rFonts w:ascii="Calibri" w:hAnsi="Calibri" w:cs="Calibri"/>
          <w:color w:val="000000"/>
          <w:sz w:val="22"/>
          <w:szCs w:val="22"/>
        </w:rPr>
        <w:t>ccelerated course is over 28 days, Day 1, 7, 2</w:t>
      </w:r>
      <w:r w:rsidR="00F0004F">
        <w:rPr>
          <w:rFonts w:ascii="Calibri" w:hAnsi="Calibri" w:cs="Calibri"/>
          <w:color w:val="000000"/>
          <w:sz w:val="22"/>
          <w:szCs w:val="22"/>
        </w:rPr>
        <w:t>1</w:t>
      </w:r>
      <w:r w:rsidRPr="00C07D80">
        <w:rPr>
          <w:rFonts w:ascii="Calibri" w:hAnsi="Calibri" w:cs="Calibri"/>
          <w:color w:val="000000"/>
          <w:sz w:val="22"/>
          <w:szCs w:val="22"/>
        </w:rPr>
        <w:t>, boosted at 1 year</w:t>
      </w:r>
    </w:p>
    <w:p w:rsidR="00882EEC" w:rsidRDefault="00882EEC" w:rsidP="00882EEC">
      <w:pPr>
        <w:pStyle w:val="ListParagraph"/>
        <w:numPr>
          <w:ilvl w:val="0"/>
          <w:numId w:val="6"/>
        </w:numPr>
        <w:autoSpaceDE w:val="0"/>
        <w:autoSpaceDN w:val="0"/>
        <w:adjustRightInd w:val="0"/>
        <w:spacing w:after="29"/>
        <w:ind w:left="284"/>
        <w:jc w:val="both"/>
        <w:rPr>
          <w:rFonts w:ascii="Calibri" w:hAnsi="Calibri" w:cs="Calibri"/>
          <w:color w:val="000000"/>
          <w:sz w:val="22"/>
          <w:szCs w:val="22"/>
        </w:rPr>
      </w:pPr>
      <w:r>
        <w:rPr>
          <w:rFonts w:ascii="Calibri" w:hAnsi="Calibri" w:cs="Calibri"/>
          <w:color w:val="000000"/>
          <w:sz w:val="22"/>
          <w:szCs w:val="22"/>
        </w:rPr>
        <w:t>F</w:t>
      </w:r>
      <w:r w:rsidRPr="00C07D80">
        <w:rPr>
          <w:rFonts w:ascii="Calibri" w:hAnsi="Calibri" w:cs="Calibri"/>
          <w:color w:val="000000"/>
          <w:sz w:val="22"/>
          <w:szCs w:val="22"/>
        </w:rPr>
        <w:t>or health professionals one further booster at 5 years</w:t>
      </w:r>
      <w:r>
        <w:rPr>
          <w:rFonts w:ascii="Calibri" w:hAnsi="Calibri" w:cs="Calibri"/>
          <w:color w:val="000000"/>
          <w:sz w:val="22"/>
          <w:szCs w:val="22"/>
        </w:rPr>
        <w:t xml:space="preserve"> is recommended</w:t>
      </w:r>
    </w:p>
    <w:p w:rsidR="00882EEC" w:rsidRPr="00C07D80" w:rsidRDefault="00882EEC" w:rsidP="00882EEC">
      <w:pPr>
        <w:pStyle w:val="ListParagraph"/>
        <w:numPr>
          <w:ilvl w:val="0"/>
          <w:numId w:val="6"/>
        </w:numPr>
        <w:autoSpaceDE w:val="0"/>
        <w:autoSpaceDN w:val="0"/>
        <w:adjustRightInd w:val="0"/>
        <w:spacing w:after="29"/>
        <w:ind w:left="284"/>
        <w:jc w:val="both"/>
        <w:rPr>
          <w:rFonts w:ascii="Calibri" w:hAnsi="Calibri" w:cs="Calibri"/>
          <w:color w:val="000000"/>
          <w:sz w:val="22"/>
          <w:szCs w:val="22"/>
        </w:rPr>
      </w:pPr>
      <w:r w:rsidRPr="00C07D80">
        <w:rPr>
          <w:rFonts w:ascii="Calibri" w:hAnsi="Calibri" w:cs="Calibri"/>
          <w:color w:val="000000"/>
          <w:sz w:val="22"/>
          <w:szCs w:val="22"/>
        </w:rPr>
        <w:t>A</w:t>
      </w:r>
      <w:r>
        <w:rPr>
          <w:rFonts w:ascii="Calibri" w:hAnsi="Calibri" w:cs="Calibri"/>
          <w:color w:val="000000"/>
          <w:sz w:val="22"/>
          <w:szCs w:val="22"/>
        </w:rPr>
        <w:t xml:space="preserve"> </w:t>
      </w:r>
      <w:r w:rsidRPr="00C07D80">
        <w:rPr>
          <w:rFonts w:ascii="Calibri" w:hAnsi="Calibri" w:cs="Calibri"/>
          <w:color w:val="000000"/>
          <w:sz w:val="22"/>
          <w:szCs w:val="22"/>
        </w:rPr>
        <w:t xml:space="preserve">course on Day 1, Day 30 and Day 60 boosted at 1 year is given to babies </w:t>
      </w:r>
      <w:r>
        <w:rPr>
          <w:rFonts w:ascii="Calibri" w:hAnsi="Calibri" w:cs="Calibri"/>
          <w:color w:val="000000"/>
          <w:sz w:val="22"/>
          <w:szCs w:val="22"/>
        </w:rPr>
        <w:t>at lower</w:t>
      </w:r>
      <w:r w:rsidRPr="00C07D80">
        <w:rPr>
          <w:rFonts w:ascii="Calibri" w:hAnsi="Calibri" w:cs="Calibri"/>
          <w:color w:val="000000"/>
          <w:sz w:val="22"/>
          <w:szCs w:val="22"/>
        </w:rPr>
        <w:t xml:space="preserve"> dosage </w:t>
      </w:r>
    </w:p>
    <w:p w:rsidR="00882EEC" w:rsidRPr="00882EEC" w:rsidRDefault="00882EEC" w:rsidP="00882EEC">
      <w:pPr>
        <w:pStyle w:val="ListParagraph"/>
        <w:numPr>
          <w:ilvl w:val="0"/>
          <w:numId w:val="6"/>
        </w:numPr>
        <w:autoSpaceDE w:val="0"/>
        <w:autoSpaceDN w:val="0"/>
        <w:adjustRightInd w:val="0"/>
        <w:ind w:left="284"/>
        <w:jc w:val="both"/>
        <w:rPr>
          <w:rFonts w:cs="Calibri"/>
          <w:bCs/>
          <w:sz w:val="22"/>
          <w:szCs w:val="22"/>
        </w:rPr>
      </w:pPr>
      <w:r w:rsidRPr="00882EEC">
        <w:rPr>
          <w:rFonts w:ascii="Calibri" w:hAnsi="Calibri" w:cs="Calibri"/>
          <w:bCs/>
          <w:sz w:val="22"/>
          <w:szCs w:val="22"/>
        </w:rPr>
        <w:t>25% of UK babies are born into UK Endemic Communities; the BMA recommends vaccination for them.</w:t>
      </w:r>
    </w:p>
    <w:p w:rsidR="00882EEC" w:rsidRPr="00C07D80" w:rsidRDefault="00882EEC" w:rsidP="00882EEC">
      <w:pPr>
        <w:autoSpaceDE w:val="0"/>
        <w:autoSpaceDN w:val="0"/>
        <w:adjustRightInd w:val="0"/>
        <w:rPr>
          <w:rFonts w:cs="Arial"/>
          <w:b/>
          <w:bCs/>
          <w:color w:val="3333FF"/>
        </w:rPr>
      </w:pPr>
      <w:r>
        <w:rPr>
          <w:rFonts w:cs="Arial"/>
          <w:b/>
          <w:noProof/>
          <w:color w:val="3333FF"/>
          <w:lang w:eastAsia="en-GB"/>
        </w:rPr>
        <w:drawing>
          <wp:inline distT="0" distB="0" distL="0" distR="0">
            <wp:extent cx="1857375" cy="975764"/>
            <wp:effectExtent l="19050" t="19050" r="28575" b="14836"/>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30000" contrast="-10000"/>
                    </a:blip>
                    <a:srcRect l="12421" t="33102" r="42410" b="32846"/>
                    <a:stretch>
                      <a:fillRect/>
                    </a:stretch>
                  </pic:blipFill>
                  <pic:spPr bwMode="auto">
                    <a:xfrm>
                      <a:off x="0" y="0"/>
                      <a:ext cx="1857375" cy="975764"/>
                    </a:xfrm>
                    <a:prstGeom prst="rect">
                      <a:avLst/>
                    </a:prstGeom>
                    <a:noFill/>
                    <a:ln w="3175" cmpd="sng">
                      <a:solidFill>
                        <a:srgbClr val="000000"/>
                      </a:solidFill>
                      <a:miter lim="800000"/>
                      <a:headEnd/>
                      <a:tailEnd/>
                    </a:ln>
                    <a:effectLst/>
                  </pic:spPr>
                </pic:pic>
              </a:graphicData>
            </a:graphic>
          </wp:inline>
        </w:drawing>
      </w:r>
      <w:r w:rsidRPr="00882EEC">
        <w:rPr>
          <w:rFonts w:cs="Arial"/>
          <w:bCs/>
          <w:color w:val="3333FF"/>
        </w:rPr>
        <w:t xml:space="preserve">The UK is </w:t>
      </w:r>
      <w:r w:rsidR="00BA09EC">
        <w:rPr>
          <w:rFonts w:cs="Arial"/>
          <w:bCs/>
          <w:color w:val="3333FF"/>
        </w:rPr>
        <w:t>almost unique</w:t>
      </w:r>
      <w:r w:rsidRPr="00882EEC">
        <w:rPr>
          <w:rFonts w:cs="Arial"/>
          <w:bCs/>
          <w:color w:val="3333FF"/>
        </w:rPr>
        <w:t xml:space="preserve"> in </w:t>
      </w:r>
      <w:r w:rsidR="00BA09EC">
        <w:rPr>
          <w:rFonts w:cs="Arial"/>
          <w:bCs/>
          <w:color w:val="3333FF"/>
        </w:rPr>
        <w:t>fail</w:t>
      </w:r>
      <w:r w:rsidRPr="00882EEC">
        <w:rPr>
          <w:rFonts w:cs="Arial"/>
          <w:bCs/>
          <w:color w:val="3333FF"/>
        </w:rPr>
        <w:t>ing to protect</w:t>
      </w:r>
    </w:p>
    <w:p w:rsidR="00882EEC" w:rsidRPr="00C07D80" w:rsidRDefault="00882EEC" w:rsidP="00882EEC">
      <w:pPr>
        <w:autoSpaceDE w:val="0"/>
        <w:autoSpaceDN w:val="0"/>
        <w:adjustRightInd w:val="0"/>
        <w:rPr>
          <w:rFonts w:cs="Calibri"/>
          <w:color w:val="000000"/>
        </w:rPr>
      </w:pPr>
      <w:r w:rsidRPr="00C07D80">
        <w:rPr>
          <w:rFonts w:ascii="Calibri" w:hAnsi="Calibri" w:cs="Calibri"/>
          <w:color w:val="000000"/>
        </w:rPr>
        <w:t>The vaccine should be given into the deltoid region or anterior thigh in babies. It is less effective if given into the buttock. It is quite possible that a course may give lifelong immunity,</w:t>
      </w:r>
      <w:r w:rsidRPr="00C07D80">
        <w:rPr>
          <w:rFonts w:ascii="Calibri" w:hAnsi="Calibri" w:cs="Calibri"/>
          <w:b/>
          <w:bCs/>
          <w:color w:val="000000"/>
        </w:rPr>
        <w:t xml:space="preserve"> </w:t>
      </w:r>
      <w:r w:rsidRPr="00C07D80">
        <w:rPr>
          <w:rFonts w:ascii="Calibri" w:hAnsi="Calibri" w:cs="Calibri"/>
          <w:color w:val="000000"/>
        </w:rPr>
        <w:t xml:space="preserve">but Antibody titres should be tested 1 to 4 months after the primary course. </w:t>
      </w:r>
    </w:p>
    <w:p w:rsidR="00882EEC" w:rsidRPr="00C07D80" w:rsidRDefault="00882EEC" w:rsidP="00882EEC">
      <w:pPr>
        <w:pStyle w:val="ListParagraph"/>
        <w:numPr>
          <w:ilvl w:val="0"/>
          <w:numId w:val="5"/>
        </w:numPr>
        <w:autoSpaceDE w:val="0"/>
        <w:autoSpaceDN w:val="0"/>
        <w:adjustRightInd w:val="0"/>
        <w:spacing w:after="29"/>
        <w:ind w:left="284"/>
        <w:jc w:val="both"/>
        <w:rPr>
          <w:rFonts w:ascii="Calibri" w:hAnsi="Calibri" w:cs="Calibri"/>
          <w:color w:val="000000"/>
          <w:sz w:val="22"/>
          <w:szCs w:val="22"/>
        </w:rPr>
      </w:pPr>
      <w:r w:rsidRPr="00C07D80">
        <w:rPr>
          <w:rFonts w:ascii="Calibri" w:hAnsi="Calibri" w:cs="Calibri"/>
          <w:color w:val="000000"/>
          <w:sz w:val="22"/>
          <w:szCs w:val="22"/>
        </w:rPr>
        <w:t>A titre above 100 mIU/ml is regarded as adequate. Around 10-15% of adults fail to respond to three doses of vaccine or respond poorly.</w:t>
      </w:r>
      <w:r w:rsidRPr="00C07D80">
        <w:rPr>
          <w:rFonts w:ascii="Calibri" w:hAnsi="Calibri" w:cs="Calibri"/>
          <w:b/>
          <w:bCs/>
          <w:color w:val="000000"/>
          <w:sz w:val="22"/>
          <w:szCs w:val="22"/>
        </w:rPr>
        <w:t xml:space="preserve"> </w:t>
      </w:r>
    </w:p>
    <w:p w:rsidR="00882EEC" w:rsidRPr="00C07D80" w:rsidRDefault="00882EEC" w:rsidP="00882EEC">
      <w:pPr>
        <w:pStyle w:val="ListParagraph"/>
        <w:numPr>
          <w:ilvl w:val="0"/>
          <w:numId w:val="5"/>
        </w:numPr>
        <w:autoSpaceDE w:val="0"/>
        <w:autoSpaceDN w:val="0"/>
        <w:adjustRightInd w:val="0"/>
        <w:spacing w:after="29"/>
        <w:ind w:left="284"/>
        <w:jc w:val="both"/>
        <w:rPr>
          <w:rFonts w:ascii="Calibri" w:hAnsi="Calibri" w:cs="Calibri"/>
          <w:color w:val="000000"/>
          <w:sz w:val="22"/>
          <w:szCs w:val="22"/>
        </w:rPr>
      </w:pPr>
      <w:r w:rsidRPr="00C07D80">
        <w:rPr>
          <w:rFonts w:ascii="Calibri" w:hAnsi="Calibri" w:cs="Calibri"/>
          <w:color w:val="000000"/>
          <w:sz w:val="22"/>
          <w:szCs w:val="22"/>
        </w:rPr>
        <w:t xml:space="preserve">Poor responders with titres of 10 to 100 mIU/ml should have a booster and </w:t>
      </w:r>
      <w:r>
        <w:rPr>
          <w:rFonts w:ascii="Calibri" w:hAnsi="Calibri" w:cs="Calibri"/>
          <w:color w:val="000000"/>
          <w:sz w:val="22"/>
          <w:szCs w:val="22"/>
        </w:rPr>
        <w:t>very poor responders</w:t>
      </w:r>
      <w:r w:rsidRPr="00C07D80">
        <w:rPr>
          <w:rFonts w:ascii="Calibri" w:hAnsi="Calibri" w:cs="Calibri"/>
          <w:color w:val="000000"/>
          <w:sz w:val="22"/>
          <w:szCs w:val="22"/>
        </w:rPr>
        <w:t xml:space="preserve"> with a titre below 10 mIU/ml should repeat the course. </w:t>
      </w:r>
    </w:p>
    <w:p w:rsidR="00882EEC" w:rsidRPr="00C07D80" w:rsidRDefault="00882EEC" w:rsidP="00882EEC">
      <w:pPr>
        <w:pStyle w:val="ListParagraph"/>
        <w:numPr>
          <w:ilvl w:val="0"/>
          <w:numId w:val="5"/>
        </w:numPr>
        <w:autoSpaceDE w:val="0"/>
        <w:autoSpaceDN w:val="0"/>
        <w:adjustRightInd w:val="0"/>
        <w:spacing w:after="29"/>
        <w:ind w:left="284"/>
        <w:jc w:val="both"/>
        <w:rPr>
          <w:rFonts w:ascii="Calibri" w:hAnsi="Calibri" w:cs="Calibri"/>
          <w:color w:val="000000"/>
          <w:sz w:val="22"/>
          <w:szCs w:val="22"/>
        </w:rPr>
      </w:pPr>
      <w:r w:rsidRPr="00C07D80">
        <w:rPr>
          <w:rFonts w:ascii="Calibri" w:hAnsi="Calibri" w:cs="Calibri"/>
          <w:color w:val="000000"/>
          <w:sz w:val="22"/>
          <w:szCs w:val="22"/>
        </w:rPr>
        <w:t xml:space="preserve">Those over 40 years old, are obese or who smoke are more likely to fail to respond. </w:t>
      </w:r>
    </w:p>
    <w:p w:rsidR="00882EEC" w:rsidRPr="00C07D80" w:rsidRDefault="00882EEC" w:rsidP="00882EEC">
      <w:pPr>
        <w:pStyle w:val="ListParagraph"/>
        <w:numPr>
          <w:ilvl w:val="0"/>
          <w:numId w:val="5"/>
        </w:numPr>
        <w:autoSpaceDE w:val="0"/>
        <w:autoSpaceDN w:val="0"/>
        <w:adjustRightInd w:val="0"/>
        <w:spacing w:after="29"/>
        <w:ind w:left="284"/>
        <w:jc w:val="both"/>
        <w:rPr>
          <w:rFonts w:ascii="Calibri" w:hAnsi="Calibri" w:cs="Calibri"/>
          <w:color w:val="000000"/>
          <w:sz w:val="22"/>
          <w:szCs w:val="22"/>
        </w:rPr>
      </w:pPr>
      <w:r w:rsidRPr="00C07D80">
        <w:rPr>
          <w:rFonts w:ascii="Calibri" w:hAnsi="Calibri" w:cs="Calibri"/>
          <w:color w:val="000000"/>
          <w:sz w:val="22"/>
          <w:szCs w:val="22"/>
        </w:rPr>
        <w:t xml:space="preserve">Alcoholics are also reported as having lower seroconversion rates, particularly those with advanced liver disease. </w:t>
      </w:r>
    </w:p>
    <w:p w:rsidR="00882EEC" w:rsidRPr="00C07D80" w:rsidRDefault="00882EEC" w:rsidP="00882EEC">
      <w:pPr>
        <w:pStyle w:val="ListParagraph"/>
        <w:numPr>
          <w:ilvl w:val="0"/>
          <w:numId w:val="5"/>
        </w:numPr>
        <w:autoSpaceDE w:val="0"/>
        <w:autoSpaceDN w:val="0"/>
        <w:adjustRightInd w:val="0"/>
        <w:spacing w:after="29"/>
        <w:ind w:left="284"/>
        <w:jc w:val="both"/>
        <w:rPr>
          <w:rFonts w:ascii="Calibri" w:hAnsi="Calibri" w:cs="Calibri"/>
          <w:color w:val="000000"/>
          <w:sz w:val="22"/>
          <w:szCs w:val="22"/>
        </w:rPr>
      </w:pPr>
      <w:r w:rsidRPr="00C07D80">
        <w:rPr>
          <w:rFonts w:ascii="Calibri" w:hAnsi="Calibri" w:cs="Calibri"/>
          <w:color w:val="000000"/>
          <w:sz w:val="22"/>
          <w:szCs w:val="22"/>
        </w:rPr>
        <w:t xml:space="preserve">Patients who are immunosuppressed or on renal dialysis may also respond less well and require larger or more doses of vaccine. </w:t>
      </w:r>
    </w:p>
    <w:p w:rsidR="00882EEC" w:rsidRPr="00C07D80" w:rsidRDefault="00882EEC" w:rsidP="00882EEC">
      <w:pPr>
        <w:pStyle w:val="ListParagraph"/>
        <w:numPr>
          <w:ilvl w:val="0"/>
          <w:numId w:val="5"/>
        </w:numPr>
        <w:autoSpaceDE w:val="0"/>
        <w:autoSpaceDN w:val="0"/>
        <w:adjustRightInd w:val="0"/>
        <w:ind w:left="284"/>
        <w:jc w:val="both"/>
        <w:rPr>
          <w:rFonts w:ascii="Calibri" w:hAnsi="Calibri" w:cs="Calibri"/>
          <w:color w:val="000000"/>
          <w:sz w:val="22"/>
          <w:szCs w:val="22"/>
        </w:rPr>
      </w:pPr>
      <w:r w:rsidRPr="00C07D80">
        <w:rPr>
          <w:rFonts w:ascii="Calibri" w:hAnsi="Calibri" w:cs="Calibri"/>
          <w:color w:val="000000"/>
          <w:sz w:val="22"/>
          <w:szCs w:val="22"/>
        </w:rPr>
        <w:t xml:space="preserve">Failure to gain antibody after 2 complete courses should not be seen as necessarily meaning no immunity, as immunity is largely cell-mediated rather than by antibody. </w:t>
      </w:r>
    </w:p>
    <w:p w:rsidR="00882EEC" w:rsidRPr="00882EEC" w:rsidRDefault="00882EEC" w:rsidP="00882EEC">
      <w:pPr>
        <w:autoSpaceDE w:val="0"/>
        <w:autoSpaceDN w:val="0"/>
        <w:adjustRightInd w:val="0"/>
        <w:ind w:left="284"/>
        <w:jc w:val="both"/>
        <w:rPr>
          <w:rFonts w:ascii="Calibri" w:hAnsi="Calibri" w:cs="Calibri"/>
          <w:color w:val="4104EC"/>
        </w:rPr>
      </w:pPr>
      <w:r w:rsidRPr="00882EEC">
        <w:rPr>
          <w:rFonts w:ascii="Calibri" w:hAnsi="Calibri" w:cs="Calibri"/>
          <w:color w:val="000000"/>
        </w:rPr>
        <w:t>Post-exposure prophylaxis (PEP) involves giving hepatitis B immunoglobulin within 48 hours.</w:t>
      </w:r>
    </w:p>
    <w:p w:rsidR="00194366" w:rsidRDefault="00882EEC" w:rsidP="00882EEC">
      <w:pPr>
        <w:spacing w:after="0"/>
        <w:rPr>
          <w:rFonts w:ascii="Calibri" w:hAnsi="Calibri" w:cs="Calibri"/>
          <w:color w:val="000000"/>
        </w:rPr>
      </w:pPr>
      <w:r w:rsidRPr="00C07D80">
        <w:rPr>
          <w:rFonts w:ascii="Calibri" w:hAnsi="Calibri" w:cs="Calibri"/>
          <w:color w:val="000000"/>
        </w:rPr>
        <w:t>Of a thousand people vaccinated and having no boosters 3 became infected after 10-15 years</w:t>
      </w:r>
      <w:r>
        <w:rPr>
          <w:rFonts w:ascii="Calibri" w:hAnsi="Calibri" w:cs="Calibri"/>
          <w:color w:val="000000"/>
          <w:vertAlign w:val="superscript"/>
        </w:rPr>
        <w:t>1</w:t>
      </w:r>
      <w:r w:rsidRPr="00C07D80">
        <w:rPr>
          <w:rFonts w:ascii="Calibri" w:hAnsi="Calibri" w:cs="Calibri"/>
          <w:color w:val="000000"/>
        </w:rPr>
        <w:t>. 5 years is chosen due to safety, health staff are not suddenly “at risk” after 5 years.</w:t>
      </w:r>
      <w:r>
        <w:rPr>
          <w:rFonts w:ascii="Calibri" w:hAnsi="Calibri" w:cs="Calibri"/>
          <w:color w:val="000000"/>
        </w:rPr>
        <w:t xml:space="preserve">  However it is understood in the US that a nurse dies every day from poor vaccination coverage mainly during the pre Nineties</w:t>
      </w:r>
      <w:r>
        <w:rPr>
          <w:rFonts w:ascii="Calibri" w:hAnsi="Calibri" w:cs="Calibri"/>
          <w:color w:val="000000"/>
          <w:vertAlign w:val="superscript"/>
        </w:rPr>
        <w:t>2</w:t>
      </w:r>
      <w:r>
        <w:rPr>
          <w:rFonts w:ascii="Calibri" w:hAnsi="Calibri" w:cs="Calibri"/>
          <w:color w:val="000000"/>
        </w:rPr>
        <w:t>, further it is understood that 1 in 17 workers at risk contracted HBV before HBV vaccination became mandatory</w:t>
      </w:r>
      <w:r>
        <w:rPr>
          <w:rFonts w:ascii="Calibri" w:hAnsi="Calibri" w:cs="Calibri"/>
          <w:color w:val="000000"/>
          <w:vertAlign w:val="superscript"/>
        </w:rPr>
        <w:t>3</w:t>
      </w:r>
      <w:r>
        <w:rPr>
          <w:rFonts w:ascii="Calibri" w:hAnsi="Calibri" w:cs="Calibri"/>
          <w:color w:val="000000"/>
        </w:rPr>
        <w:t>.</w:t>
      </w:r>
    </w:p>
    <w:p w:rsidR="00882EEC" w:rsidRPr="006B7D0E" w:rsidRDefault="00882EEC" w:rsidP="00882EEC">
      <w:pPr>
        <w:spacing w:after="0"/>
        <w:rPr>
          <w:b/>
        </w:rPr>
      </w:pPr>
      <w:r>
        <w:rPr>
          <w:rFonts w:cs="Arial"/>
          <w:noProof/>
          <w:lang w:eastAsia="en-GB"/>
        </w:rPr>
        <w:drawing>
          <wp:inline distT="0" distB="0" distL="0" distR="0">
            <wp:extent cx="2438400" cy="1393316"/>
            <wp:effectExtent l="19050" t="0" r="0" b="0"/>
            <wp:docPr id="6" name="Picture 1" descr="he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b.jpg"/>
                    <pic:cNvPicPr>
                      <a:picLocks noChangeAspect="1" noChangeArrowheads="1"/>
                    </pic:cNvPicPr>
                  </pic:nvPicPr>
                  <pic:blipFill>
                    <a:blip r:embed="rId12" cstate="print">
                      <a:lum bright="-10000" contrast="20000"/>
                    </a:blip>
                    <a:srcRect/>
                    <a:stretch>
                      <a:fillRect/>
                    </a:stretch>
                  </pic:blipFill>
                  <pic:spPr bwMode="auto">
                    <a:xfrm>
                      <a:off x="0" y="0"/>
                      <a:ext cx="2440402" cy="1394460"/>
                    </a:xfrm>
                    <a:prstGeom prst="rect">
                      <a:avLst/>
                    </a:prstGeom>
                    <a:noFill/>
                    <a:ln w="9525">
                      <a:noFill/>
                      <a:miter lim="800000"/>
                      <a:headEnd/>
                      <a:tailEnd/>
                    </a:ln>
                  </pic:spPr>
                </pic:pic>
              </a:graphicData>
            </a:graphic>
          </wp:inline>
        </w:drawing>
      </w:r>
      <w:r w:rsidRPr="00BA09EC">
        <w:rPr>
          <w:rFonts w:ascii="Calibri" w:hAnsi="Calibri" w:cs="Calibri"/>
          <w:color w:val="0000FF"/>
        </w:rPr>
        <w:t xml:space="preserve">The UK is </w:t>
      </w:r>
      <w:r w:rsidR="00BA09EC">
        <w:rPr>
          <w:rFonts w:ascii="Calibri" w:hAnsi="Calibri" w:cs="Calibri"/>
          <w:color w:val="0000FF"/>
        </w:rPr>
        <w:t xml:space="preserve">uniquely </w:t>
      </w:r>
      <w:r w:rsidR="00BA09EC" w:rsidRPr="00BA09EC">
        <w:rPr>
          <w:rFonts w:ascii="Calibri" w:hAnsi="Calibri" w:cs="Calibri"/>
          <w:color w:val="0000FF"/>
        </w:rPr>
        <w:t xml:space="preserve">massively </w:t>
      </w:r>
      <w:r w:rsidRPr="00BA09EC">
        <w:rPr>
          <w:rFonts w:ascii="Calibri" w:hAnsi="Calibri" w:cs="Calibri"/>
          <w:color w:val="0000FF"/>
        </w:rPr>
        <w:t xml:space="preserve">migrating infected </w:t>
      </w:r>
      <w:r w:rsidR="00BA09EC" w:rsidRPr="00BA09EC">
        <w:rPr>
          <w:rFonts w:ascii="Calibri" w:hAnsi="Calibri" w:cs="Calibri"/>
          <w:color w:val="0000FF"/>
        </w:rPr>
        <w:t>carriers</w:t>
      </w:r>
    </w:p>
    <w:sectPr w:rsidR="00882EEC" w:rsidRPr="006B7D0E" w:rsidSect="00F953A9">
      <w:headerReference w:type="default" r:id="rId13"/>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BFD" w:rsidRDefault="00B00BFD" w:rsidP="00156174">
      <w:pPr>
        <w:spacing w:after="0" w:line="240" w:lineRule="auto"/>
      </w:pPr>
      <w:r>
        <w:separator/>
      </w:r>
    </w:p>
  </w:endnote>
  <w:endnote w:type="continuationSeparator" w:id="1">
    <w:p w:rsidR="00B00BFD" w:rsidRDefault="00B00BFD" w:rsidP="001561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BFD" w:rsidRDefault="00B00BFD" w:rsidP="00156174">
      <w:pPr>
        <w:spacing w:after="0" w:line="240" w:lineRule="auto"/>
      </w:pPr>
      <w:r>
        <w:separator/>
      </w:r>
    </w:p>
  </w:footnote>
  <w:footnote w:type="continuationSeparator" w:id="1">
    <w:p w:rsidR="00B00BFD" w:rsidRDefault="00B00BFD" w:rsidP="001561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673" w:rsidRDefault="00782673" w:rsidP="00782673">
    <w:pPr>
      <w:pStyle w:val="Header"/>
      <w:jc w:val="center"/>
    </w:pPr>
    <w:r>
      <w:rPr>
        <w:noProof/>
        <w:lang w:eastAsia="en-GB"/>
      </w:rPr>
      <w:drawing>
        <wp:inline distT="0" distB="0" distL="0" distR="0">
          <wp:extent cx="1755648" cy="1213104"/>
          <wp:effectExtent l="19050" t="0" r="0" b="0"/>
          <wp:docPr id="7" name="Picture 6"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a:stretch>
                    <a:fillRect/>
                  </a:stretch>
                </pic:blipFill>
                <pic:spPr>
                  <a:xfrm>
                    <a:off x="0" y="0"/>
                    <a:ext cx="1755648" cy="121310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158"/>
      </v:shape>
    </w:pict>
  </w:numPicBullet>
  <w:abstractNum w:abstractNumId="0">
    <w:nsid w:val="13BB1138"/>
    <w:multiLevelType w:val="hybridMultilevel"/>
    <w:tmpl w:val="96C4718C"/>
    <w:lvl w:ilvl="0" w:tplc="08090007">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877313A"/>
    <w:multiLevelType w:val="hybridMultilevel"/>
    <w:tmpl w:val="9C24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B02927"/>
    <w:multiLevelType w:val="hybridMultilevel"/>
    <w:tmpl w:val="4AB8F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6C3582"/>
    <w:multiLevelType w:val="hybridMultilevel"/>
    <w:tmpl w:val="9CD2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CC1AF2"/>
    <w:multiLevelType w:val="hybridMultilevel"/>
    <w:tmpl w:val="D50C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4B4473"/>
    <w:multiLevelType w:val="hybridMultilevel"/>
    <w:tmpl w:val="6E624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1A2286"/>
    <w:rsid w:val="0001409B"/>
    <w:rsid w:val="00024E13"/>
    <w:rsid w:val="0009467B"/>
    <w:rsid w:val="0014365F"/>
    <w:rsid w:val="00156174"/>
    <w:rsid w:val="001715E6"/>
    <w:rsid w:val="00172312"/>
    <w:rsid w:val="00175BC6"/>
    <w:rsid w:val="00194366"/>
    <w:rsid w:val="001A2286"/>
    <w:rsid w:val="001B2B90"/>
    <w:rsid w:val="00213CCE"/>
    <w:rsid w:val="00234761"/>
    <w:rsid w:val="00237051"/>
    <w:rsid w:val="002D53D6"/>
    <w:rsid w:val="002F6D99"/>
    <w:rsid w:val="003E6B76"/>
    <w:rsid w:val="003F0D9D"/>
    <w:rsid w:val="00414151"/>
    <w:rsid w:val="00415E2C"/>
    <w:rsid w:val="00433C41"/>
    <w:rsid w:val="0047512B"/>
    <w:rsid w:val="00476E35"/>
    <w:rsid w:val="004C69D0"/>
    <w:rsid w:val="0055561B"/>
    <w:rsid w:val="00570EF7"/>
    <w:rsid w:val="005B2150"/>
    <w:rsid w:val="0062277D"/>
    <w:rsid w:val="006B7D0E"/>
    <w:rsid w:val="00707730"/>
    <w:rsid w:val="007703D6"/>
    <w:rsid w:val="00781B94"/>
    <w:rsid w:val="00782673"/>
    <w:rsid w:val="007B5488"/>
    <w:rsid w:val="007C5361"/>
    <w:rsid w:val="00815C8B"/>
    <w:rsid w:val="00821C6F"/>
    <w:rsid w:val="00832038"/>
    <w:rsid w:val="00855A73"/>
    <w:rsid w:val="00882EEC"/>
    <w:rsid w:val="008C7813"/>
    <w:rsid w:val="008F79CA"/>
    <w:rsid w:val="009449AA"/>
    <w:rsid w:val="00A20F9B"/>
    <w:rsid w:val="00A23AFD"/>
    <w:rsid w:val="00A27CFD"/>
    <w:rsid w:val="00A33EA1"/>
    <w:rsid w:val="00A36AB0"/>
    <w:rsid w:val="00A374E9"/>
    <w:rsid w:val="00A71515"/>
    <w:rsid w:val="00AD6256"/>
    <w:rsid w:val="00B00BFD"/>
    <w:rsid w:val="00B21CE1"/>
    <w:rsid w:val="00B33F8F"/>
    <w:rsid w:val="00B67A32"/>
    <w:rsid w:val="00BA09EC"/>
    <w:rsid w:val="00BA27C1"/>
    <w:rsid w:val="00BD4E4B"/>
    <w:rsid w:val="00C15341"/>
    <w:rsid w:val="00C23457"/>
    <w:rsid w:val="00CA501C"/>
    <w:rsid w:val="00CE617A"/>
    <w:rsid w:val="00D427D3"/>
    <w:rsid w:val="00D512D3"/>
    <w:rsid w:val="00D75D59"/>
    <w:rsid w:val="00D90E72"/>
    <w:rsid w:val="00DC7C1E"/>
    <w:rsid w:val="00DC7E65"/>
    <w:rsid w:val="00E37D08"/>
    <w:rsid w:val="00E86BC7"/>
    <w:rsid w:val="00E96175"/>
    <w:rsid w:val="00ED27B3"/>
    <w:rsid w:val="00ED3A23"/>
    <w:rsid w:val="00F0004F"/>
    <w:rsid w:val="00F04C54"/>
    <w:rsid w:val="00F2565B"/>
    <w:rsid w:val="00F34584"/>
    <w:rsid w:val="00F953A9"/>
    <w:rsid w:val="00FC6B58"/>
    <w:rsid w:val="00FD5A09"/>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D3"/>
  </w:style>
  <w:style w:type="paragraph" w:styleId="Heading2">
    <w:name w:val="heading 2"/>
    <w:basedOn w:val="Normal"/>
    <w:next w:val="Normal"/>
    <w:link w:val="Heading2Char"/>
    <w:uiPriority w:val="9"/>
    <w:semiHidden/>
    <w:unhideWhenUsed/>
    <w:qFormat/>
    <w:rsid w:val="001A22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A2286"/>
    <w:pPr>
      <w:spacing w:after="0" w:line="240" w:lineRule="auto"/>
      <w:outlineLvl w:val="2"/>
    </w:pPr>
    <w:rPr>
      <w:rFonts w:ascii="Times New Roman" w:eastAsia="Times New Roman" w:hAnsi="Times New Roman" w:cs="Times New Roman"/>
      <w:spacing w:val="-15"/>
      <w:sz w:val="27"/>
      <w:szCs w:val="27"/>
      <w:lang w:eastAsia="en-GB"/>
    </w:rPr>
  </w:style>
  <w:style w:type="paragraph" w:styleId="Heading4">
    <w:name w:val="heading 4"/>
    <w:basedOn w:val="Normal"/>
    <w:next w:val="Normal"/>
    <w:link w:val="Heading4Char"/>
    <w:uiPriority w:val="9"/>
    <w:semiHidden/>
    <w:unhideWhenUsed/>
    <w:qFormat/>
    <w:rsid w:val="001A22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286"/>
    <w:rPr>
      <w:rFonts w:ascii="Times New Roman" w:eastAsia="Times New Roman" w:hAnsi="Times New Roman" w:cs="Times New Roman"/>
      <w:spacing w:val="-15"/>
      <w:sz w:val="27"/>
      <w:szCs w:val="27"/>
      <w:lang w:eastAsia="en-GB"/>
    </w:rPr>
  </w:style>
  <w:style w:type="character" w:styleId="Hyperlink">
    <w:name w:val="Hyperlink"/>
    <w:basedOn w:val="DefaultParagraphFont"/>
    <w:uiPriority w:val="99"/>
    <w:unhideWhenUsed/>
    <w:rsid w:val="001A2286"/>
    <w:rPr>
      <w:strike w:val="0"/>
      <w:dstrike w:val="0"/>
      <w:color w:val="00433D"/>
      <w:u w:val="none"/>
      <w:effect w:val="none"/>
    </w:rPr>
  </w:style>
  <w:style w:type="paragraph" w:styleId="NormalWeb">
    <w:name w:val="Normal (Web)"/>
    <w:basedOn w:val="Normal"/>
    <w:uiPriority w:val="99"/>
    <w:unhideWhenUsed/>
    <w:rsid w:val="001A2286"/>
    <w:pPr>
      <w:spacing w:after="18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A2286"/>
    <w:rPr>
      <w:b/>
      <w:bCs/>
    </w:rPr>
  </w:style>
  <w:style w:type="character" w:customStyle="1" w:styleId="Heading2Char">
    <w:name w:val="Heading 2 Char"/>
    <w:basedOn w:val="DefaultParagraphFont"/>
    <w:link w:val="Heading2"/>
    <w:uiPriority w:val="9"/>
    <w:semiHidden/>
    <w:rsid w:val="001A228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1A228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1A2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286"/>
    <w:rPr>
      <w:rFonts w:ascii="Tahoma" w:hAnsi="Tahoma" w:cs="Tahoma"/>
      <w:sz w:val="16"/>
      <w:szCs w:val="16"/>
    </w:rPr>
  </w:style>
  <w:style w:type="table" w:styleId="TableGrid">
    <w:name w:val="Table Grid"/>
    <w:basedOn w:val="TableNormal"/>
    <w:uiPriority w:val="59"/>
    <w:rsid w:val="002F6D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1C6F"/>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15617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56174"/>
  </w:style>
  <w:style w:type="paragraph" w:styleId="Footer">
    <w:name w:val="footer"/>
    <w:basedOn w:val="Normal"/>
    <w:link w:val="FooterChar"/>
    <w:uiPriority w:val="99"/>
    <w:semiHidden/>
    <w:unhideWhenUsed/>
    <w:rsid w:val="0015617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56174"/>
  </w:style>
</w:styles>
</file>

<file path=word/webSettings.xml><?xml version="1.0" encoding="utf-8"?>
<w:webSettings xmlns:r="http://schemas.openxmlformats.org/officeDocument/2006/relationships" xmlns:w="http://schemas.openxmlformats.org/wordprocessingml/2006/main">
  <w:divs>
    <w:div w:id="54662972">
      <w:bodyDiv w:val="1"/>
      <w:marLeft w:val="0"/>
      <w:marRight w:val="0"/>
      <w:marTop w:val="0"/>
      <w:marBottom w:val="0"/>
      <w:divBdr>
        <w:top w:val="none" w:sz="0" w:space="0" w:color="auto"/>
        <w:left w:val="none" w:sz="0" w:space="0" w:color="auto"/>
        <w:bottom w:val="none" w:sz="0" w:space="0" w:color="auto"/>
        <w:right w:val="none" w:sz="0" w:space="0" w:color="auto"/>
      </w:divBdr>
      <w:divsChild>
        <w:div w:id="293366188">
          <w:marLeft w:val="0"/>
          <w:marRight w:val="0"/>
          <w:marTop w:val="0"/>
          <w:marBottom w:val="0"/>
          <w:divBdr>
            <w:top w:val="none" w:sz="0" w:space="0" w:color="auto"/>
            <w:left w:val="none" w:sz="0" w:space="0" w:color="auto"/>
            <w:bottom w:val="none" w:sz="0" w:space="0" w:color="auto"/>
            <w:right w:val="none" w:sz="0" w:space="0" w:color="auto"/>
          </w:divBdr>
          <w:divsChild>
            <w:div w:id="553202892">
              <w:marLeft w:val="0"/>
              <w:marRight w:val="0"/>
              <w:marTop w:val="0"/>
              <w:marBottom w:val="0"/>
              <w:divBdr>
                <w:top w:val="none" w:sz="0" w:space="0" w:color="auto"/>
                <w:left w:val="none" w:sz="0" w:space="0" w:color="auto"/>
                <w:bottom w:val="none" w:sz="0" w:space="0" w:color="auto"/>
                <w:right w:val="none" w:sz="0" w:space="0" w:color="auto"/>
              </w:divBdr>
              <w:divsChild>
                <w:div w:id="1606696228">
                  <w:marLeft w:val="0"/>
                  <w:marRight w:val="0"/>
                  <w:marTop w:val="0"/>
                  <w:marBottom w:val="0"/>
                  <w:divBdr>
                    <w:top w:val="none" w:sz="0" w:space="0" w:color="auto"/>
                    <w:left w:val="none" w:sz="0" w:space="0" w:color="auto"/>
                    <w:bottom w:val="none" w:sz="0" w:space="0" w:color="auto"/>
                    <w:right w:val="none" w:sz="0" w:space="0" w:color="auto"/>
                  </w:divBdr>
                  <w:divsChild>
                    <w:div w:id="948242315">
                      <w:marLeft w:val="0"/>
                      <w:marRight w:val="0"/>
                      <w:marTop w:val="0"/>
                      <w:marBottom w:val="0"/>
                      <w:divBdr>
                        <w:top w:val="none" w:sz="0" w:space="0" w:color="auto"/>
                        <w:left w:val="none" w:sz="0" w:space="0" w:color="auto"/>
                        <w:bottom w:val="none" w:sz="0" w:space="0" w:color="auto"/>
                        <w:right w:val="none" w:sz="0" w:space="0" w:color="auto"/>
                      </w:divBdr>
                      <w:divsChild>
                        <w:div w:id="430711178">
                          <w:marLeft w:val="0"/>
                          <w:marRight w:val="0"/>
                          <w:marTop w:val="0"/>
                          <w:marBottom w:val="0"/>
                          <w:divBdr>
                            <w:top w:val="none" w:sz="0" w:space="0" w:color="auto"/>
                            <w:left w:val="none" w:sz="0" w:space="0" w:color="auto"/>
                            <w:bottom w:val="none" w:sz="0" w:space="0" w:color="auto"/>
                            <w:right w:val="none" w:sz="0" w:space="0" w:color="auto"/>
                          </w:divBdr>
                          <w:divsChild>
                            <w:div w:id="607540190">
                              <w:marLeft w:val="0"/>
                              <w:marRight w:val="0"/>
                              <w:marTop w:val="0"/>
                              <w:marBottom w:val="0"/>
                              <w:divBdr>
                                <w:top w:val="none" w:sz="0" w:space="0" w:color="auto"/>
                                <w:left w:val="none" w:sz="0" w:space="0" w:color="auto"/>
                                <w:bottom w:val="none" w:sz="0" w:space="0" w:color="auto"/>
                                <w:right w:val="none" w:sz="0" w:space="0" w:color="auto"/>
                              </w:divBdr>
                              <w:divsChild>
                                <w:div w:id="733964696">
                                  <w:marLeft w:val="0"/>
                                  <w:marRight w:val="0"/>
                                  <w:marTop w:val="0"/>
                                  <w:marBottom w:val="0"/>
                                  <w:divBdr>
                                    <w:top w:val="none" w:sz="0" w:space="0" w:color="auto"/>
                                    <w:left w:val="none" w:sz="0" w:space="0" w:color="auto"/>
                                    <w:bottom w:val="none" w:sz="0" w:space="0" w:color="auto"/>
                                    <w:right w:val="none" w:sz="0" w:space="0" w:color="auto"/>
                                  </w:divBdr>
                                  <w:divsChild>
                                    <w:div w:id="11377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933319">
      <w:bodyDiv w:val="1"/>
      <w:marLeft w:val="0"/>
      <w:marRight w:val="0"/>
      <w:marTop w:val="0"/>
      <w:marBottom w:val="0"/>
      <w:divBdr>
        <w:top w:val="none" w:sz="0" w:space="0" w:color="auto"/>
        <w:left w:val="none" w:sz="0" w:space="0" w:color="auto"/>
        <w:bottom w:val="none" w:sz="0" w:space="0" w:color="auto"/>
        <w:right w:val="none" w:sz="0" w:space="0" w:color="auto"/>
      </w:divBdr>
      <w:divsChild>
        <w:div w:id="1883979167">
          <w:marLeft w:val="0"/>
          <w:marRight w:val="0"/>
          <w:marTop w:val="0"/>
          <w:marBottom w:val="0"/>
          <w:divBdr>
            <w:top w:val="none" w:sz="0" w:space="0" w:color="auto"/>
            <w:left w:val="none" w:sz="0" w:space="0" w:color="auto"/>
            <w:bottom w:val="none" w:sz="0" w:space="0" w:color="auto"/>
            <w:right w:val="none" w:sz="0" w:space="0" w:color="auto"/>
          </w:divBdr>
          <w:divsChild>
            <w:div w:id="645816700">
              <w:marLeft w:val="0"/>
              <w:marRight w:val="0"/>
              <w:marTop w:val="0"/>
              <w:marBottom w:val="0"/>
              <w:divBdr>
                <w:top w:val="none" w:sz="0" w:space="0" w:color="auto"/>
                <w:left w:val="none" w:sz="0" w:space="0" w:color="auto"/>
                <w:bottom w:val="none" w:sz="0" w:space="0" w:color="auto"/>
                <w:right w:val="none" w:sz="0" w:space="0" w:color="auto"/>
              </w:divBdr>
              <w:divsChild>
                <w:div w:id="1061683481">
                  <w:marLeft w:val="0"/>
                  <w:marRight w:val="0"/>
                  <w:marTop w:val="0"/>
                  <w:marBottom w:val="0"/>
                  <w:divBdr>
                    <w:top w:val="none" w:sz="0" w:space="0" w:color="auto"/>
                    <w:left w:val="none" w:sz="0" w:space="0" w:color="auto"/>
                    <w:bottom w:val="none" w:sz="0" w:space="0" w:color="auto"/>
                    <w:right w:val="none" w:sz="0" w:space="0" w:color="auto"/>
                  </w:divBdr>
                  <w:divsChild>
                    <w:div w:id="953944793">
                      <w:marLeft w:val="0"/>
                      <w:marRight w:val="0"/>
                      <w:marTop w:val="0"/>
                      <w:marBottom w:val="0"/>
                      <w:divBdr>
                        <w:top w:val="none" w:sz="0" w:space="0" w:color="auto"/>
                        <w:left w:val="none" w:sz="0" w:space="0" w:color="auto"/>
                        <w:bottom w:val="none" w:sz="0" w:space="0" w:color="auto"/>
                        <w:right w:val="none" w:sz="0" w:space="0" w:color="auto"/>
                      </w:divBdr>
                      <w:divsChild>
                        <w:div w:id="514272764">
                          <w:marLeft w:val="0"/>
                          <w:marRight w:val="0"/>
                          <w:marTop w:val="0"/>
                          <w:marBottom w:val="0"/>
                          <w:divBdr>
                            <w:top w:val="none" w:sz="0" w:space="0" w:color="auto"/>
                            <w:left w:val="none" w:sz="0" w:space="0" w:color="auto"/>
                            <w:bottom w:val="none" w:sz="0" w:space="0" w:color="auto"/>
                            <w:right w:val="none" w:sz="0" w:space="0" w:color="auto"/>
                          </w:divBdr>
                          <w:divsChild>
                            <w:div w:id="765033766">
                              <w:marLeft w:val="0"/>
                              <w:marRight w:val="0"/>
                              <w:marTop w:val="0"/>
                              <w:marBottom w:val="0"/>
                              <w:divBdr>
                                <w:top w:val="none" w:sz="0" w:space="0" w:color="auto"/>
                                <w:left w:val="none" w:sz="0" w:space="0" w:color="auto"/>
                                <w:bottom w:val="none" w:sz="0" w:space="0" w:color="auto"/>
                                <w:right w:val="none" w:sz="0" w:space="0" w:color="auto"/>
                              </w:divBdr>
                            </w:div>
                            <w:div w:id="159851126">
                              <w:marLeft w:val="0"/>
                              <w:marRight w:val="0"/>
                              <w:marTop w:val="0"/>
                              <w:marBottom w:val="0"/>
                              <w:divBdr>
                                <w:top w:val="none" w:sz="0" w:space="0" w:color="auto"/>
                                <w:left w:val="none" w:sz="0" w:space="0" w:color="auto"/>
                                <w:bottom w:val="none" w:sz="0" w:space="0" w:color="auto"/>
                                <w:right w:val="none" w:sz="0" w:space="0" w:color="auto"/>
                              </w:divBdr>
                              <w:divsChild>
                                <w:div w:id="1403602138">
                                  <w:marLeft w:val="150"/>
                                  <w:marRight w:val="0"/>
                                  <w:marTop w:val="0"/>
                                  <w:marBottom w:val="150"/>
                                  <w:divBdr>
                                    <w:top w:val="none" w:sz="0" w:space="0" w:color="auto"/>
                                    <w:left w:val="none" w:sz="0" w:space="0" w:color="auto"/>
                                    <w:bottom w:val="none" w:sz="0" w:space="0" w:color="auto"/>
                                    <w:right w:val="none" w:sz="0" w:space="0" w:color="auto"/>
                                  </w:divBdr>
                                </w:div>
                                <w:div w:id="21384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042157">
      <w:bodyDiv w:val="1"/>
      <w:marLeft w:val="0"/>
      <w:marRight w:val="0"/>
      <w:marTop w:val="0"/>
      <w:marBottom w:val="0"/>
      <w:divBdr>
        <w:top w:val="none" w:sz="0" w:space="0" w:color="auto"/>
        <w:left w:val="none" w:sz="0" w:space="0" w:color="auto"/>
        <w:bottom w:val="none" w:sz="0" w:space="0" w:color="auto"/>
        <w:right w:val="none" w:sz="0" w:space="0" w:color="auto"/>
      </w:divBdr>
      <w:divsChild>
        <w:div w:id="1820070981">
          <w:marLeft w:val="0"/>
          <w:marRight w:val="0"/>
          <w:marTop w:val="0"/>
          <w:marBottom w:val="0"/>
          <w:divBdr>
            <w:top w:val="none" w:sz="0" w:space="0" w:color="auto"/>
            <w:left w:val="none" w:sz="0" w:space="0" w:color="auto"/>
            <w:bottom w:val="none" w:sz="0" w:space="0" w:color="auto"/>
            <w:right w:val="none" w:sz="0" w:space="0" w:color="auto"/>
          </w:divBdr>
          <w:divsChild>
            <w:div w:id="1842550885">
              <w:marLeft w:val="0"/>
              <w:marRight w:val="0"/>
              <w:marTop w:val="0"/>
              <w:marBottom w:val="0"/>
              <w:divBdr>
                <w:top w:val="none" w:sz="0" w:space="0" w:color="auto"/>
                <w:left w:val="none" w:sz="0" w:space="0" w:color="auto"/>
                <w:bottom w:val="none" w:sz="0" w:space="0" w:color="auto"/>
                <w:right w:val="none" w:sz="0" w:space="0" w:color="auto"/>
              </w:divBdr>
              <w:divsChild>
                <w:div w:id="13409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31457">
      <w:bodyDiv w:val="1"/>
      <w:marLeft w:val="0"/>
      <w:marRight w:val="0"/>
      <w:marTop w:val="0"/>
      <w:marBottom w:val="0"/>
      <w:divBdr>
        <w:top w:val="none" w:sz="0" w:space="0" w:color="auto"/>
        <w:left w:val="none" w:sz="0" w:space="0" w:color="auto"/>
        <w:bottom w:val="none" w:sz="0" w:space="0" w:color="auto"/>
        <w:right w:val="none" w:sz="0" w:space="0" w:color="auto"/>
      </w:divBdr>
      <w:divsChild>
        <w:div w:id="830289811">
          <w:marLeft w:val="0"/>
          <w:marRight w:val="0"/>
          <w:marTop w:val="0"/>
          <w:marBottom w:val="0"/>
          <w:divBdr>
            <w:top w:val="none" w:sz="0" w:space="0" w:color="auto"/>
            <w:left w:val="none" w:sz="0" w:space="0" w:color="auto"/>
            <w:bottom w:val="none" w:sz="0" w:space="0" w:color="auto"/>
            <w:right w:val="none" w:sz="0" w:space="0" w:color="auto"/>
          </w:divBdr>
          <w:divsChild>
            <w:div w:id="1295406074">
              <w:marLeft w:val="0"/>
              <w:marRight w:val="0"/>
              <w:marTop w:val="0"/>
              <w:marBottom w:val="0"/>
              <w:divBdr>
                <w:top w:val="none" w:sz="0" w:space="0" w:color="auto"/>
                <w:left w:val="none" w:sz="0" w:space="0" w:color="auto"/>
                <w:bottom w:val="none" w:sz="0" w:space="0" w:color="auto"/>
                <w:right w:val="none" w:sz="0" w:space="0" w:color="auto"/>
              </w:divBdr>
              <w:divsChild>
                <w:div w:id="293680050">
                  <w:marLeft w:val="0"/>
                  <w:marRight w:val="0"/>
                  <w:marTop w:val="0"/>
                  <w:marBottom w:val="0"/>
                  <w:divBdr>
                    <w:top w:val="none" w:sz="0" w:space="0" w:color="auto"/>
                    <w:left w:val="none" w:sz="0" w:space="0" w:color="auto"/>
                    <w:bottom w:val="none" w:sz="0" w:space="0" w:color="auto"/>
                    <w:right w:val="none" w:sz="0" w:space="0" w:color="auto"/>
                  </w:divBdr>
                  <w:divsChild>
                    <w:div w:id="1340624295">
                      <w:marLeft w:val="0"/>
                      <w:marRight w:val="0"/>
                      <w:marTop w:val="0"/>
                      <w:marBottom w:val="0"/>
                      <w:divBdr>
                        <w:top w:val="none" w:sz="0" w:space="0" w:color="auto"/>
                        <w:left w:val="none" w:sz="0" w:space="0" w:color="auto"/>
                        <w:bottom w:val="none" w:sz="0" w:space="0" w:color="auto"/>
                        <w:right w:val="none" w:sz="0" w:space="0" w:color="auto"/>
                      </w:divBdr>
                      <w:divsChild>
                        <w:div w:id="1709757">
                          <w:marLeft w:val="0"/>
                          <w:marRight w:val="0"/>
                          <w:marTop w:val="0"/>
                          <w:marBottom w:val="0"/>
                          <w:divBdr>
                            <w:top w:val="none" w:sz="0" w:space="0" w:color="auto"/>
                            <w:left w:val="none" w:sz="0" w:space="0" w:color="auto"/>
                            <w:bottom w:val="none" w:sz="0" w:space="0" w:color="auto"/>
                            <w:right w:val="none" w:sz="0" w:space="0" w:color="auto"/>
                          </w:divBdr>
                          <w:divsChild>
                            <w:div w:id="1302927977">
                              <w:marLeft w:val="0"/>
                              <w:marRight w:val="0"/>
                              <w:marTop w:val="0"/>
                              <w:marBottom w:val="0"/>
                              <w:divBdr>
                                <w:top w:val="none" w:sz="0" w:space="0" w:color="auto"/>
                                <w:left w:val="none" w:sz="0" w:space="0" w:color="auto"/>
                                <w:bottom w:val="none" w:sz="0" w:space="0" w:color="auto"/>
                                <w:right w:val="none" w:sz="0" w:space="0" w:color="auto"/>
                              </w:divBdr>
                            </w:div>
                            <w:div w:id="1277174473">
                              <w:marLeft w:val="0"/>
                              <w:marRight w:val="0"/>
                              <w:marTop w:val="0"/>
                              <w:marBottom w:val="0"/>
                              <w:divBdr>
                                <w:top w:val="none" w:sz="0" w:space="0" w:color="auto"/>
                                <w:left w:val="none" w:sz="0" w:space="0" w:color="auto"/>
                                <w:bottom w:val="none" w:sz="0" w:space="0" w:color="auto"/>
                                <w:right w:val="none" w:sz="0" w:space="0" w:color="auto"/>
                              </w:divBdr>
                              <w:divsChild>
                                <w:div w:id="948777726">
                                  <w:marLeft w:val="150"/>
                                  <w:marRight w:val="0"/>
                                  <w:marTop w:val="0"/>
                                  <w:marBottom w:val="150"/>
                                  <w:divBdr>
                                    <w:top w:val="none" w:sz="0" w:space="0" w:color="auto"/>
                                    <w:left w:val="none" w:sz="0" w:space="0" w:color="auto"/>
                                    <w:bottom w:val="none" w:sz="0" w:space="0" w:color="auto"/>
                                    <w:right w:val="none" w:sz="0" w:space="0" w:color="auto"/>
                                  </w:divBdr>
                                </w:div>
                                <w:div w:id="13168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987393">
      <w:bodyDiv w:val="1"/>
      <w:marLeft w:val="0"/>
      <w:marRight w:val="0"/>
      <w:marTop w:val="0"/>
      <w:marBottom w:val="0"/>
      <w:divBdr>
        <w:top w:val="none" w:sz="0" w:space="0" w:color="auto"/>
        <w:left w:val="none" w:sz="0" w:space="0" w:color="auto"/>
        <w:bottom w:val="none" w:sz="0" w:space="0" w:color="auto"/>
        <w:right w:val="none" w:sz="0" w:space="0" w:color="auto"/>
      </w:divBdr>
      <w:divsChild>
        <w:div w:id="731930959">
          <w:marLeft w:val="0"/>
          <w:marRight w:val="0"/>
          <w:marTop w:val="0"/>
          <w:marBottom w:val="0"/>
          <w:divBdr>
            <w:top w:val="none" w:sz="0" w:space="0" w:color="auto"/>
            <w:left w:val="none" w:sz="0" w:space="0" w:color="auto"/>
            <w:bottom w:val="none" w:sz="0" w:space="0" w:color="auto"/>
            <w:right w:val="none" w:sz="0" w:space="0" w:color="auto"/>
          </w:divBdr>
          <w:divsChild>
            <w:div w:id="1596012435">
              <w:marLeft w:val="0"/>
              <w:marRight w:val="0"/>
              <w:marTop w:val="0"/>
              <w:marBottom w:val="0"/>
              <w:divBdr>
                <w:top w:val="none" w:sz="0" w:space="0" w:color="auto"/>
                <w:left w:val="none" w:sz="0" w:space="0" w:color="auto"/>
                <w:bottom w:val="none" w:sz="0" w:space="0" w:color="auto"/>
                <w:right w:val="none" w:sz="0" w:space="0" w:color="auto"/>
              </w:divBdr>
              <w:divsChild>
                <w:div w:id="1372262280">
                  <w:marLeft w:val="0"/>
                  <w:marRight w:val="0"/>
                  <w:marTop w:val="0"/>
                  <w:marBottom w:val="0"/>
                  <w:divBdr>
                    <w:top w:val="none" w:sz="0" w:space="0" w:color="auto"/>
                    <w:left w:val="none" w:sz="0" w:space="0" w:color="auto"/>
                    <w:bottom w:val="none" w:sz="0" w:space="0" w:color="auto"/>
                    <w:right w:val="none" w:sz="0" w:space="0" w:color="auto"/>
                  </w:divBdr>
                  <w:divsChild>
                    <w:div w:id="865604825">
                      <w:marLeft w:val="0"/>
                      <w:marRight w:val="0"/>
                      <w:marTop w:val="0"/>
                      <w:marBottom w:val="0"/>
                      <w:divBdr>
                        <w:top w:val="none" w:sz="0" w:space="0" w:color="auto"/>
                        <w:left w:val="none" w:sz="0" w:space="0" w:color="auto"/>
                        <w:bottom w:val="none" w:sz="0" w:space="0" w:color="auto"/>
                        <w:right w:val="none" w:sz="0" w:space="0" w:color="auto"/>
                      </w:divBdr>
                      <w:divsChild>
                        <w:div w:id="1497647991">
                          <w:marLeft w:val="0"/>
                          <w:marRight w:val="0"/>
                          <w:marTop w:val="0"/>
                          <w:marBottom w:val="0"/>
                          <w:divBdr>
                            <w:top w:val="none" w:sz="0" w:space="0" w:color="auto"/>
                            <w:left w:val="none" w:sz="0" w:space="0" w:color="auto"/>
                            <w:bottom w:val="none" w:sz="0" w:space="0" w:color="auto"/>
                            <w:right w:val="none" w:sz="0" w:space="0" w:color="auto"/>
                          </w:divBdr>
                          <w:divsChild>
                            <w:div w:id="566842713">
                              <w:marLeft w:val="0"/>
                              <w:marRight w:val="0"/>
                              <w:marTop w:val="0"/>
                              <w:marBottom w:val="0"/>
                              <w:divBdr>
                                <w:top w:val="none" w:sz="0" w:space="0" w:color="auto"/>
                                <w:left w:val="none" w:sz="0" w:space="0" w:color="auto"/>
                                <w:bottom w:val="none" w:sz="0" w:space="0" w:color="auto"/>
                                <w:right w:val="none" w:sz="0" w:space="0" w:color="auto"/>
                              </w:divBdr>
                              <w:divsChild>
                                <w:div w:id="1920822280">
                                  <w:marLeft w:val="0"/>
                                  <w:marRight w:val="0"/>
                                  <w:marTop w:val="0"/>
                                  <w:marBottom w:val="0"/>
                                  <w:divBdr>
                                    <w:top w:val="none" w:sz="0" w:space="0" w:color="auto"/>
                                    <w:left w:val="none" w:sz="0" w:space="0" w:color="auto"/>
                                    <w:bottom w:val="none" w:sz="0" w:space="0" w:color="auto"/>
                                    <w:right w:val="none" w:sz="0" w:space="0" w:color="auto"/>
                                  </w:divBdr>
                                  <w:divsChild>
                                    <w:div w:id="15097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077464">
      <w:bodyDiv w:val="1"/>
      <w:marLeft w:val="0"/>
      <w:marRight w:val="0"/>
      <w:marTop w:val="0"/>
      <w:marBottom w:val="0"/>
      <w:divBdr>
        <w:top w:val="none" w:sz="0" w:space="0" w:color="auto"/>
        <w:left w:val="none" w:sz="0" w:space="0" w:color="auto"/>
        <w:bottom w:val="none" w:sz="0" w:space="0" w:color="auto"/>
        <w:right w:val="none" w:sz="0" w:space="0" w:color="auto"/>
      </w:divBdr>
      <w:divsChild>
        <w:div w:id="940262503">
          <w:marLeft w:val="0"/>
          <w:marRight w:val="0"/>
          <w:marTop w:val="0"/>
          <w:marBottom w:val="0"/>
          <w:divBdr>
            <w:top w:val="none" w:sz="0" w:space="0" w:color="auto"/>
            <w:left w:val="none" w:sz="0" w:space="0" w:color="auto"/>
            <w:bottom w:val="none" w:sz="0" w:space="0" w:color="auto"/>
            <w:right w:val="none" w:sz="0" w:space="0" w:color="auto"/>
          </w:divBdr>
          <w:divsChild>
            <w:div w:id="1012562524">
              <w:marLeft w:val="0"/>
              <w:marRight w:val="0"/>
              <w:marTop w:val="0"/>
              <w:marBottom w:val="0"/>
              <w:divBdr>
                <w:top w:val="none" w:sz="0" w:space="0" w:color="auto"/>
                <w:left w:val="none" w:sz="0" w:space="0" w:color="auto"/>
                <w:bottom w:val="none" w:sz="0" w:space="0" w:color="auto"/>
                <w:right w:val="none" w:sz="0" w:space="0" w:color="auto"/>
              </w:divBdr>
              <w:divsChild>
                <w:div w:id="609049578">
                  <w:marLeft w:val="0"/>
                  <w:marRight w:val="0"/>
                  <w:marTop w:val="0"/>
                  <w:marBottom w:val="0"/>
                  <w:divBdr>
                    <w:top w:val="none" w:sz="0" w:space="0" w:color="auto"/>
                    <w:left w:val="none" w:sz="0" w:space="0" w:color="auto"/>
                    <w:bottom w:val="none" w:sz="0" w:space="0" w:color="auto"/>
                    <w:right w:val="none" w:sz="0" w:space="0" w:color="auto"/>
                  </w:divBdr>
                  <w:divsChild>
                    <w:div w:id="1883055184">
                      <w:marLeft w:val="0"/>
                      <w:marRight w:val="0"/>
                      <w:marTop w:val="0"/>
                      <w:marBottom w:val="0"/>
                      <w:divBdr>
                        <w:top w:val="none" w:sz="0" w:space="0" w:color="auto"/>
                        <w:left w:val="none" w:sz="0" w:space="0" w:color="auto"/>
                        <w:bottom w:val="none" w:sz="0" w:space="0" w:color="auto"/>
                        <w:right w:val="none" w:sz="0" w:space="0" w:color="auto"/>
                      </w:divBdr>
                      <w:divsChild>
                        <w:div w:id="1062407458">
                          <w:marLeft w:val="0"/>
                          <w:marRight w:val="0"/>
                          <w:marTop w:val="0"/>
                          <w:marBottom w:val="0"/>
                          <w:divBdr>
                            <w:top w:val="none" w:sz="0" w:space="0" w:color="auto"/>
                            <w:left w:val="none" w:sz="0" w:space="0" w:color="auto"/>
                            <w:bottom w:val="none" w:sz="0" w:space="0" w:color="auto"/>
                            <w:right w:val="none" w:sz="0" w:space="0" w:color="auto"/>
                          </w:divBdr>
                          <w:divsChild>
                            <w:div w:id="1700742954">
                              <w:marLeft w:val="0"/>
                              <w:marRight w:val="0"/>
                              <w:marTop w:val="0"/>
                              <w:marBottom w:val="0"/>
                              <w:divBdr>
                                <w:top w:val="none" w:sz="0" w:space="0" w:color="auto"/>
                                <w:left w:val="none" w:sz="0" w:space="0" w:color="auto"/>
                                <w:bottom w:val="none" w:sz="0" w:space="0" w:color="auto"/>
                                <w:right w:val="none" w:sz="0" w:space="0" w:color="auto"/>
                              </w:divBdr>
                              <w:divsChild>
                                <w:div w:id="1970816114">
                                  <w:marLeft w:val="0"/>
                                  <w:marRight w:val="0"/>
                                  <w:marTop w:val="0"/>
                                  <w:marBottom w:val="0"/>
                                  <w:divBdr>
                                    <w:top w:val="none" w:sz="0" w:space="0" w:color="auto"/>
                                    <w:left w:val="none" w:sz="0" w:space="0" w:color="auto"/>
                                    <w:bottom w:val="none" w:sz="0" w:space="0" w:color="auto"/>
                                    <w:right w:val="none" w:sz="0" w:space="0" w:color="auto"/>
                                  </w:divBdr>
                                  <w:divsChild>
                                    <w:div w:id="996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488211">
      <w:bodyDiv w:val="1"/>
      <w:marLeft w:val="0"/>
      <w:marRight w:val="0"/>
      <w:marTop w:val="0"/>
      <w:marBottom w:val="0"/>
      <w:divBdr>
        <w:top w:val="none" w:sz="0" w:space="0" w:color="auto"/>
        <w:left w:val="none" w:sz="0" w:space="0" w:color="auto"/>
        <w:bottom w:val="none" w:sz="0" w:space="0" w:color="auto"/>
        <w:right w:val="none" w:sz="0" w:space="0" w:color="auto"/>
      </w:divBdr>
      <w:divsChild>
        <w:div w:id="1115252735">
          <w:marLeft w:val="0"/>
          <w:marRight w:val="0"/>
          <w:marTop w:val="0"/>
          <w:marBottom w:val="0"/>
          <w:divBdr>
            <w:top w:val="none" w:sz="0" w:space="0" w:color="auto"/>
            <w:left w:val="none" w:sz="0" w:space="0" w:color="auto"/>
            <w:bottom w:val="none" w:sz="0" w:space="0" w:color="auto"/>
            <w:right w:val="none" w:sz="0" w:space="0" w:color="auto"/>
          </w:divBdr>
          <w:divsChild>
            <w:div w:id="1296570124">
              <w:marLeft w:val="0"/>
              <w:marRight w:val="0"/>
              <w:marTop w:val="0"/>
              <w:marBottom w:val="0"/>
              <w:divBdr>
                <w:top w:val="none" w:sz="0" w:space="0" w:color="auto"/>
                <w:left w:val="none" w:sz="0" w:space="0" w:color="auto"/>
                <w:bottom w:val="none" w:sz="0" w:space="0" w:color="auto"/>
                <w:right w:val="none" w:sz="0" w:space="0" w:color="auto"/>
              </w:divBdr>
              <w:divsChild>
                <w:div w:id="555968471">
                  <w:marLeft w:val="0"/>
                  <w:marRight w:val="0"/>
                  <w:marTop w:val="0"/>
                  <w:marBottom w:val="0"/>
                  <w:divBdr>
                    <w:top w:val="none" w:sz="0" w:space="0" w:color="auto"/>
                    <w:left w:val="none" w:sz="0" w:space="0" w:color="auto"/>
                    <w:bottom w:val="none" w:sz="0" w:space="0" w:color="auto"/>
                    <w:right w:val="none" w:sz="0" w:space="0" w:color="auto"/>
                  </w:divBdr>
                  <w:divsChild>
                    <w:div w:id="327640892">
                      <w:marLeft w:val="0"/>
                      <w:marRight w:val="0"/>
                      <w:marTop w:val="0"/>
                      <w:marBottom w:val="0"/>
                      <w:divBdr>
                        <w:top w:val="none" w:sz="0" w:space="0" w:color="auto"/>
                        <w:left w:val="none" w:sz="0" w:space="0" w:color="auto"/>
                        <w:bottom w:val="none" w:sz="0" w:space="0" w:color="auto"/>
                        <w:right w:val="none" w:sz="0" w:space="0" w:color="auto"/>
                      </w:divBdr>
                      <w:divsChild>
                        <w:div w:id="523249864">
                          <w:marLeft w:val="0"/>
                          <w:marRight w:val="0"/>
                          <w:marTop w:val="0"/>
                          <w:marBottom w:val="0"/>
                          <w:divBdr>
                            <w:top w:val="none" w:sz="0" w:space="0" w:color="auto"/>
                            <w:left w:val="none" w:sz="0" w:space="0" w:color="auto"/>
                            <w:bottom w:val="none" w:sz="0" w:space="0" w:color="auto"/>
                            <w:right w:val="none" w:sz="0" w:space="0" w:color="auto"/>
                          </w:divBdr>
                          <w:divsChild>
                            <w:div w:id="403649180">
                              <w:marLeft w:val="0"/>
                              <w:marRight w:val="0"/>
                              <w:marTop w:val="0"/>
                              <w:marBottom w:val="0"/>
                              <w:divBdr>
                                <w:top w:val="none" w:sz="0" w:space="0" w:color="auto"/>
                                <w:left w:val="none" w:sz="0" w:space="0" w:color="auto"/>
                                <w:bottom w:val="none" w:sz="0" w:space="0" w:color="auto"/>
                                <w:right w:val="none" w:sz="0" w:space="0" w:color="auto"/>
                              </w:divBdr>
                            </w:div>
                            <w:div w:id="463543762">
                              <w:marLeft w:val="0"/>
                              <w:marRight w:val="0"/>
                              <w:marTop w:val="0"/>
                              <w:marBottom w:val="0"/>
                              <w:divBdr>
                                <w:top w:val="none" w:sz="0" w:space="0" w:color="auto"/>
                                <w:left w:val="none" w:sz="0" w:space="0" w:color="auto"/>
                                <w:bottom w:val="none" w:sz="0" w:space="0" w:color="auto"/>
                                <w:right w:val="none" w:sz="0" w:space="0" w:color="auto"/>
                              </w:divBdr>
                              <w:divsChild>
                                <w:div w:id="875973771">
                                  <w:marLeft w:val="150"/>
                                  <w:marRight w:val="0"/>
                                  <w:marTop w:val="0"/>
                                  <w:marBottom w:val="150"/>
                                  <w:divBdr>
                                    <w:top w:val="none" w:sz="0" w:space="0" w:color="auto"/>
                                    <w:left w:val="none" w:sz="0" w:space="0" w:color="auto"/>
                                    <w:bottom w:val="none" w:sz="0" w:space="0" w:color="auto"/>
                                    <w:right w:val="none" w:sz="0" w:space="0" w:color="auto"/>
                                  </w:divBdr>
                                </w:div>
                                <w:div w:id="150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719705">
      <w:bodyDiv w:val="1"/>
      <w:marLeft w:val="0"/>
      <w:marRight w:val="0"/>
      <w:marTop w:val="0"/>
      <w:marBottom w:val="0"/>
      <w:divBdr>
        <w:top w:val="none" w:sz="0" w:space="0" w:color="auto"/>
        <w:left w:val="none" w:sz="0" w:space="0" w:color="auto"/>
        <w:bottom w:val="none" w:sz="0" w:space="0" w:color="auto"/>
        <w:right w:val="none" w:sz="0" w:space="0" w:color="auto"/>
      </w:divBdr>
      <w:divsChild>
        <w:div w:id="376242555">
          <w:marLeft w:val="0"/>
          <w:marRight w:val="0"/>
          <w:marTop w:val="0"/>
          <w:marBottom w:val="0"/>
          <w:divBdr>
            <w:top w:val="none" w:sz="0" w:space="0" w:color="auto"/>
            <w:left w:val="none" w:sz="0" w:space="0" w:color="auto"/>
            <w:bottom w:val="none" w:sz="0" w:space="0" w:color="auto"/>
            <w:right w:val="none" w:sz="0" w:space="0" w:color="auto"/>
          </w:divBdr>
          <w:divsChild>
            <w:div w:id="1052459643">
              <w:marLeft w:val="0"/>
              <w:marRight w:val="0"/>
              <w:marTop w:val="0"/>
              <w:marBottom w:val="0"/>
              <w:divBdr>
                <w:top w:val="none" w:sz="0" w:space="0" w:color="auto"/>
                <w:left w:val="none" w:sz="0" w:space="0" w:color="auto"/>
                <w:bottom w:val="none" w:sz="0" w:space="0" w:color="auto"/>
                <w:right w:val="none" w:sz="0" w:space="0" w:color="auto"/>
              </w:divBdr>
              <w:divsChild>
                <w:div w:id="1188829871">
                  <w:marLeft w:val="0"/>
                  <w:marRight w:val="0"/>
                  <w:marTop w:val="0"/>
                  <w:marBottom w:val="0"/>
                  <w:divBdr>
                    <w:top w:val="none" w:sz="0" w:space="0" w:color="auto"/>
                    <w:left w:val="none" w:sz="0" w:space="0" w:color="auto"/>
                    <w:bottom w:val="none" w:sz="0" w:space="0" w:color="auto"/>
                    <w:right w:val="none" w:sz="0" w:space="0" w:color="auto"/>
                  </w:divBdr>
                  <w:divsChild>
                    <w:div w:id="1920826422">
                      <w:marLeft w:val="0"/>
                      <w:marRight w:val="0"/>
                      <w:marTop w:val="0"/>
                      <w:marBottom w:val="0"/>
                      <w:divBdr>
                        <w:top w:val="none" w:sz="0" w:space="0" w:color="auto"/>
                        <w:left w:val="none" w:sz="0" w:space="0" w:color="auto"/>
                        <w:bottom w:val="none" w:sz="0" w:space="0" w:color="auto"/>
                        <w:right w:val="none" w:sz="0" w:space="0" w:color="auto"/>
                      </w:divBdr>
                      <w:divsChild>
                        <w:div w:id="1076171336">
                          <w:marLeft w:val="0"/>
                          <w:marRight w:val="0"/>
                          <w:marTop w:val="0"/>
                          <w:marBottom w:val="0"/>
                          <w:divBdr>
                            <w:top w:val="none" w:sz="0" w:space="0" w:color="auto"/>
                            <w:left w:val="none" w:sz="0" w:space="0" w:color="auto"/>
                            <w:bottom w:val="none" w:sz="0" w:space="0" w:color="auto"/>
                            <w:right w:val="none" w:sz="0" w:space="0" w:color="auto"/>
                          </w:divBdr>
                          <w:divsChild>
                            <w:div w:id="1049108100">
                              <w:marLeft w:val="0"/>
                              <w:marRight w:val="0"/>
                              <w:marTop w:val="0"/>
                              <w:marBottom w:val="0"/>
                              <w:divBdr>
                                <w:top w:val="none" w:sz="0" w:space="0" w:color="auto"/>
                                <w:left w:val="none" w:sz="0" w:space="0" w:color="auto"/>
                                <w:bottom w:val="none" w:sz="0" w:space="0" w:color="auto"/>
                                <w:right w:val="none" w:sz="0" w:space="0" w:color="auto"/>
                              </w:divBdr>
                            </w:div>
                            <w:div w:id="1062678990">
                              <w:marLeft w:val="0"/>
                              <w:marRight w:val="0"/>
                              <w:marTop w:val="0"/>
                              <w:marBottom w:val="0"/>
                              <w:divBdr>
                                <w:top w:val="none" w:sz="0" w:space="0" w:color="auto"/>
                                <w:left w:val="none" w:sz="0" w:space="0" w:color="auto"/>
                                <w:bottom w:val="none" w:sz="0" w:space="0" w:color="auto"/>
                                <w:right w:val="none" w:sz="0" w:space="0" w:color="auto"/>
                              </w:divBdr>
                              <w:divsChild>
                                <w:div w:id="1106119928">
                                  <w:marLeft w:val="150"/>
                                  <w:marRight w:val="0"/>
                                  <w:marTop w:val="0"/>
                                  <w:marBottom w:val="150"/>
                                  <w:divBdr>
                                    <w:top w:val="none" w:sz="0" w:space="0" w:color="auto"/>
                                    <w:left w:val="none" w:sz="0" w:space="0" w:color="auto"/>
                                    <w:bottom w:val="none" w:sz="0" w:space="0" w:color="auto"/>
                                    <w:right w:val="none" w:sz="0" w:space="0" w:color="auto"/>
                                  </w:divBdr>
                                </w:div>
                                <w:div w:id="21276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903862">
      <w:bodyDiv w:val="1"/>
      <w:marLeft w:val="0"/>
      <w:marRight w:val="0"/>
      <w:marTop w:val="0"/>
      <w:marBottom w:val="0"/>
      <w:divBdr>
        <w:top w:val="none" w:sz="0" w:space="0" w:color="auto"/>
        <w:left w:val="none" w:sz="0" w:space="0" w:color="auto"/>
        <w:bottom w:val="none" w:sz="0" w:space="0" w:color="auto"/>
        <w:right w:val="none" w:sz="0" w:space="0" w:color="auto"/>
      </w:divBdr>
      <w:divsChild>
        <w:div w:id="1227954247">
          <w:marLeft w:val="0"/>
          <w:marRight w:val="0"/>
          <w:marTop w:val="0"/>
          <w:marBottom w:val="0"/>
          <w:divBdr>
            <w:top w:val="none" w:sz="0" w:space="0" w:color="auto"/>
            <w:left w:val="none" w:sz="0" w:space="0" w:color="auto"/>
            <w:bottom w:val="none" w:sz="0" w:space="0" w:color="auto"/>
            <w:right w:val="none" w:sz="0" w:space="0" w:color="auto"/>
          </w:divBdr>
          <w:divsChild>
            <w:div w:id="1586188239">
              <w:marLeft w:val="0"/>
              <w:marRight w:val="0"/>
              <w:marTop w:val="0"/>
              <w:marBottom w:val="0"/>
              <w:divBdr>
                <w:top w:val="none" w:sz="0" w:space="0" w:color="auto"/>
                <w:left w:val="none" w:sz="0" w:space="0" w:color="auto"/>
                <w:bottom w:val="none" w:sz="0" w:space="0" w:color="auto"/>
                <w:right w:val="none" w:sz="0" w:space="0" w:color="auto"/>
              </w:divBdr>
              <w:divsChild>
                <w:div w:id="1893036362">
                  <w:marLeft w:val="0"/>
                  <w:marRight w:val="0"/>
                  <w:marTop w:val="0"/>
                  <w:marBottom w:val="0"/>
                  <w:divBdr>
                    <w:top w:val="none" w:sz="0" w:space="0" w:color="auto"/>
                    <w:left w:val="none" w:sz="0" w:space="0" w:color="auto"/>
                    <w:bottom w:val="none" w:sz="0" w:space="0" w:color="auto"/>
                    <w:right w:val="none" w:sz="0" w:space="0" w:color="auto"/>
                  </w:divBdr>
                  <w:divsChild>
                    <w:div w:id="693967390">
                      <w:marLeft w:val="0"/>
                      <w:marRight w:val="0"/>
                      <w:marTop w:val="0"/>
                      <w:marBottom w:val="0"/>
                      <w:divBdr>
                        <w:top w:val="none" w:sz="0" w:space="0" w:color="auto"/>
                        <w:left w:val="none" w:sz="0" w:space="0" w:color="auto"/>
                        <w:bottom w:val="none" w:sz="0" w:space="0" w:color="auto"/>
                        <w:right w:val="none" w:sz="0" w:space="0" w:color="auto"/>
                      </w:divBdr>
                      <w:divsChild>
                        <w:div w:id="1257250856">
                          <w:marLeft w:val="0"/>
                          <w:marRight w:val="0"/>
                          <w:marTop w:val="0"/>
                          <w:marBottom w:val="0"/>
                          <w:divBdr>
                            <w:top w:val="none" w:sz="0" w:space="0" w:color="auto"/>
                            <w:left w:val="none" w:sz="0" w:space="0" w:color="auto"/>
                            <w:bottom w:val="none" w:sz="0" w:space="0" w:color="auto"/>
                            <w:right w:val="none" w:sz="0" w:space="0" w:color="auto"/>
                          </w:divBdr>
                          <w:divsChild>
                            <w:div w:id="1863588174">
                              <w:marLeft w:val="0"/>
                              <w:marRight w:val="0"/>
                              <w:marTop w:val="0"/>
                              <w:marBottom w:val="0"/>
                              <w:divBdr>
                                <w:top w:val="none" w:sz="0" w:space="0" w:color="auto"/>
                                <w:left w:val="none" w:sz="0" w:space="0" w:color="auto"/>
                                <w:bottom w:val="none" w:sz="0" w:space="0" w:color="auto"/>
                                <w:right w:val="none" w:sz="0" w:space="0" w:color="auto"/>
                              </w:divBdr>
                              <w:divsChild>
                                <w:div w:id="1704668660">
                                  <w:marLeft w:val="0"/>
                                  <w:marRight w:val="0"/>
                                  <w:marTop w:val="0"/>
                                  <w:marBottom w:val="0"/>
                                  <w:divBdr>
                                    <w:top w:val="none" w:sz="0" w:space="0" w:color="auto"/>
                                    <w:left w:val="none" w:sz="0" w:space="0" w:color="auto"/>
                                    <w:bottom w:val="none" w:sz="0" w:space="0" w:color="auto"/>
                                    <w:right w:val="none" w:sz="0" w:space="0" w:color="auto"/>
                                  </w:divBdr>
                                  <w:divsChild>
                                    <w:div w:id="7327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040003">
      <w:bodyDiv w:val="1"/>
      <w:marLeft w:val="0"/>
      <w:marRight w:val="0"/>
      <w:marTop w:val="0"/>
      <w:marBottom w:val="0"/>
      <w:divBdr>
        <w:top w:val="none" w:sz="0" w:space="0" w:color="auto"/>
        <w:left w:val="none" w:sz="0" w:space="0" w:color="auto"/>
        <w:bottom w:val="none" w:sz="0" w:space="0" w:color="auto"/>
        <w:right w:val="none" w:sz="0" w:space="0" w:color="auto"/>
      </w:divBdr>
      <w:divsChild>
        <w:div w:id="1917396346">
          <w:marLeft w:val="0"/>
          <w:marRight w:val="0"/>
          <w:marTop w:val="0"/>
          <w:marBottom w:val="0"/>
          <w:divBdr>
            <w:top w:val="none" w:sz="0" w:space="0" w:color="auto"/>
            <w:left w:val="none" w:sz="0" w:space="0" w:color="auto"/>
            <w:bottom w:val="none" w:sz="0" w:space="0" w:color="auto"/>
            <w:right w:val="none" w:sz="0" w:space="0" w:color="auto"/>
          </w:divBdr>
          <w:divsChild>
            <w:div w:id="767626414">
              <w:marLeft w:val="0"/>
              <w:marRight w:val="0"/>
              <w:marTop w:val="0"/>
              <w:marBottom w:val="0"/>
              <w:divBdr>
                <w:top w:val="none" w:sz="0" w:space="0" w:color="auto"/>
                <w:left w:val="none" w:sz="0" w:space="0" w:color="auto"/>
                <w:bottom w:val="none" w:sz="0" w:space="0" w:color="auto"/>
                <w:right w:val="none" w:sz="0" w:space="0" w:color="auto"/>
              </w:divBdr>
              <w:divsChild>
                <w:div w:id="2007199950">
                  <w:marLeft w:val="0"/>
                  <w:marRight w:val="0"/>
                  <w:marTop w:val="0"/>
                  <w:marBottom w:val="0"/>
                  <w:divBdr>
                    <w:top w:val="none" w:sz="0" w:space="0" w:color="auto"/>
                    <w:left w:val="none" w:sz="0" w:space="0" w:color="auto"/>
                    <w:bottom w:val="none" w:sz="0" w:space="0" w:color="auto"/>
                    <w:right w:val="none" w:sz="0" w:space="0" w:color="auto"/>
                  </w:divBdr>
                  <w:divsChild>
                    <w:div w:id="1949699880">
                      <w:marLeft w:val="0"/>
                      <w:marRight w:val="0"/>
                      <w:marTop w:val="0"/>
                      <w:marBottom w:val="0"/>
                      <w:divBdr>
                        <w:top w:val="none" w:sz="0" w:space="0" w:color="auto"/>
                        <w:left w:val="none" w:sz="0" w:space="0" w:color="auto"/>
                        <w:bottom w:val="none" w:sz="0" w:space="0" w:color="auto"/>
                        <w:right w:val="none" w:sz="0" w:space="0" w:color="auto"/>
                      </w:divBdr>
                      <w:divsChild>
                        <w:div w:id="110830731">
                          <w:marLeft w:val="0"/>
                          <w:marRight w:val="0"/>
                          <w:marTop w:val="0"/>
                          <w:marBottom w:val="0"/>
                          <w:divBdr>
                            <w:top w:val="none" w:sz="0" w:space="0" w:color="auto"/>
                            <w:left w:val="none" w:sz="0" w:space="0" w:color="auto"/>
                            <w:bottom w:val="none" w:sz="0" w:space="0" w:color="auto"/>
                            <w:right w:val="none" w:sz="0" w:space="0" w:color="auto"/>
                          </w:divBdr>
                          <w:divsChild>
                            <w:div w:id="649602151">
                              <w:marLeft w:val="0"/>
                              <w:marRight w:val="0"/>
                              <w:marTop w:val="0"/>
                              <w:marBottom w:val="0"/>
                              <w:divBdr>
                                <w:top w:val="none" w:sz="0" w:space="0" w:color="auto"/>
                                <w:left w:val="none" w:sz="0" w:space="0" w:color="auto"/>
                                <w:bottom w:val="none" w:sz="0" w:space="0" w:color="auto"/>
                                <w:right w:val="none" w:sz="0" w:space="0" w:color="auto"/>
                              </w:divBdr>
                              <w:divsChild>
                                <w:div w:id="902253297">
                                  <w:marLeft w:val="0"/>
                                  <w:marRight w:val="0"/>
                                  <w:marTop w:val="0"/>
                                  <w:marBottom w:val="0"/>
                                  <w:divBdr>
                                    <w:top w:val="none" w:sz="0" w:space="0" w:color="auto"/>
                                    <w:left w:val="none" w:sz="0" w:space="0" w:color="auto"/>
                                    <w:bottom w:val="none" w:sz="0" w:space="0" w:color="auto"/>
                                    <w:right w:val="none" w:sz="0" w:space="0" w:color="auto"/>
                                  </w:divBdr>
                                  <w:divsChild>
                                    <w:div w:id="18320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328880">
      <w:bodyDiv w:val="1"/>
      <w:marLeft w:val="0"/>
      <w:marRight w:val="0"/>
      <w:marTop w:val="0"/>
      <w:marBottom w:val="0"/>
      <w:divBdr>
        <w:top w:val="none" w:sz="0" w:space="0" w:color="auto"/>
        <w:left w:val="none" w:sz="0" w:space="0" w:color="auto"/>
        <w:bottom w:val="none" w:sz="0" w:space="0" w:color="auto"/>
        <w:right w:val="none" w:sz="0" w:space="0" w:color="auto"/>
      </w:divBdr>
      <w:divsChild>
        <w:div w:id="1052653845">
          <w:marLeft w:val="0"/>
          <w:marRight w:val="0"/>
          <w:marTop w:val="0"/>
          <w:marBottom w:val="0"/>
          <w:divBdr>
            <w:top w:val="none" w:sz="0" w:space="0" w:color="auto"/>
            <w:left w:val="none" w:sz="0" w:space="0" w:color="auto"/>
            <w:bottom w:val="none" w:sz="0" w:space="0" w:color="auto"/>
            <w:right w:val="none" w:sz="0" w:space="0" w:color="auto"/>
          </w:divBdr>
          <w:divsChild>
            <w:div w:id="1728144029">
              <w:marLeft w:val="0"/>
              <w:marRight w:val="0"/>
              <w:marTop w:val="0"/>
              <w:marBottom w:val="0"/>
              <w:divBdr>
                <w:top w:val="none" w:sz="0" w:space="0" w:color="auto"/>
                <w:left w:val="none" w:sz="0" w:space="0" w:color="auto"/>
                <w:bottom w:val="none" w:sz="0" w:space="0" w:color="auto"/>
                <w:right w:val="none" w:sz="0" w:space="0" w:color="auto"/>
              </w:divBdr>
              <w:divsChild>
                <w:div w:id="655914502">
                  <w:marLeft w:val="0"/>
                  <w:marRight w:val="0"/>
                  <w:marTop w:val="0"/>
                  <w:marBottom w:val="0"/>
                  <w:divBdr>
                    <w:top w:val="none" w:sz="0" w:space="0" w:color="auto"/>
                    <w:left w:val="none" w:sz="0" w:space="0" w:color="auto"/>
                    <w:bottom w:val="none" w:sz="0" w:space="0" w:color="auto"/>
                    <w:right w:val="none" w:sz="0" w:space="0" w:color="auto"/>
                  </w:divBdr>
                  <w:divsChild>
                    <w:div w:id="1202134109">
                      <w:marLeft w:val="0"/>
                      <w:marRight w:val="0"/>
                      <w:marTop w:val="0"/>
                      <w:marBottom w:val="0"/>
                      <w:divBdr>
                        <w:top w:val="none" w:sz="0" w:space="0" w:color="auto"/>
                        <w:left w:val="none" w:sz="0" w:space="0" w:color="auto"/>
                        <w:bottom w:val="none" w:sz="0" w:space="0" w:color="auto"/>
                        <w:right w:val="none" w:sz="0" w:space="0" w:color="auto"/>
                      </w:divBdr>
                      <w:divsChild>
                        <w:div w:id="840387935">
                          <w:marLeft w:val="0"/>
                          <w:marRight w:val="0"/>
                          <w:marTop w:val="0"/>
                          <w:marBottom w:val="0"/>
                          <w:divBdr>
                            <w:top w:val="none" w:sz="0" w:space="0" w:color="auto"/>
                            <w:left w:val="none" w:sz="0" w:space="0" w:color="auto"/>
                            <w:bottom w:val="none" w:sz="0" w:space="0" w:color="auto"/>
                            <w:right w:val="none" w:sz="0" w:space="0" w:color="auto"/>
                          </w:divBdr>
                          <w:divsChild>
                            <w:div w:id="1505363435">
                              <w:marLeft w:val="0"/>
                              <w:marRight w:val="0"/>
                              <w:marTop w:val="0"/>
                              <w:marBottom w:val="0"/>
                              <w:divBdr>
                                <w:top w:val="none" w:sz="0" w:space="0" w:color="auto"/>
                                <w:left w:val="none" w:sz="0" w:space="0" w:color="auto"/>
                                <w:bottom w:val="none" w:sz="0" w:space="0" w:color="auto"/>
                                <w:right w:val="none" w:sz="0" w:space="0" w:color="auto"/>
                              </w:divBdr>
                            </w:div>
                            <w:div w:id="968439883">
                              <w:marLeft w:val="0"/>
                              <w:marRight w:val="0"/>
                              <w:marTop w:val="0"/>
                              <w:marBottom w:val="0"/>
                              <w:divBdr>
                                <w:top w:val="none" w:sz="0" w:space="0" w:color="auto"/>
                                <w:left w:val="none" w:sz="0" w:space="0" w:color="auto"/>
                                <w:bottom w:val="none" w:sz="0" w:space="0" w:color="auto"/>
                                <w:right w:val="none" w:sz="0" w:space="0" w:color="auto"/>
                              </w:divBdr>
                              <w:divsChild>
                                <w:div w:id="63376405">
                                  <w:marLeft w:val="150"/>
                                  <w:marRight w:val="0"/>
                                  <w:marTop w:val="0"/>
                                  <w:marBottom w:val="150"/>
                                  <w:divBdr>
                                    <w:top w:val="none" w:sz="0" w:space="0" w:color="auto"/>
                                    <w:left w:val="none" w:sz="0" w:space="0" w:color="auto"/>
                                    <w:bottom w:val="none" w:sz="0" w:space="0" w:color="auto"/>
                                    <w:right w:val="none" w:sz="0" w:space="0" w:color="auto"/>
                                  </w:divBdr>
                                </w:div>
                                <w:div w:id="2738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doctor.lloydspharmacy.com/occupational_health/hepatitis_b/hepatitis_b_vaccinatio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nlinedoctor.lloydspharmacy.com/occupational_health/hepatitis_b/hepatitis_b_vaccination"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user</cp:lastModifiedBy>
  <cp:revision>2</cp:revision>
  <cp:lastPrinted>2016-11-07T11:15:00Z</cp:lastPrinted>
  <dcterms:created xsi:type="dcterms:W3CDTF">2016-11-07T11:52:00Z</dcterms:created>
  <dcterms:modified xsi:type="dcterms:W3CDTF">2016-11-07T11:52:00Z</dcterms:modified>
</cp:coreProperties>
</file>