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E1" w:rsidRDefault="00E53EE1" w:rsidP="00E53EE1">
      <w:pPr>
        <w:spacing w:after="0"/>
        <w:jc w:val="center"/>
        <w:rPr>
          <w:rFonts w:ascii="Impact" w:hAnsi="Impact" w:cs="Arial"/>
          <w:sz w:val="28"/>
          <w:szCs w:val="28"/>
        </w:rPr>
      </w:pPr>
      <w:r>
        <w:rPr>
          <w:rFonts w:ascii="Arial" w:hAnsi="Arial" w:cs="Arial"/>
          <w:noProof/>
        </w:rPr>
        <w:drawing>
          <wp:inline distT="0" distB="0" distL="0" distR="0">
            <wp:extent cx="3111722" cy="2052413"/>
            <wp:effectExtent l="19050" t="0" r="0" b="0"/>
            <wp:docPr id="18" name="Picture 2" descr="MPj02160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2160610000[1]"/>
                    <pic:cNvPicPr>
                      <a:picLocks noChangeAspect="1" noChangeArrowheads="1"/>
                    </pic:cNvPicPr>
                  </pic:nvPicPr>
                  <pic:blipFill>
                    <a:blip r:embed="rId5" cstate="print">
                      <a:lum bright="10000" contrast="20000"/>
                    </a:blip>
                    <a:srcRect/>
                    <a:stretch>
                      <a:fillRect/>
                    </a:stretch>
                  </pic:blipFill>
                  <pic:spPr bwMode="auto">
                    <a:xfrm>
                      <a:off x="0" y="0"/>
                      <a:ext cx="3171081" cy="2091564"/>
                    </a:xfrm>
                    <a:prstGeom prst="rect">
                      <a:avLst/>
                    </a:prstGeom>
                    <a:noFill/>
                    <a:ln w="9525">
                      <a:noFill/>
                      <a:miter lim="800000"/>
                      <a:headEnd/>
                      <a:tailEnd/>
                    </a:ln>
                  </pic:spPr>
                </pic:pic>
              </a:graphicData>
            </a:graphic>
          </wp:inline>
        </w:drawing>
      </w:r>
    </w:p>
    <w:p w:rsidR="00E53EE1" w:rsidRPr="00E53EE1" w:rsidRDefault="00E53EE1" w:rsidP="00E53EE1">
      <w:pPr>
        <w:spacing w:after="0" w:line="240" w:lineRule="auto"/>
        <w:rPr>
          <w:rFonts w:ascii="Arial Narrow" w:hAnsi="Arial Narrow" w:cs="Arial"/>
          <w:bCs/>
          <w:color w:val="0000FF"/>
          <w:sz w:val="16"/>
          <w:szCs w:val="16"/>
        </w:rPr>
      </w:pPr>
    </w:p>
    <w:p w:rsidR="00E53EE1" w:rsidRPr="00E53EE1" w:rsidRDefault="00E53EE1" w:rsidP="00E53EE1">
      <w:pPr>
        <w:spacing w:after="0" w:line="240" w:lineRule="auto"/>
        <w:jc w:val="center"/>
        <w:rPr>
          <w:rFonts w:ascii="Arial Narrow" w:hAnsi="Arial Narrow" w:cstheme="minorHAnsi"/>
          <w:bCs/>
          <w:color w:val="0000FF"/>
          <w:sz w:val="52"/>
          <w:szCs w:val="52"/>
        </w:rPr>
      </w:pPr>
      <w:r w:rsidRPr="00E53EE1">
        <w:rPr>
          <w:rFonts w:ascii="Arial Narrow" w:hAnsi="Arial Narrow" w:cstheme="minorHAnsi"/>
          <w:bCs/>
          <w:color w:val="0000FF"/>
          <w:sz w:val="52"/>
          <w:szCs w:val="52"/>
        </w:rPr>
        <w:t>Is your job killing you?</w:t>
      </w:r>
    </w:p>
    <w:p w:rsidR="00E53EE1" w:rsidRPr="00C716D0" w:rsidRDefault="00E53EE1" w:rsidP="00E53EE1">
      <w:pPr>
        <w:spacing w:after="0"/>
        <w:ind w:firstLine="240"/>
        <w:rPr>
          <w:rFonts w:cstheme="minorHAnsi"/>
          <w:b/>
        </w:rPr>
      </w:pPr>
    </w:p>
    <w:p w:rsidR="00E53EE1" w:rsidRPr="00FF0AC2" w:rsidRDefault="00E53EE1" w:rsidP="00E53EE1">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Nurses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Doctors</w:t>
      </w:r>
      <w:r>
        <w:rPr>
          <w:rFonts w:cstheme="minorHAnsi"/>
          <w:b/>
          <w:color w:val="0D0D0D" w:themeColor="text1" w:themeTint="F2"/>
          <w:sz w:val="32"/>
          <w:szCs w:val="32"/>
        </w:rPr>
        <w:tab/>
      </w:r>
      <w:r>
        <w:rPr>
          <w:rFonts w:cstheme="minorHAnsi"/>
          <w:b/>
          <w:color w:val="0D0D0D" w:themeColor="text1" w:themeTint="F2"/>
          <w:sz w:val="32"/>
          <w:szCs w:val="32"/>
        </w:rPr>
        <w:tab/>
      </w:r>
      <w:r w:rsidRPr="00FF0AC2">
        <w:rPr>
          <w:rFonts w:cstheme="minorHAnsi"/>
          <w:b/>
          <w:color w:val="0D0D0D" w:themeColor="text1" w:themeTint="F2"/>
          <w:sz w:val="32"/>
          <w:szCs w:val="32"/>
        </w:rPr>
        <w:t xml:space="preserve">Carers </w:t>
      </w:r>
      <w:r w:rsidRPr="00FF0AC2">
        <w:rPr>
          <w:rFonts w:cstheme="minorHAnsi"/>
          <w:b/>
          <w:color w:val="0D0D0D" w:themeColor="text1" w:themeTint="F2"/>
          <w:sz w:val="32"/>
          <w:szCs w:val="32"/>
        </w:rPr>
        <w:tab/>
      </w:r>
    </w:p>
    <w:p w:rsidR="00E53EE1" w:rsidRPr="00FF0AC2" w:rsidRDefault="00E53EE1" w:rsidP="00E53EE1">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First Aiders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Morticians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Tattooists</w:t>
      </w:r>
    </w:p>
    <w:p w:rsidR="00E53EE1" w:rsidRPr="00FF0AC2" w:rsidRDefault="00E53EE1" w:rsidP="00E53EE1">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 xml:space="preserve">Soldiers </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Sports people</w:t>
      </w:r>
      <w:r w:rsidRPr="00FF0AC2">
        <w:rPr>
          <w:rFonts w:cstheme="minorHAnsi"/>
          <w:b/>
          <w:color w:val="0D0D0D" w:themeColor="text1" w:themeTint="F2"/>
          <w:sz w:val="32"/>
          <w:szCs w:val="32"/>
        </w:rPr>
        <w:tab/>
        <w:t>Sex Workers</w:t>
      </w:r>
    </w:p>
    <w:p w:rsidR="00E53EE1" w:rsidRPr="00FF0AC2" w:rsidRDefault="00E53EE1" w:rsidP="00E53EE1">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Police/Security</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 xml:space="preserve">Hairdressers </w:t>
      </w:r>
      <w:r w:rsidRPr="00FF0AC2">
        <w:rPr>
          <w:rFonts w:cstheme="minorHAnsi"/>
          <w:b/>
          <w:color w:val="0D0D0D" w:themeColor="text1" w:themeTint="F2"/>
          <w:sz w:val="32"/>
          <w:szCs w:val="32"/>
        </w:rPr>
        <w:tab/>
        <w:t>Sewage Workers</w:t>
      </w:r>
    </w:p>
    <w:p w:rsidR="00E53EE1" w:rsidRPr="00FF0AC2" w:rsidRDefault="00E53EE1" w:rsidP="00E53EE1">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 xml:space="preserve">Dental Assistants </w:t>
      </w:r>
      <w:r w:rsidRPr="00FF0AC2">
        <w:rPr>
          <w:rFonts w:cstheme="minorHAnsi"/>
          <w:b/>
          <w:color w:val="0D0D0D" w:themeColor="text1" w:themeTint="F2"/>
          <w:sz w:val="32"/>
          <w:szCs w:val="32"/>
        </w:rPr>
        <w:tab/>
        <w:t>Beauticians</w:t>
      </w:r>
      <w:r w:rsidRPr="00FF0AC2">
        <w:rPr>
          <w:rFonts w:cstheme="minorHAnsi"/>
          <w:b/>
          <w:color w:val="0D0D0D" w:themeColor="text1" w:themeTint="F2"/>
          <w:sz w:val="32"/>
          <w:szCs w:val="32"/>
        </w:rPr>
        <w:tab/>
        <w:t>Custodial Staff</w:t>
      </w:r>
    </w:p>
    <w:p w:rsidR="00E53EE1" w:rsidRPr="00FF0AC2" w:rsidRDefault="00E53EE1" w:rsidP="00E53EE1">
      <w:pPr>
        <w:spacing w:after="0"/>
        <w:ind w:firstLine="720"/>
        <w:rPr>
          <w:rFonts w:cstheme="minorHAnsi"/>
          <w:b/>
          <w:color w:val="0D0D0D" w:themeColor="text1" w:themeTint="F2"/>
          <w:sz w:val="32"/>
          <w:szCs w:val="32"/>
        </w:rPr>
      </w:pPr>
      <w:r w:rsidRPr="00FF0AC2">
        <w:rPr>
          <w:rFonts w:cstheme="minorHAnsi"/>
          <w:b/>
          <w:color w:val="0D0D0D" w:themeColor="text1" w:themeTint="F2"/>
          <w:sz w:val="32"/>
          <w:szCs w:val="32"/>
        </w:rPr>
        <w:t>Lab Technicians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t xml:space="preserve">Cleaners </w:t>
      </w:r>
      <w:r>
        <w:rPr>
          <w:rFonts w:cstheme="minorHAnsi"/>
          <w:b/>
          <w:color w:val="0D0D0D" w:themeColor="text1" w:themeTint="F2"/>
          <w:sz w:val="32"/>
          <w:szCs w:val="32"/>
        </w:rPr>
        <w:tab/>
      </w:r>
      <w:r>
        <w:rPr>
          <w:rFonts w:cstheme="minorHAnsi"/>
          <w:b/>
          <w:color w:val="0D0D0D" w:themeColor="text1" w:themeTint="F2"/>
          <w:sz w:val="32"/>
          <w:szCs w:val="32"/>
        </w:rPr>
        <w:tab/>
      </w:r>
      <w:r w:rsidRPr="00FF0AC2">
        <w:rPr>
          <w:rFonts w:cstheme="minorHAnsi"/>
          <w:b/>
          <w:color w:val="0D0D0D" w:themeColor="text1" w:themeTint="F2"/>
          <w:sz w:val="32"/>
          <w:szCs w:val="32"/>
        </w:rPr>
        <w:t>Emergency Workers</w:t>
      </w:r>
      <w:r w:rsidRPr="00FF0AC2">
        <w:rPr>
          <w:rFonts w:cstheme="minorHAnsi"/>
          <w:b/>
          <w:color w:val="0D0D0D" w:themeColor="text1" w:themeTint="F2"/>
          <w:sz w:val="32"/>
          <w:szCs w:val="32"/>
        </w:rPr>
        <w:tab/>
      </w:r>
      <w:r w:rsidRPr="00FF0AC2">
        <w:rPr>
          <w:rFonts w:cstheme="minorHAnsi"/>
          <w:b/>
          <w:color w:val="0D0D0D" w:themeColor="text1" w:themeTint="F2"/>
          <w:sz w:val="32"/>
          <w:szCs w:val="32"/>
        </w:rPr>
        <w:tab/>
      </w:r>
    </w:p>
    <w:p w:rsidR="00E53EE1" w:rsidRPr="00E53EE1" w:rsidRDefault="00E53EE1" w:rsidP="00E53EE1">
      <w:pPr>
        <w:spacing w:after="240" w:line="240" w:lineRule="auto"/>
        <w:jc w:val="center"/>
        <w:rPr>
          <w:rFonts w:cstheme="minorHAnsi"/>
          <w:bCs/>
          <w:color w:val="0D0D0D" w:themeColor="text1" w:themeTint="F2"/>
          <w:sz w:val="52"/>
          <w:szCs w:val="52"/>
        </w:rPr>
      </w:pPr>
      <w:r w:rsidRPr="00E53EE1">
        <w:rPr>
          <w:rFonts w:ascii="Arial Narrow" w:hAnsi="Arial Narrow" w:cstheme="minorHAnsi"/>
          <w:bCs/>
          <w:color w:val="0000FF"/>
          <w:sz w:val="52"/>
          <w:szCs w:val="52"/>
        </w:rPr>
        <w:t>Viral Hepatitis B &amp; C</w:t>
      </w:r>
    </w:p>
    <w:p w:rsidR="00E53EE1" w:rsidRDefault="00E53EE1" w:rsidP="00E53EE1">
      <w:pPr>
        <w:spacing w:after="0" w:line="240" w:lineRule="auto"/>
        <w:jc w:val="both"/>
        <w:rPr>
          <w:rFonts w:ascii="Arial Narrow" w:hAnsi="Arial Narrow" w:cs="Arial"/>
          <w:color w:val="0D0D0D" w:themeColor="text1" w:themeTint="F2"/>
          <w:sz w:val="24"/>
          <w:szCs w:val="24"/>
        </w:rPr>
      </w:pPr>
      <w:r w:rsidRPr="00E53EE1">
        <w:rPr>
          <w:rFonts w:cstheme="minorHAnsi"/>
          <w:color w:val="0D0D0D" w:themeColor="text1" w:themeTint="F2"/>
          <w:sz w:val="24"/>
          <w:szCs w:val="24"/>
        </w:rPr>
        <w:t xml:space="preserve">Are very real risks every year for thousands of people, including many from the professions above who come into contact with blood during their </w:t>
      </w:r>
      <w:proofErr w:type="gramStart"/>
      <w:r w:rsidRPr="00E53EE1">
        <w:rPr>
          <w:rFonts w:cstheme="minorHAnsi"/>
          <w:color w:val="0D0D0D" w:themeColor="text1" w:themeTint="F2"/>
          <w:sz w:val="24"/>
          <w:szCs w:val="24"/>
        </w:rPr>
        <w:t>work.</w:t>
      </w:r>
      <w:proofErr w:type="gramEnd"/>
      <w:r w:rsidRPr="00E53EE1">
        <w:rPr>
          <w:rFonts w:cstheme="minorHAnsi"/>
          <w:color w:val="0D0D0D" w:themeColor="text1" w:themeTint="F2"/>
          <w:sz w:val="24"/>
          <w:szCs w:val="24"/>
        </w:rPr>
        <w:t xml:space="preserve">  Hepatitis B &amp; C can silently infect from blood and can also silently cause serious liver damage if left unchecked.  It is estimated that every day one UK worker with blood dies from Hepatitis B. If you work or have worked with blood get tested and vaccinated for Viral Hepatitis.</w:t>
      </w:r>
      <w:r w:rsidRPr="00E53EE1">
        <w:rPr>
          <w:rFonts w:ascii="Arial Narrow" w:hAnsi="Arial Narrow" w:cs="Arial"/>
          <w:color w:val="0D0D0D" w:themeColor="text1" w:themeTint="F2"/>
          <w:sz w:val="24"/>
          <w:szCs w:val="24"/>
        </w:rPr>
        <w:t xml:space="preserve">  </w:t>
      </w:r>
    </w:p>
    <w:p w:rsidR="00E53EE1" w:rsidRPr="00E53EE1" w:rsidRDefault="00E53EE1" w:rsidP="00E53EE1">
      <w:pPr>
        <w:spacing w:after="0" w:line="240" w:lineRule="auto"/>
        <w:jc w:val="both"/>
        <w:rPr>
          <w:rFonts w:cstheme="minorHAnsi"/>
          <w:color w:val="0D0D0D" w:themeColor="text1" w:themeTint="F2"/>
          <w:sz w:val="24"/>
          <w:szCs w:val="24"/>
        </w:rPr>
      </w:pPr>
      <w:r w:rsidRPr="00E53EE1">
        <w:rPr>
          <w:rFonts w:ascii="Arial Narrow" w:hAnsi="Arial Narrow" w:cs="Arial"/>
          <w:color w:val="0D0D0D" w:themeColor="text1" w:themeTint="F2"/>
          <w:sz w:val="24"/>
          <w:szCs w:val="24"/>
        </w:rPr>
        <w:t xml:space="preserve">        </w:t>
      </w:r>
      <w:r w:rsidRPr="00E53EE1">
        <w:rPr>
          <w:rFonts w:cstheme="minorHAnsi"/>
          <w:color w:val="0D0D0D" w:themeColor="text1" w:themeTint="F2"/>
          <w:sz w:val="24"/>
          <w:szCs w:val="24"/>
        </w:rPr>
        <w:t xml:space="preserve">                                      </w:t>
      </w:r>
    </w:p>
    <w:p w:rsidR="00E53EE1" w:rsidRPr="00E53EE1" w:rsidRDefault="00E53EE1" w:rsidP="00E53EE1">
      <w:pPr>
        <w:pStyle w:val="ListParagraph"/>
        <w:numPr>
          <w:ilvl w:val="0"/>
          <w:numId w:val="1"/>
        </w:numPr>
        <w:rPr>
          <w:rFonts w:asciiTheme="minorHAnsi" w:hAnsiTheme="minorHAnsi"/>
        </w:rPr>
      </w:pPr>
      <w:r w:rsidRPr="00E53EE1">
        <w:rPr>
          <w:rFonts w:asciiTheme="minorHAnsi" w:hAnsiTheme="minorHAnsi"/>
        </w:rPr>
        <w:t xml:space="preserve">Remember each needle stick or blood spill to an open wound from an infected source, has a 1 in 3 high infection risk  </w:t>
      </w:r>
    </w:p>
    <w:p w:rsidR="00E53EE1" w:rsidRPr="00E53EE1" w:rsidRDefault="00E53EE1" w:rsidP="00E53EE1">
      <w:pPr>
        <w:pStyle w:val="ListParagraph"/>
        <w:numPr>
          <w:ilvl w:val="0"/>
          <w:numId w:val="1"/>
        </w:numPr>
        <w:rPr>
          <w:rFonts w:asciiTheme="minorHAnsi" w:hAnsiTheme="minorHAnsi"/>
        </w:rPr>
      </w:pPr>
      <w:r w:rsidRPr="00E53EE1">
        <w:rPr>
          <w:rFonts w:asciiTheme="minorHAnsi" w:hAnsiTheme="minorHAnsi"/>
        </w:rPr>
        <w:t>One in a hundred of the people in the above professions are Hep B or</w:t>
      </w:r>
    </w:p>
    <w:p w:rsidR="00E53EE1" w:rsidRPr="00E53EE1" w:rsidRDefault="00E53EE1" w:rsidP="00E53EE1">
      <w:pPr>
        <w:pStyle w:val="ListParagraph"/>
        <w:numPr>
          <w:ilvl w:val="0"/>
          <w:numId w:val="1"/>
        </w:numPr>
        <w:rPr>
          <w:rFonts w:asciiTheme="minorHAnsi" w:hAnsiTheme="minorHAnsi"/>
        </w:rPr>
      </w:pPr>
      <w:r w:rsidRPr="00E53EE1">
        <w:rPr>
          <w:rFonts w:asciiTheme="minorHAnsi" w:hAnsiTheme="minorHAnsi"/>
        </w:rPr>
        <w:t xml:space="preserve">Hep C infected and don’t know   </w:t>
      </w:r>
    </w:p>
    <w:p w:rsidR="00E53EE1" w:rsidRPr="00E53EE1" w:rsidRDefault="00E53EE1" w:rsidP="00E53EE1">
      <w:pPr>
        <w:pStyle w:val="ListParagraph"/>
        <w:numPr>
          <w:ilvl w:val="0"/>
          <w:numId w:val="1"/>
        </w:numPr>
        <w:rPr>
          <w:rFonts w:asciiTheme="minorHAnsi" w:hAnsiTheme="minorHAnsi"/>
        </w:rPr>
      </w:pPr>
      <w:r w:rsidRPr="00E53EE1">
        <w:rPr>
          <w:rFonts w:asciiTheme="minorHAnsi" w:hAnsiTheme="minorHAnsi"/>
        </w:rPr>
        <w:t xml:space="preserve">A Hepatitis B vaccination is your employer’s responsibility if your occupation risks you coming into contact with blood </w:t>
      </w:r>
    </w:p>
    <w:p w:rsidR="00E53EE1" w:rsidRPr="00E53EE1" w:rsidRDefault="00E53EE1" w:rsidP="00E53EE1">
      <w:pPr>
        <w:pStyle w:val="ListParagraph"/>
        <w:numPr>
          <w:ilvl w:val="0"/>
          <w:numId w:val="1"/>
        </w:numPr>
        <w:rPr>
          <w:rFonts w:asciiTheme="minorHAnsi" w:hAnsiTheme="minorHAnsi"/>
        </w:rPr>
      </w:pPr>
      <w:r w:rsidRPr="00E53EE1">
        <w:rPr>
          <w:rFonts w:asciiTheme="minorHAnsi" w:hAnsiTheme="minorHAnsi"/>
        </w:rPr>
        <w:t>Early vaccination and diagnosis is the best way to avoid harm</w:t>
      </w:r>
      <w:r w:rsidRPr="00E53EE1">
        <w:rPr>
          <w:rFonts w:asciiTheme="minorHAnsi" w:hAnsiTheme="minorHAnsi" w:cs="Arial"/>
        </w:rPr>
        <w:t xml:space="preserve">                                          </w:t>
      </w:r>
      <w:r w:rsidRPr="00E53EE1">
        <w:rPr>
          <w:rFonts w:asciiTheme="minorHAnsi" w:hAnsiTheme="minorHAnsi"/>
        </w:rPr>
        <w:t xml:space="preserve">                                  </w:t>
      </w:r>
    </w:p>
    <w:p w:rsidR="00E53EE1" w:rsidRPr="00251ED0" w:rsidRDefault="00E53EE1" w:rsidP="00E53EE1">
      <w:pPr>
        <w:rPr>
          <w:rFonts w:ascii="Arial Narrow" w:hAnsi="Arial Narrow" w:cstheme="minorHAnsi"/>
          <w:b/>
          <w:color w:val="0000FF"/>
          <w:sz w:val="16"/>
          <w:szCs w:val="16"/>
        </w:rPr>
      </w:pPr>
    </w:p>
    <w:p w:rsidR="00E53EE1" w:rsidRPr="00E53EE1" w:rsidRDefault="00E53EE1" w:rsidP="00E53EE1">
      <w:pPr>
        <w:jc w:val="center"/>
        <w:rPr>
          <w:rFonts w:ascii="Arial Narrow" w:hAnsi="Arial Narrow" w:cstheme="minorHAnsi"/>
          <w:bCs/>
          <w:color w:val="0000FF"/>
          <w:sz w:val="24"/>
          <w:szCs w:val="24"/>
        </w:rPr>
      </w:pPr>
    </w:p>
    <w:p w:rsidR="00E53EE1" w:rsidRPr="00E53EE1" w:rsidRDefault="00E53EE1" w:rsidP="00E53EE1">
      <w:pPr>
        <w:jc w:val="center"/>
        <w:rPr>
          <w:rFonts w:ascii="Arial Narrow" w:hAnsi="Arial Narrow" w:cs="Arial"/>
          <w:bCs/>
          <w:color w:val="0000FF"/>
          <w:sz w:val="52"/>
          <w:szCs w:val="52"/>
        </w:rPr>
      </w:pPr>
      <w:r w:rsidRPr="00E53EE1">
        <w:rPr>
          <w:rFonts w:ascii="Arial Narrow" w:hAnsi="Arial Narrow" w:cstheme="minorHAnsi"/>
          <w:bCs/>
          <w:noProof/>
          <w:color w:val="0000FF"/>
          <w:sz w:val="52"/>
          <w:szCs w:val="52"/>
        </w:rPr>
        <w:pict>
          <v:shapetype id="_x0000_t202" coordsize="21600,21600" o:spt="202" path="m,l,21600r21600,l21600,xe">
            <v:stroke joinstyle="miter"/>
            <v:path gradientshapeok="t" o:connecttype="rect"/>
          </v:shapetype>
          <v:shape id="_x0000_s1026" type="#_x0000_t202" style="position:absolute;left:0;text-align:left;margin-left:-9.2pt;margin-top:35.65pt;width:487.7pt;height:21.7pt;z-index:251660288" filled="f" fillcolor="#00b0f0" stroked="f" strokecolor="blue" strokeweight=".25pt">
            <v:fill color2="fill lighten(51)" angle="-45" focusposition=".5,.5" focussize="" method="linear sigma" focus="100%" type="gradient"/>
            <v:shadow on="t" type="perspective" color="#205867 [1608]" opacity=".5" offset="1pt" offset2="-1pt"/>
            <v:textbox style="mso-next-textbox:#_x0000_s1026">
              <w:txbxContent>
                <w:p w:rsidR="00E53EE1" w:rsidRPr="00FF0AC2" w:rsidRDefault="00E53EE1" w:rsidP="00E53EE1">
                  <w:pPr>
                    <w:spacing w:after="0" w:line="240" w:lineRule="auto"/>
                    <w:jc w:val="center"/>
                    <w:rPr>
                      <w:color w:val="262626" w:themeColor="text1" w:themeTint="D9"/>
                      <w:sz w:val="20"/>
                      <w:szCs w:val="20"/>
                    </w:rPr>
                  </w:pPr>
                  <w:hyperlink r:id="rId6" w:history="1">
                    <w:r w:rsidRPr="00FF0AC2">
                      <w:rPr>
                        <w:rStyle w:val="Hyperlink"/>
                        <w:color w:val="262626" w:themeColor="text1" w:themeTint="D9"/>
                        <w:sz w:val="18"/>
                        <w:szCs w:val="18"/>
                      </w:rPr>
                      <w:t>www.hepbpositive.org.uk</w:t>
                    </w:r>
                  </w:hyperlink>
                  <w:r w:rsidRPr="00FF0AC2">
                    <w:rPr>
                      <w:color w:val="262626" w:themeColor="text1" w:themeTint="D9"/>
                      <w:sz w:val="18"/>
                      <w:szCs w:val="18"/>
                    </w:rPr>
                    <w:t xml:space="preserve"> Helpline 0800 206 1899 Text – Hepatitis</w:t>
                  </w:r>
                  <w:r>
                    <w:rPr>
                      <w:color w:val="262626" w:themeColor="text1" w:themeTint="D9"/>
                      <w:sz w:val="18"/>
                      <w:szCs w:val="18"/>
                    </w:rPr>
                    <w:t xml:space="preserve"> B &amp; C</w:t>
                  </w:r>
                  <w:r w:rsidRPr="00FF0AC2">
                    <w:rPr>
                      <w:color w:val="262626" w:themeColor="text1" w:themeTint="D9"/>
                      <w:sz w:val="18"/>
                      <w:szCs w:val="18"/>
                    </w:rPr>
                    <w:t>, what every family needs to know by Paul Desmond</w:t>
                  </w:r>
                </w:p>
                <w:p w:rsidR="00E53EE1" w:rsidRDefault="00E53EE1" w:rsidP="00E53EE1"/>
              </w:txbxContent>
            </v:textbox>
          </v:shape>
        </w:pict>
      </w:r>
      <w:r w:rsidRPr="00E53EE1">
        <w:rPr>
          <w:rFonts w:ascii="Arial Narrow" w:hAnsi="Arial Narrow" w:cstheme="minorHAnsi"/>
          <w:bCs/>
          <w:color w:val="0000FF"/>
          <w:sz w:val="52"/>
          <w:szCs w:val="52"/>
        </w:rPr>
        <w:t>Remember to ask your GP</w:t>
      </w:r>
    </w:p>
    <w:sectPr w:rsidR="00E53EE1" w:rsidRPr="00E53EE1" w:rsidSect="00C636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58"/>
      </v:shape>
    </w:pict>
  </w:numPicBullet>
  <w:abstractNum w:abstractNumId="0">
    <w:nsid w:val="13BB1138"/>
    <w:multiLevelType w:val="hybridMultilevel"/>
    <w:tmpl w:val="515245CE"/>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EE1"/>
    <w:rsid w:val="0071236F"/>
    <w:rsid w:val="00C6360D"/>
    <w:rsid w:val="00E53EE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E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E1"/>
    <w:rPr>
      <w:color w:val="0000FF" w:themeColor="hyperlink"/>
      <w:u w:val="single"/>
    </w:rPr>
  </w:style>
  <w:style w:type="paragraph" w:styleId="ListParagraph">
    <w:name w:val="List Paragraph"/>
    <w:basedOn w:val="Normal"/>
    <w:uiPriority w:val="34"/>
    <w:qFormat/>
    <w:rsid w:val="00E53E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E1"/>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pbpositive.org.uk"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2016-11-13T12:20:00Z</dcterms:created>
  <dcterms:modified xsi:type="dcterms:W3CDTF">2016-11-13T12:26:00Z</dcterms:modified>
</cp:coreProperties>
</file>