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971015">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971015">
                      <w:rPr>
                        <w:rFonts w:asciiTheme="majorHAnsi" w:eastAsiaTheme="majorEastAsia" w:hAnsiTheme="majorHAnsi" w:cstheme="majorBidi"/>
                        <w:b/>
                        <w:bCs/>
                        <w:color w:val="365F91" w:themeColor="accent1" w:themeShade="BF"/>
                        <w:sz w:val="48"/>
                        <w:szCs w:val="48"/>
                      </w:rPr>
                      <w:t>Hairdressing</w:t>
                    </w:r>
                    <w:r>
                      <w:rPr>
                        <w:rFonts w:asciiTheme="majorHAnsi" w:eastAsiaTheme="majorEastAsia" w:hAnsiTheme="majorHAnsi" w:cstheme="majorBidi"/>
                        <w:b/>
                        <w:bCs/>
                        <w:color w:val="365F91" w:themeColor="accent1" w:themeShade="BF"/>
                        <w:sz w:val="48"/>
                        <w:szCs w:val="48"/>
                      </w:rPr>
                      <w:t xml:space="preserve"> Industry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115DDA"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115DDA">
          <w:r>
            <w:rPr>
              <w:noProof/>
              <w:lang w:eastAsia="zh-TW"/>
            </w:rPr>
            <w:pict>
              <v:group id="_x0000_s1026" style="position:absolute;margin-left:5389.7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452.3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Pr="002B2A84" w:rsidRDefault="00971015" w:rsidP="00971015">
          <w:pPr>
            <w:rPr>
              <w:rFonts w:ascii="Trebuchet MS" w:hAnsi="Trebuchet MS" w:cs="Arial"/>
              <w:b/>
              <w:noProof/>
              <w:color w:val="002060"/>
              <w:sz w:val="28"/>
              <w:szCs w:val="28"/>
            </w:rPr>
          </w:pPr>
          <w:r>
            <w:rPr>
              <w:rFonts w:ascii="Trebuchet MS" w:hAnsi="Trebuchet MS" w:cs="Arial"/>
              <w:b/>
              <w:noProof/>
              <w:color w:val="002060"/>
              <w:sz w:val="28"/>
              <w:szCs w:val="28"/>
            </w:rPr>
            <w:lastRenderedPageBreak/>
            <w:t xml:space="preserve">About The Hair Dressing Industry and </w:t>
          </w:r>
          <w:r w:rsidRPr="002B2A84">
            <w:rPr>
              <w:rFonts w:ascii="Trebuchet MS" w:hAnsi="Trebuchet MS" w:cs="Arial"/>
              <w:b/>
              <w:noProof/>
              <w:color w:val="002060"/>
              <w:sz w:val="28"/>
              <w:szCs w:val="28"/>
            </w:rPr>
            <w:t xml:space="preserve">Hepatitis B Vaccination </w:t>
          </w:r>
        </w:p>
        <w:p w:rsidR="00971015" w:rsidRDefault="00971015" w:rsidP="00971015">
          <w:pPr>
            <w:rPr>
              <w:rFonts w:ascii="Trebuchet MS" w:hAnsi="Trebuchet MS" w:cs="Arial"/>
              <w:noProof/>
            </w:rPr>
          </w:pPr>
          <w:r>
            <w:rPr>
              <w:rFonts w:ascii="Trebuchet MS" w:hAnsi="Trebuchet MS" w:cs="Arial"/>
              <w:noProof/>
            </w:rPr>
            <w:t>With ever more people dying with Hepatitis B and with approximately 80% of the infected being undiagnosed, Tattooists and Body Piercers are at increasing risk and  have to be on their guard against hepatitis B infection. Trainees and short term staff are a key concern.</w:t>
          </w:r>
        </w:p>
        <w:p w:rsidR="00971015" w:rsidRDefault="00971015" w:rsidP="00971015">
          <w:pPr>
            <w:rPr>
              <w:rFonts w:ascii="Trebuchet MS" w:hAnsi="Trebuchet MS" w:cs="Arial"/>
              <w:noProof/>
            </w:rPr>
          </w:pPr>
          <w:r>
            <w:rPr>
              <w:rFonts w:ascii="Trebuchet MS" w:hAnsi="Trebuchet MS" w:cs="Arial"/>
              <w:noProof/>
            </w:rPr>
            <w:t>Vaccination Requirements</w:t>
          </w:r>
        </w:p>
        <w:p w:rsidR="00971015" w:rsidRDefault="00971015" w:rsidP="00971015">
          <w:pPr>
            <w:pStyle w:val="ListParagraph"/>
            <w:numPr>
              <w:ilvl w:val="0"/>
              <w:numId w:val="17"/>
            </w:numPr>
            <w:rPr>
              <w:rFonts w:ascii="Trebuchet MS" w:hAnsi="Trebuchet MS" w:cs="Arial"/>
              <w:noProof/>
            </w:rPr>
          </w:pPr>
          <w:r>
            <w:rPr>
              <w:rFonts w:ascii="Trebuchet MS" w:hAnsi="Trebuchet MS" w:cs="Arial"/>
              <w:noProof/>
            </w:rPr>
            <w:t>All staff who may come into contact with blood and contaminated equipment, need vaccination and certificate of immunity before workng to be safe.</w:t>
          </w:r>
        </w:p>
        <w:p w:rsidR="00971015" w:rsidRDefault="00971015" w:rsidP="00971015">
          <w:pPr>
            <w:pStyle w:val="ListParagraph"/>
            <w:numPr>
              <w:ilvl w:val="0"/>
              <w:numId w:val="17"/>
            </w:numPr>
            <w:rPr>
              <w:rFonts w:ascii="Trebuchet MS" w:hAnsi="Trebuchet MS" w:cs="Arial"/>
              <w:noProof/>
            </w:rPr>
          </w:pPr>
          <w:r>
            <w:rPr>
              <w:rFonts w:ascii="Trebuchet MS" w:hAnsi="Trebuchet MS" w:cs="Arial"/>
              <w:noProof/>
            </w:rPr>
            <w:t>The employer is responsible for the paid staff vaccination cost</w:t>
          </w:r>
        </w:p>
        <w:p w:rsidR="00971015" w:rsidRDefault="00971015" w:rsidP="00971015">
          <w:pPr>
            <w:pStyle w:val="ListParagraph"/>
            <w:numPr>
              <w:ilvl w:val="0"/>
              <w:numId w:val="17"/>
            </w:numPr>
            <w:rPr>
              <w:rFonts w:ascii="Trebuchet MS" w:hAnsi="Trebuchet MS" w:cs="Arial"/>
              <w:noProof/>
            </w:rPr>
          </w:pPr>
          <w:r>
            <w:rPr>
              <w:rFonts w:ascii="Trebuchet MS" w:hAnsi="Trebuchet MS" w:cs="Arial"/>
              <w:noProof/>
            </w:rPr>
            <w:t>The employer is also responsible to ensure the staffs safety</w:t>
          </w:r>
        </w:p>
        <w:p w:rsidR="00971015" w:rsidRPr="006C5CFE" w:rsidRDefault="00971015" w:rsidP="00971015">
          <w:pPr>
            <w:pStyle w:val="ListParagraph"/>
            <w:numPr>
              <w:ilvl w:val="0"/>
              <w:numId w:val="17"/>
            </w:numPr>
            <w:rPr>
              <w:rFonts w:ascii="Trebuchet MS" w:hAnsi="Trebuchet MS" w:cs="Arial"/>
              <w:noProof/>
            </w:rPr>
          </w:pPr>
          <w:r w:rsidRPr="00EE1DFF">
            <w:rPr>
              <w:rFonts w:ascii="Trebuchet MS" w:hAnsi="Trebuchet MS" w:cs="Arial"/>
              <w:noProof/>
            </w:rPr>
            <w:t>A Course of three injections should be administered, Booste</w:t>
          </w:r>
          <w:r>
            <w:rPr>
              <w:rFonts w:ascii="Trebuchet MS" w:hAnsi="Trebuchet MS" w:cs="Arial"/>
              <w:noProof/>
            </w:rPr>
            <w:t>d</w:t>
          </w:r>
          <w:r w:rsidRPr="00EE1DFF">
            <w:rPr>
              <w:rFonts w:ascii="Trebuchet MS" w:hAnsi="Trebuchet MS" w:cs="Arial"/>
              <w:noProof/>
            </w:rPr>
            <w:t xml:space="preserve"> after 5 years</w:t>
          </w:r>
        </w:p>
        <w:p w:rsidR="00971015" w:rsidRDefault="00971015" w:rsidP="00971015">
          <w:pPr>
            <w:rPr>
              <w:rFonts w:ascii="Trebuchet MS" w:hAnsi="Trebuchet MS" w:cs="Arial"/>
              <w:noProof/>
            </w:rPr>
          </w:pPr>
          <w:r>
            <w:rPr>
              <w:rFonts w:ascii="Trebuchet MS" w:hAnsi="Trebuchet MS" w:cs="Arial"/>
              <w:noProof/>
            </w:rPr>
            <w:t>Key Risks</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Shaving and Hair Removal is a high risk transmission procedure by its very nature</w:t>
          </w:r>
        </w:p>
        <w:p w:rsidR="00971015" w:rsidRPr="00487591" w:rsidRDefault="00971015" w:rsidP="00971015">
          <w:pPr>
            <w:pStyle w:val="ListParagraph"/>
            <w:numPr>
              <w:ilvl w:val="0"/>
              <w:numId w:val="15"/>
            </w:numPr>
            <w:rPr>
              <w:rFonts w:ascii="Trebuchet MS" w:hAnsi="Trebuchet MS" w:cs="Arial"/>
              <w:noProof/>
            </w:rPr>
          </w:pPr>
          <w:r>
            <w:rPr>
              <w:rFonts w:ascii="Trebuchet MS" w:hAnsi="Trebuchet MS" w:cs="Arial"/>
              <w:noProof/>
            </w:rPr>
            <w:t>Many Staff are unvaccinated, even among national organisations</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HBV Testing and booster jab usage among staff is poor</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HBV Testing of Anti body levels is often poor, leaving 10-20% at risk</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HBV lives in spilt blood for between 7 – 20 days</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Staff are often unaware of the prevalance (up to 1 in 50 in some areas)</w:t>
          </w:r>
        </w:p>
        <w:p w:rsidR="00971015" w:rsidRDefault="00971015" w:rsidP="00971015">
          <w:pPr>
            <w:pStyle w:val="ListParagraph"/>
            <w:numPr>
              <w:ilvl w:val="0"/>
              <w:numId w:val="15"/>
            </w:numPr>
            <w:rPr>
              <w:rFonts w:ascii="Trebuchet MS" w:hAnsi="Trebuchet MS" w:cs="Arial"/>
              <w:noProof/>
            </w:rPr>
          </w:pPr>
          <w:r>
            <w:rPr>
              <w:rFonts w:ascii="Trebuchet MS" w:hAnsi="Trebuchet MS" w:cs="Arial"/>
              <w:noProof/>
            </w:rPr>
            <w:t>Staff are often unaware it is a decimating carcinogen (1 in 10 undiagnosed die)</w:t>
          </w:r>
        </w:p>
        <w:p w:rsidR="00971015" w:rsidRDefault="00971015" w:rsidP="00971015">
          <w:pPr>
            <w:rPr>
              <w:rFonts w:ascii="Trebuchet MS" w:hAnsi="Trebuchet MS" w:cs="Arial"/>
              <w:noProof/>
            </w:rPr>
          </w:pPr>
          <w:r>
            <w:rPr>
              <w:rFonts w:ascii="Trebuchet MS" w:hAnsi="Trebuchet MS" w:cs="Arial"/>
              <w:noProof/>
            </w:rPr>
            <w:t>Blood Hygiene Requirements</w:t>
          </w:r>
        </w:p>
        <w:p w:rsidR="00971015" w:rsidRPr="0013713B" w:rsidRDefault="00971015" w:rsidP="00971015">
          <w:pPr>
            <w:pStyle w:val="ListParagraph"/>
            <w:numPr>
              <w:ilvl w:val="0"/>
              <w:numId w:val="16"/>
            </w:numPr>
            <w:rPr>
              <w:rFonts w:ascii="Trebuchet MS" w:hAnsi="Trebuchet MS" w:cs="Arial"/>
              <w:noProof/>
            </w:rPr>
          </w:pPr>
          <w:r w:rsidRPr="0013713B">
            <w:rPr>
              <w:rFonts w:ascii="Trebuchet MS" w:hAnsi="Trebuchet MS" w:cs="Arial"/>
              <w:noProof/>
            </w:rPr>
            <w:t xml:space="preserve">Plaster all </w:t>
          </w:r>
          <w:r>
            <w:rPr>
              <w:rFonts w:ascii="Trebuchet MS" w:hAnsi="Trebuchet MS" w:cs="Arial"/>
              <w:noProof/>
            </w:rPr>
            <w:t xml:space="preserve">staff </w:t>
          </w:r>
          <w:r w:rsidRPr="0013713B">
            <w:rPr>
              <w:rFonts w:ascii="Trebuchet MS" w:hAnsi="Trebuchet MS" w:cs="Arial"/>
              <w:noProof/>
            </w:rPr>
            <w:t>gateway wounds also</w:t>
          </w:r>
        </w:p>
        <w:p w:rsidR="00971015" w:rsidRDefault="00971015" w:rsidP="00971015">
          <w:pPr>
            <w:pStyle w:val="ListParagraph"/>
            <w:numPr>
              <w:ilvl w:val="0"/>
              <w:numId w:val="16"/>
            </w:numPr>
            <w:rPr>
              <w:rFonts w:ascii="Trebuchet MS" w:hAnsi="Trebuchet MS" w:cs="Arial"/>
              <w:noProof/>
            </w:rPr>
          </w:pPr>
          <w:r>
            <w:rPr>
              <w:rFonts w:ascii="Trebuchet MS" w:hAnsi="Trebuchet MS" w:cs="Arial"/>
              <w:noProof/>
            </w:rPr>
            <w:t>Bleach kill with heat all blood spill areas</w:t>
          </w:r>
        </w:p>
        <w:p w:rsidR="00971015" w:rsidRDefault="00971015" w:rsidP="00971015">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971015" w:rsidRDefault="00971015" w:rsidP="00971015">
          <w:pPr>
            <w:pStyle w:val="ListParagraph"/>
            <w:numPr>
              <w:ilvl w:val="0"/>
              <w:numId w:val="16"/>
            </w:numPr>
            <w:rPr>
              <w:rFonts w:ascii="Trebuchet MS" w:hAnsi="Trebuchet MS" w:cs="Arial"/>
              <w:noProof/>
            </w:rPr>
          </w:pPr>
          <w:r>
            <w:rPr>
              <w:rFonts w:ascii="Trebuchet MS" w:hAnsi="Trebuchet MS" w:cs="Arial"/>
              <w:noProof/>
            </w:rPr>
            <w:t>Use strict sharps hygiene and sterilisation structures</w:t>
          </w:r>
        </w:p>
        <w:p w:rsidR="00971015" w:rsidRDefault="00971015" w:rsidP="00971015">
          <w:pPr>
            <w:rPr>
              <w:rFonts w:ascii="Trebuchet MS" w:hAnsi="Trebuchet MS" w:cs="Arial"/>
              <w:noProof/>
            </w:rPr>
          </w:pPr>
          <w:r>
            <w:rPr>
              <w:rFonts w:ascii="Trebuchet MS" w:hAnsi="Trebuchet MS" w:cs="Arial"/>
              <w:noProof/>
            </w:rPr>
            <w:t>Safety Testing Requirements</w:t>
          </w:r>
        </w:p>
        <w:p w:rsidR="00971015" w:rsidRDefault="00971015" w:rsidP="00971015">
          <w:pPr>
            <w:pStyle w:val="ListParagraph"/>
            <w:numPr>
              <w:ilvl w:val="0"/>
              <w:numId w:val="18"/>
            </w:numPr>
            <w:rPr>
              <w:rFonts w:ascii="Trebuchet MS" w:hAnsi="Trebuchet MS" w:cs="Arial"/>
              <w:noProof/>
            </w:rPr>
          </w:pPr>
          <w:r>
            <w:rPr>
              <w:rFonts w:ascii="Trebuchet MS" w:hAnsi="Trebuchet MS" w:cs="Arial"/>
              <w:noProof/>
            </w:rPr>
            <w:t>Many staff have been working unvaccinated and neglectregular safety testing</w:t>
          </w:r>
        </w:p>
        <w:p w:rsidR="00971015" w:rsidRDefault="00971015" w:rsidP="00971015">
          <w:pPr>
            <w:pStyle w:val="ListParagraph"/>
            <w:numPr>
              <w:ilvl w:val="0"/>
              <w:numId w:val="18"/>
            </w:numPr>
            <w:rPr>
              <w:rFonts w:ascii="Trebuchet MS" w:hAnsi="Trebuchet MS" w:cs="Arial"/>
              <w:noProof/>
            </w:rPr>
          </w:pPr>
          <w:r>
            <w:rPr>
              <w:rFonts w:ascii="Trebuchet MS" w:hAnsi="Trebuchet MS" w:cs="Arial"/>
              <w:noProof/>
            </w:rPr>
            <w:t>If antibody levels have dropped over time, any client blood risk involving a staff wound or a sissor injury  needs testing</w:t>
          </w:r>
        </w:p>
        <w:p w:rsidR="00971015" w:rsidRDefault="00971015" w:rsidP="00971015">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971015" w:rsidRDefault="00971015" w:rsidP="00971015">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971015" w:rsidRPr="00CE609E" w:rsidRDefault="00971015" w:rsidP="00971015">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Post-exposure prophylaxis (PEP)</w:t>
          </w:r>
          <w:r>
            <w:rPr>
              <w:rFonts w:ascii="Trebuchet MS" w:eastAsia="Times New Roman" w:hAnsi="Trebuchet MS" w:cs="Times New Roman"/>
            </w:rPr>
            <w:t xml:space="preserve"> </w:t>
          </w: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 xml:space="preserve">even if the exposed person has received vaccine previously. </w:t>
          </w:r>
        </w:p>
        <w:p w:rsidR="00971015" w:rsidRDefault="00971015" w:rsidP="00512ED6">
          <w:pPr>
            <w:rPr>
              <w:rFonts w:ascii="Trebuchet MS" w:hAnsi="Trebuchet MS"/>
              <w:b/>
              <w:color w:val="002060"/>
              <w:sz w:val="28"/>
              <w:szCs w:val="28"/>
            </w:rPr>
          </w:pPr>
        </w:p>
        <w:p w:rsidR="00971015" w:rsidRDefault="00971015" w:rsidP="00512ED6">
          <w:pPr>
            <w:rPr>
              <w:rFonts w:ascii="Trebuchet MS" w:hAnsi="Trebuchet MS"/>
              <w:b/>
              <w:color w:val="002060"/>
              <w:sz w:val="28"/>
              <w:szCs w:val="28"/>
            </w:rPr>
          </w:pP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115DDA"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115DDA"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115DDA"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115DDA">
            <w:fldChar w:fldCharType="begin"/>
          </w:r>
          <w:r>
            <w:instrText>HYPERLINK "http://www.patient.co.uk/doctor/Hepatitis-B-Vaccination-and-Hepatitis-B-Prevention.htm" \l "ref4"</w:instrText>
          </w:r>
          <w:r w:rsidR="00115DDA">
            <w:fldChar w:fldCharType="separate"/>
          </w:r>
          <w:r w:rsidRPr="00F45F85">
            <w:rPr>
              <w:rFonts w:ascii="Trebuchet MS" w:eastAsia="Times New Roman" w:hAnsi="Trebuchet MS" w:cs="Times New Roman"/>
              <w:b/>
              <w:bCs/>
              <w:sz w:val="15"/>
              <w:szCs w:val="15"/>
              <w:vertAlign w:val="superscript"/>
            </w:rPr>
            <w:t>4</w:t>
          </w:r>
          <w:r w:rsidR="00115DDA">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115DDA"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115DDA" w:rsidP="00E74AF6">
          <w:pPr>
            <w:rPr>
              <w:b/>
            </w:rPr>
          </w:pPr>
          <w:r w:rsidRPr="00115DDA">
            <w:rPr>
              <w:rFonts w:ascii="Arial" w:hAnsi="Arial" w:cs="Arial"/>
              <w:noProof/>
            </w:rPr>
            <w:pict>
              <v:shape id="_x0000_s1049" type="#_x0000_t12" style="position:absolute;margin-left:243.85pt;margin-top:291.5pt;width:28.75pt;height:30pt;z-index:251670528"/>
            </w:pict>
          </w:r>
          <w:r w:rsidRPr="00115DDA">
            <w:rPr>
              <w:rFonts w:ascii="Arial" w:hAnsi="Arial" w:cs="Arial"/>
              <w:noProof/>
            </w:rPr>
            <w:pict>
              <v:shape id="_x0000_s1048" type="#_x0000_t12" style="position:absolute;margin-left:243.85pt;margin-top:224.5pt;width:28.75pt;height:30pt;z-index:251669504"/>
            </w:pict>
          </w:r>
          <w:r w:rsidRPr="00115DDA">
            <w:rPr>
              <w:rFonts w:ascii="Arial" w:hAnsi="Arial" w:cs="Arial"/>
              <w:noProof/>
            </w:rPr>
            <w:pict>
              <v:shape id="_x0000_s1046" type="#_x0000_t12" style="position:absolute;margin-left:15.25pt;margin-top:448pt;width:28.75pt;height:30pt;z-index:251667456"/>
            </w:pict>
          </w:r>
          <w:r w:rsidRPr="00115DDA">
            <w:rPr>
              <w:rFonts w:ascii="Arial" w:hAnsi="Arial" w:cs="Arial"/>
              <w:noProof/>
              <w:color w:val="00B050"/>
            </w:rPr>
            <w:pict>
              <v:shape id="_x0000_s1045" type="#_x0000_t12" style="position:absolute;margin-left:15.25pt;margin-top:129.75pt;width:28.75pt;height:30pt;z-index:251666432"/>
            </w:pict>
          </w:r>
          <w:r w:rsidRPr="00115DDA">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115DDA"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115DDA"/>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115DDA"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115DDA"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115DDA"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04" w:rsidRDefault="008C2F04" w:rsidP="003C6935">
      <w:pPr>
        <w:spacing w:after="0" w:line="240" w:lineRule="auto"/>
      </w:pPr>
      <w:r>
        <w:separator/>
      </w:r>
    </w:p>
  </w:endnote>
  <w:endnote w:type="continuationSeparator" w:id="0">
    <w:p w:rsidR="008C2F04" w:rsidRDefault="008C2F04"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04" w:rsidRDefault="008C2F04" w:rsidP="003C6935">
      <w:pPr>
        <w:spacing w:after="0" w:line="240" w:lineRule="auto"/>
      </w:pPr>
      <w:r>
        <w:separator/>
      </w:r>
    </w:p>
  </w:footnote>
  <w:footnote w:type="continuationSeparator" w:id="0">
    <w:p w:rsidR="008C2F04" w:rsidRDefault="008C2F04"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C49AC"/>
    <w:rsid w:val="00267C0E"/>
    <w:rsid w:val="00272860"/>
    <w:rsid w:val="00281186"/>
    <w:rsid w:val="00292314"/>
    <w:rsid w:val="002B2A84"/>
    <w:rsid w:val="002D57EB"/>
    <w:rsid w:val="002E04B0"/>
    <w:rsid w:val="002E350D"/>
    <w:rsid w:val="002F5F1B"/>
    <w:rsid w:val="003259D1"/>
    <w:rsid w:val="00331C38"/>
    <w:rsid w:val="00364633"/>
    <w:rsid w:val="00385FC2"/>
    <w:rsid w:val="0039730A"/>
    <w:rsid w:val="003C6935"/>
    <w:rsid w:val="003F0326"/>
    <w:rsid w:val="004016AC"/>
    <w:rsid w:val="00413C72"/>
    <w:rsid w:val="0046769C"/>
    <w:rsid w:val="00467C29"/>
    <w:rsid w:val="00484A1C"/>
    <w:rsid w:val="00497732"/>
    <w:rsid w:val="004C592F"/>
    <w:rsid w:val="004F2D7B"/>
    <w:rsid w:val="004F4243"/>
    <w:rsid w:val="004F6A8C"/>
    <w:rsid w:val="0051083A"/>
    <w:rsid w:val="00512ED6"/>
    <w:rsid w:val="005441A2"/>
    <w:rsid w:val="00563380"/>
    <w:rsid w:val="00574618"/>
    <w:rsid w:val="005C2629"/>
    <w:rsid w:val="005E59C0"/>
    <w:rsid w:val="006007B9"/>
    <w:rsid w:val="00643FCD"/>
    <w:rsid w:val="00644BAC"/>
    <w:rsid w:val="00651908"/>
    <w:rsid w:val="00686B73"/>
    <w:rsid w:val="00690722"/>
    <w:rsid w:val="007023E7"/>
    <w:rsid w:val="007474CC"/>
    <w:rsid w:val="00750B59"/>
    <w:rsid w:val="00755620"/>
    <w:rsid w:val="007B4EC8"/>
    <w:rsid w:val="007B67ED"/>
    <w:rsid w:val="007E5DDD"/>
    <w:rsid w:val="00811964"/>
    <w:rsid w:val="00811D31"/>
    <w:rsid w:val="008206BF"/>
    <w:rsid w:val="008317A9"/>
    <w:rsid w:val="0083558B"/>
    <w:rsid w:val="00836902"/>
    <w:rsid w:val="00842046"/>
    <w:rsid w:val="00863280"/>
    <w:rsid w:val="008A0B8C"/>
    <w:rsid w:val="008C2F04"/>
    <w:rsid w:val="008F26AA"/>
    <w:rsid w:val="008F7EB9"/>
    <w:rsid w:val="00956E81"/>
    <w:rsid w:val="0096081F"/>
    <w:rsid w:val="00971015"/>
    <w:rsid w:val="009753A2"/>
    <w:rsid w:val="00975F6A"/>
    <w:rsid w:val="009B2829"/>
    <w:rsid w:val="009C3036"/>
    <w:rsid w:val="009C4A7D"/>
    <w:rsid w:val="009D4301"/>
    <w:rsid w:val="009D569E"/>
    <w:rsid w:val="009F586B"/>
    <w:rsid w:val="009F692F"/>
    <w:rsid w:val="00A02831"/>
    <w:rsid w:val="00A37741"/>
    <w:rsid w:val="00A573D0"/>
    <w:rsid w:val="00A72AA2"/>
    <w:rsid w:val="00A91EDF"/>
    <w:rsid w:val="00AA1610"/>
    <w:rsid w:val="00AA1741"/>
    <w:rsid w:val="00AD113B"/>
    <w:rsid w:val="00B20A40"/>
    <w:rsid w:val="00B26C3C"/>
    <w:rsid w:val="00B30FEB"/>
    <w:rsid w:val="00B569B7"/>
    <w:rsid w:val="00B66478"/>
    <w:rsid w:val="00B94B38"/>
    <w:rsid w:val="00BB047A"/>
    <w:rsid w:val="00BD3C0D"/>
    <w:rsid w:val="00BE1CC5"/>
    <w:rsid w:val="00BE6A5D"/>
    <w:rsid w:val="00C237B5"/>
    <w:rsid w:val="00C4211A"/>
    <w:rsid w:val="00C8091E"/>
    <w:rsid w:val="00C94114"/>
    <w:rsid w:val="00CA6852"/>
    <w:rsid w:val="00CB34E2"/>
    <w:rsid w:val="00CB76F9"/>
    <w:rsid w:val="00CC5038"/>
    <w:rsid w:val="00D004DB"/>
    <w:rsid w:val="00D31F70"/>
    <w:rsid w:val="00D44F90"/>
    <w:rsid w:val="00DA2360"/>
    <w:rsid w:val="00DB13E2"/>
    <w:rsid w:val="00DB1C8F"/>
    <w:rsid w:val="00DE1299"/>
    <w:rsid w:val="00DE72D9"/>
    <w:rsid w:val="00E60150"/>
    <w:rsid w:val="00E74AF6"/>
    <w:rsid w:val="00EA5314"/>
    <w:rsid w:val="00EE1BD8"/>
    <w:rsid w:val="00EF155F"/>
    <w:rsid w:val="00F32F6A"/>
    <w:rsid w:val="00F346BF"/>
    <w:rsid w:val="00F779BF"/>
    <w:rsid w:val="00F924B5"/>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Hairdressing Industry and Hepatitis B </dc:title>
  <dc:subject>Information Booklet</dc:subject>
  <dc:creator>Patient UK adapted by Paul Desmond</dc:creator>
  <cp:keywords/>
  <dc:description/>
  <cp:lastModifiedBy>Paul</cp:lastModifiedBy>
  <cp:revision>2</cp:revision>
  <cp:lastPrinted>2011-03-30T23:42:00Z</cp:lastPrinted>
  <dcterms:created xsi:type="dcterms:W3CDTF">2011-04-03T19:03:00Z</dcterms:created>
  <dcterms:modified xsi:type="dcterms:W3CDTF">2011-04-03T19:03:00Z</dcterms:modified>
</cp:coreProperties>
</file>