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53" w:rsidRDefault="002E2753" w:rsidP="002E2753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p w:rsidR="002E2753" w:rsidRPr="00D13CBC" w:rsidRDefault="002E2753" w:rsidP="002E2753">
      <w:pPr>
        <w:pStyle w:val="NoSpacing"/>
        <w:rPr>
          <w:rFonts w:ascii="Tahoma" w:hAnsi="Tahoma" w:cs="Tahoma"/>
          <w:sz w:val="24"/>
          <w:szCs w:val="24"/>
        </w:rPr>
      </w:pPr>
    </w:p>
    <w:p w:rsidR="00D13CBC" w:rsidRPr="00D13CBC" w:rsidRDefault="00D13CBC" w:rsidP="00D13CBC">
      <w:pPr>
        <w:jc w:val="center"/>
        <w:rPr>
          <w:rFonts w:ascii="Tahoma" w:hAnsi="Tahoma" w:cs="Tahoma"/>
          <w:b/>
        </w:rPr>
      </w:pPr>
      <w:r w:rsidRPr="00D13CBC">
        <w:rPr>
          <w:rFonts w:ascii="Tahoma" w:hAnsi="Tahoma" w:cs="Tahoma"/>
          <w:b/>
        </w:rPr>
        <w:t xml:space="preserve">PRO V:  </w:t>
      </w:r>
      <w:proofErr w:type="gramStart"/>
      <w:r w:rsidRPr="00D13CBC">
        <w:rPr>
          <w:rFonts w:ascii="Tahoma" w:hAnsi="Tahoma" w:cs="Tahoma"/>
          <w:b/>
        </w:rPr>
        <w:t>ESTHETIC  PROGRAM</w:t>
      </w:r>
      <w:proofErr w:type="gramEnd"/>
      <w:r w:rsidRPr="00D13CBC">
        <w:rPr>
          <w:rFonts w:ascii="Tahoma" w:hAnsi="Tahoma" w:cs="Tahoma"/>
          <w:b/>
        </w:rPr>
        <w:t xml:space="preserve">  (EST)</w:t>
      </w:r>
    </w:p>
    <w:p w:rsidR="00D13CBC" w:rsidRPr="00D13CBC" w:rsidRDefault="00D13CBC" w:rsidP="00D13CBC">
      <w:pPr>
        <w:rPr>
          <w:rFonts w:ascii="Tahoma" w:hAnsi="Tahoma" w:cs="Tahoma"/>
        </w:rPr>
      </w:pPr>
    </w:p>
    <w:p w:rsidR="002831E3" w:rsidRDefault="002831E3" w:rsidP="00D13CBC">
      <w:pPr>
        <w:rPr>
          <w:rFonts w:ascii="Tahoma" w:hAnsi="Tahoma" w:cs="Tahoma"/>
        </w:rPr>
      </w:pPr>
      <w:proofErr w:type="gramStart"/>
      <w:r w:rsidRPr="002831E3">
        <w:rPr>
          <w:rFonts w:ascii="Tahoma" w:hAnsi="Tahoma" w:cs="Tahoma"/>
        </w:rPr>
        <w:t xml:space="preserve">Prepares students for licensure in the State of </w:t>
      </w:r>
      <w:r w:rsidR="00810805">
        <w:rPr>
          <w:rFonts w:ascii="Tahoma" w:hAnsi="Tahoma" w:cs="Tahoma"/>
        </w:rPr>
        <w:t>Hawai’i</w:t>
      </w:r>
      <w:r w:rsidRPr="002831E3">
        <w:rPr>
          <w:rFonts w:ascii="Tahoma" w:hAnsi="Tahoma" w:cs="Tahoma"/>
        </w:rPr>
        <w:t xml:space="preserve"> through an aggressive, self-motivated, and fast-paced instructional program.</w:t>
      </w:r>
      <w:proofErr w:type="gramEnd"/>
      <w:r w:rsidRPr="002831E3">
        <w:rPr>
          <w:rFonts w:ascii="Tahoma" w:hAnsi="Tahoma" w:cs="Tahoma"/>
        </w:rPr>
        <w:t xml:space="preserve">  </w:t>
      </w:r>
      <w:proofErr w:type="gramStart"/>
      <w:r w:rsidRPr="002831E3">
        <w:rPr>
          <w:rFonts w:ascii="Tahoma" w:hAnsi="Tahoma" w:cs="Tahoma"/>
        </w:rPr>
        <w:t xml:space="preserve">Prepares students for the State of </w:t>
      </w:r>
      <w:r w:rsidR="00810805">
        <w:rPr>
          <w:rFonts w:ascii="Tahoma" w:hAnsi="Tahoma" w:cs="Tahoma"/>
        </w:rPr>
        <w:t>Hawai’i</w:t>
      </w:r>
      <w:r w:rsidRPr="002831E3">
        <w:rPr>
          <w:rFonts w:ascii="Tahoma" w:hAnsi="Tahoma" w:cs="Tahoma"/>
        </w:rPr>
        <w:t xml:space="preserve"> esthetic written exam.</w:t>
      </w:r>
      <w:proofErr w:type="gramEnd"/>
    </w:p>
    <w:p w:rsidR="002831E3" w:rsidRDefault="002831E3" w:rsidP="00D13CBC">
      <w:pPr>
        <w:rPr>
          <w:rFonts w:ascii="Tahoma" w:hAnsi="Tahoma" w:cs="Tahoma"/>
        </w:rPr>
      </w:pPr>
    </w:p>
    <w:p w:rsidR="002831E3" w:rsidRDefault="00D13CBC" w:rsidP="00D13CBC">
      <w:pPr>
        <w:rPr>
          <w:rFonts w:ascii="Tahoma" w:hAnsi="Tahoma" w:cs="Tahoma"/>
        </w:rPr>
      </w:pPr>
      <w:r w:rsidRPr="00D13CBC">
        <w:rPr>
          <w:rFonts w:ascii="Tahoma" w:hAnsi="Tahoma" w:cs="Tahoma"/>
        </w:rPr>
        <w:t xml:space="preserve">The esthetic curriculum </w:t>
      </w:r>
      <w:r w:rsidR="002831E3">
        <w:rPr>
          <w:rFonts w:ascii="Tahoma" w:hAnsi="Tahoma" w:cs="Tahoma"/>
        </w:rPr>
        <w:t>is</w:t>
      </w:r>
      <w:r w:rsidRPr="00D13CBC">
        <w:rPr>
          <w:rFonts w:ascii="Tahoma" w:hAnsi="Tahoma" w:cs="Tahoma"/>
        </w:rPr>
        <w:t xml:space="preserve"> conducted in accordance with the provisions of </w:t>
      </w:r>
      <w:r w:rsidR="00810805">
        <w:rPr>
          <w:rFonts w:ascii="Tahoma" w:hAnsi="Tahoma" w:cs="Tahoma"/>
        </w:rPr>
        <w:t>Hawai’i</w:t>
      </w:r>
      <w:r w:rsidRPr="00D13CBC">
        <w:rPr>
          <w:rFonts w:ascii="Tahoma" w:hAnsi="Tahoma" w:cs="Tahoma"/>
        </w:rPr>
        <w:t xml:space="preserve"> Administrative Rules (HAR) Title 16, Chapter 78, Cosmetology and Hawai’i Revised Statutes (HRS), Chapter 439, Beauty Culture.  The coursework has been approved by the Department of Commerce &amp; Consumer Affairs.</w:t>
      </w:r>
    </w:p>
    <w:p w:rsidR="002831E3" w:rsidRDefault="002831E3" w:rsidP="00D13CBC">
      <w:pPr>
        <w:rPr>
          <w:rFonts w:ascii="Tahoma" w:hAnsi="Tahoma" w:cs="Tahoma"/>
        </w:rPr>
      </w:pPr>
    </w:p>
    <w:p w:rsidR="00D13CBC" w:rsidRDefault="00D13CBC" w:rsidP="00D13CBC">
      <w:pPr>
        <w:rPr>
          <w:rFonts w:ascii="Tahoma" w:hAnsi="Tahoma" w:cs="Tahoma"/>
        </w:rPr>
      </w:pPr>
      <w:r w:rsidRPr="00D13CBC">
        <w:rPr>
          <w:rFonts w:ascii="Tahoma" w:hAnsi="Tahoma" w:cs="Tahoma"/>
        </w:rPr>
        <w:t>Student kits are provided and include skin care products, skin cleansing products, spot concealer, mask products, facial scrub products, miscellaneous creams and lotions, supplies and carry tote bag.</w:t>
      </w:r>
    </w:p>
    <w:p w:rsidR="002831E3" w:rsidRDefault="002831E3" w:rsidP="00D13CBC">
      <w:pPr>
        <w:rPr>
          <w:rFonts w:ascii="Tahoma" w:hAnsi="Tahoma" w:cs="Tahoma"/>
        </w:rPr>
      </w:pPr>
    </w:p>
    <w:p w:rsidR="00D13CBC" w:rsidRDefault="002831E3" w:rsidP="00D13CBC">
      <w:pPr>
        <w:rPr>
          <w:rFonts w:ascii="Tahoma" w:hAnsi="Tahoma" w:cs="Tahoma"/>
        </w:rPr>
      </w:pPr>
      <w:r w:rsidRPr="002831E3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ES</w:t>
      </w:r>
      <w:r w:rsidRPr="002831E3">
        <w:rPr>
          <w:rFonts w:ascii="Tahoma" w:hAnsi="Tahoma" w:cs="Tahoma"/>
        </w:rPr>
        <w:t>T program is 3</w:t>
      </w:r>
      <w:r>
        <w:rPr>
          <w:rFonts w:ascii="Tahoma" w:hAnsi="Tahoma" w:cs="Tahoma"/>
        </w:rPr>
        <w:t>0</w:t>
      </w:r>
      <w:r w:rsidRPr="002831E3">
        <w:rPr>
          <w:rFonts w:ascii="Tahoma" w:hAnsi="Tahoma" w:cs="Tahoma"/>
        </w:rPr>
        <w:t xml:space="preserve"> weeks in duration consisting of 6</w:t>
      </w:r>
      <w:r>
        <w:rPr>
          <w:rFonts w:ascii="Tahoma" w:hAnsi="Tahoma" w:cs="Tahoma"/>
        </w:rPr>
        <w:t>0</w:t>
      </w:r>
      <w:r w:rsidRPr="002831E3">
        <w:rPr>
          <w:rFonts w:ascii="Tahoma" w:hAnsi="Tahoma" w:cs="Tahoma"/>
        </w:rPr>
        <w:t xml:space="preserve">0 hours of instruction and internship.  The first </w:t>
      </w:r>
      <w:r>
        <w:rPr>
          <w:rFonts w:ascii="Tahoma" w:hAnsi="Tahoma" w:cs="Tahoma"/>
        </w:rPr>
        <w:t>ten</w:t>
      </w:r>
      <w:r w:rsidRPr="002831E3">
        <w:rPr>
          <w:rFonts w:ascii="Tahoma" w:hAnsi="Tahoma" w:cs="Tahoma"/>
        </w:rPr>
        <w:t xml:space="preserve"> weeks comprise Phase I of </w:t>
      </w:r>
      <w:r>
        <w:rPr>
          <w:rFonts w:ascii="Tahoma" w:hAnsi="Tahoma" w:cs="Tahoma"/>
        </w:rPr>
        <w:t>esthetics</w:t>
      </w:r>
      <w:r w:rsidRPr="002831E3">
        <w:rPr>
          <w:rFonts w:ascii="Tahoma" w:hAnsi="Tahoma" w:cs="Tahoma"/>
        </w:rPr>
        <w:t xml:space="preserve"> training coverin</w:t>
      </w:r>
      <w:r>
        <w:rPr>
          <w:rFonts w:ascii="Tahoma" w:hAnsi="Tahoma" w:cs="Tahoma"/>
        </w:rPr>
        <w:t>g academics and practical esthetics training</w:t>
      </w:r>
      <w:r w:rsidRPr="002831E3">
        <w:rPr>
          <w:rFonts w:ascii="Tahoma" w:hAnsi="Tahoma" w:cs="Tahoma"/>
        </w:rPr>
        <w:t xml:space="preserve">.  Phase I is conducted in our </w:t>
      </w:r>
      <w:r>
        <w:rPr>
          <w:rFonts w:ascii="Tahoma" w:hAnsi="Tahoma" w:cs="Tahoma"/>
        </w:rPr>
        <w:t>training classroom in Suite 31</w:t>
      </w:r>
      <w:r w:rsidRPr="002831E3">
        <w:rPr>
          <w:rFonts w:ascii="Tahoma" w:hAnsi="Tahoma" w:cs="Tahoma"/>
        </w:rPr>
        <w:t>04.  The remaining twenty</w:t>
      </w:r>
      <w:r>
        <w:rPr>
          <w:rFonts w:ascii="Tahoma" w:hAnsi="Tahoma" w:cs="Tahoma"/>
        </w:rPr>
        <w:t xml:space="preserve"> </w:t>
      </w:r>
      <w:r w:rsidRPr="002831E3">
        <w:rPr>
          <w:rFonts w:ascii="Tahoma" w:hAnsi="Tahoma" w:cs="Tahoma"/>
        </w:rPr>
        <w:t xml:space="preserve">weeks, Phase II, are allocated for clinical internship and practical </w:t>
      </w:r>
      <w:r>
        <w:rPr>
          <w:rFonts w:ascii="Tahoma" w:hAnsi="Tahoma" w:cs="Tahoma"/>
        </w:rPr>
        <w:t>esthetics</w:t>
      </w:r>
      <w:r w:rsidRPr="002831E3">
        <w:rPr>
          <w:rFonts w:ascii="Tahoma" w:hAnsi="Tahoma" w:cs="Tahoma"/>
        </w:rPr>
        <w:t xml:space="preserve"> application.  Clinical internship is held in the </w:t>
      </w:r>
      <w:r w:rsidR="00810805">
        <w:rPr>
          <w:rFonts w:ascii="Tahoma" w:hAnsi="Tahoma" w:cs="Tahoma"/>
        </w:rPr>
        <w:t>Hawai’i</w:t>
      </w:r>
      <w:r w:rsidRPr="002831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Cosmetology</w:t>
      </w:r>
      <w:r w:rsidRPr="002831E3">
        <w:rPr>
          <w:rFonts w:ascii="Tahoma" w:hAnsi="Tahoma" w:cs="Tahoma"/>
        </w:rPr>
        <w:t xml:space="preserve"> Academy Clinic in Suite 2102.</w:t>
      </w:r>
    </w:p>
    <w:p w:rsidR="002831E3" w:rsidRPr="00D13CBC" w:rsidRDefault="002831E3" w:rsidP="00D13CBC">
      <w:pPr>
        <w:rPr>
          <w:rFonts w:ascii="Tahoma" w:hAnsi="Tahoma" w:cs="Tahoma"/>
        </w:rPr>
      </w:pPr>
    </w:p>
    <w:p w:rsidR="00D13CBC" w:rsidRPr="00D13CBC" w:rsidRDefault="00D13CBC" w:rsidP="00D13CBC">
      <w:pPr>
        <w:jc w:val="center"/>
        <w:rPr>
          <w:rFonts w:ascii="Tahoma" w:hAnsi="Tahoma" w:cs="Tahoma"/>
          <w:b/>
        </w:rPr>
      </w:pPr>
      <w:r w:rsidRPr="00D13CBC">
        <w:rPr>
          <w:rFonts w:ascii="Tahoma" w:hAnsi="Tahoma" w:cs="Tahoma"/>
          <w:b/>
        </w:rPr>
        <w:t>ESTHETIC CURRICULUM</w:t>
      </w:r>
    </w:p>
    <w:p w:rsidR="00D13CBC" w:rsidRPr="00D13CBC" w:rsidRDefault="00D13CBC" w:rsidP="00D13CBC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050"/>
        <w:gridCol w:w="738"/>
      </w:tblGrid>
      <w:tr w:rsidR="00D13CBC" w:rsidRPr="00D13CBC" w:rsidTr="00FC0EF8">
        <w:tc>
          <w:tcPr>
            <w:tcW w:w="4788" w:type="dxa"/>
            <w:shd w:val="clear" w:color="auto" w:fill="auto"/>
          </w:tcPr>
          <w:p w:rsidR="00D13CBC" w:rsidRPr="00D13CBC" w:rsidRDefault="00D13CBC" w:rsidP="00D13CBC">
            <w:pPr>
              <w:rPr>
                <w:rFonts w:ascii="Tahoma" w:hAnsi="Tahoma" w:cs="Tahoma"/>
              </w:rPr>
            </w:pPr>
            <w:r w:rsidRPr="00D13CBC">
              <w:rPr>
                <w:rFonts w:ascii="Tahoma" w:hAnsi="Tahoma" w:cs="Tahoma"/>
              </w:rPr>
              <w:t>The 600 hour curriculum follows: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</w:p>
        </w:tc>
      </w:tr>
      <w:tr w:rsidR="00D13CBC" w:rsidRPr="00D13CBC" w:rsidTr="00FC0EF8">
        <w:tc>
          <w:tcPr>
            <w:tcW w:w="8838" w:type="dxa"/>
            <w:gridSpan w:val="2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  <w:r w:rsidRPr="00D13CBC">
              <w:rPr>
                <w:rFonts w:ascii="Tahoma" w:hAnsi="Tahoma" w:cs="Tahoma"/>
              </w:rPr>
              <w:t>Theory</w:t>
            </w:r>
          </w:p>
        </w:tc>
        <w:tc>
          <w:tcPr>
            <w:tcW w:w="738" w:type="dxa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  <w:r w:rsidRPr="00D13CBC">
              <w:rPr>
                <w:rFonts w:ascii="Tahoma" w:hAnsi="Tahoma" w:cs="Tahoma"/>
              </w:rPr>
              <w:t>150</w:t>
            </w:r>
          </w:p>
        </w:tc>
      </w:tr>
      <w:tr w:rsidR="00D13CBC" w:rsidRPr="00D13CBC" w:rsidTr="00FC0EF8">
        <w:tc>
          <w:tcPr>
            <w:tcW w:w="8838" w:type="dxa"/>
            <w:gridSpan w:val="2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  <w:r w:rsidRPr="00D13CBC">
              <w:rPr>
                <w:rFonts w:ascii="Tahoma" w:hAnsi="Tahoma" w:cs="Tahoma"/>
              </w:rPr>
              <w:t>Facials, Treatments, and Makeup</w:t>
            </w:r>
          </w:p>
        </w:tc>
        <w:tc>
          <w:tcPr>
            <w:tcW w:w="738" w:type="dxa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  <w:r w:rsidRPr="00D13CBC">
              <w:rPr>
                <w:rFonts w:ascii="Tahoma" w:hAnsi="Tahoma" w:cs="Tahoma"/>
              </w:rPr>
              <w:t>350</w:t>
            </w:r>
          </w:p>
        </w:tc>
      </w:tr>
      <w:tr w:rsidR="00D13CBC" w:rsidRPr="00D13CBC" w:rsidTr="00FC0EF8">
        <w:tc>
          <w:tcPr>
            <w:tcW w:w="8838" w:type="dxa"/>
            <w:gridSpan w:val="2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  <w:r w:rsidRPr="00D13CBC">
              <w:rPr>
                <w:rFonts w:ascii="Tahoma" w:hAnsi="Tahoma" w:cs="Tahoma"/>
              </w:rPr>
              <w:t>Shop Management</w:t>
            </w:r>
          </w:p>
        </w:tc>
        <w:tc>
          <w:tcPr>
            <w:tcW w:w="738" w:type="dxa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  <w:r w:rsidRPr="00D13CBC">
              <w:rPr>
                <w:rFonts w:ascii="Tahoma" w:hAnsi="Tahoma" w:cs="Tahoma"/>
              </w:rPr>
              <w:t>50</w:t>
            </w:r>
          </w:p>
        </w:tc>
      </w:tr>
      <w:tr w:rsidR="00D13CBC" w:rsidRPr="00D13CBC" w:rsidTr="00FC0EF8">
        <w:tc>
          <w:tcPr>
            <w:tcW w:w="8838" w:type="dxa"/>
            <w:gridSpan w:val="2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  <w:r w:rsidRPr="00D13CBC">
              <w:rPr>
                <w:rFonts w:ascii="Tahoma" w:hAnsi="Tahoma" w:cs="Tahoma"/>
              </w:rPr>
              <w:t>Unassigned Duties</w:t>
            </w:r>
          </w:p>
        </w:tc>
        <w:tc>
          <w:tcPr>
            <w:tcW w:w="738" w:type="dxa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  <w:r w:rsidRPr="00D13CBC">
              <w:rPr>
                <w:rFonts w:ascii="Tahoma" w:hAnsi="Tahoma" w:cs="Tahoma"/>
              </w:rPr>
              <w:t>50</w:t>
            </w:r>
          </w:p>
        </w:tc>
      </w:tr>
      <w:tr w:rsidR="00D13CBC" w:rsidRPr="00D13CBC" w:rsidTr="00FC0EF8">
        <w:tc>
          <w:tcPr>
            <w:tcW w:w="8838" w:type="dxa"/>
            <w:gridSpan w:val="2"/>
            <w:shd w:val="clear" w:color="auto" w:fill="auto"/>
          </w:tcPr>
          <w:p w:rsidR="00D13CBC" w:rsidRPr="00D13CBC" w:rsidRDefault="00D13CBC" w:rsidP="00D13CBC">
            <w:pPr>
              <w:rPr>
                <w:rFonts w:ascii="Tahoma" w:hAnsi="Tahoma" w:cs="Tahoma"/>
              </w:rPr>
            </w:pPr>
          </w:p>
        </w:tc>
        <w:tc>
          <w:tcPr>
            <w:tcW w:w="738" w:type="dxa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</w:p>
        </w:tc>
      </w:tr>
      <w:tr w:rsidR="00D13CBC" w:rsidRPr="00D13CBC" w:rsidTr="00FC0EF8">
        <w:tc>
          <w:tcPr>
            <w:tcW w:w="8838" w:type="dxa"/>
            <w:gridSpan w:val="2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  <w:r w:rsidRPr="00D13CBC">
              <w:rPr>
                <w:rFonts w:ascii="Tahoma" w:hAnsi="Tahoma" w:cs="Tahoma"/>
              </w:rPr>
              <w:t>Total Hours</w:t>
            </w:r>
          </w:p>
        </w:tc>
        <w:tc>
          <w:tcPr>
            <w:tcW w:w="738" w:type="dxa"/>
            <w:shd w:val="clear" w:color="auto" w:fill="auto"/>
          </w:tcPr>
          <w:p w:rsidR="00D13CBC" w:rsidRPr="00D13CBC" w:rsidRDefault="00D13CBC" w:rsidP="00D13CBC">
            <w:pPr>
              <w:jc w:val="right"/>
              <w:rPr>
                <w:rFonts w:ascii="Tahoma" w:hAnsi="Tahoma" w:cs="Tahoma"/>
              </w:rPr>
            </w:pPr>
            <w:r w:rsidRPr="00D13CBC">
              <w:rPr>
                <w:rFonts w:ascii="Tahoma" w:hAnsi="Tahoma" w:cs="Tahoma"/>
              </w:rPr>
              <w:t>600</w:t>
            </w:r>
          </w:p>
        </w:tc>
      </w:tr>
    </w:tbl>
    <w:p w:rsidR="00D13CBC" w:rsidRPr="00D13CBC" w:rsidRDefault="00D13CBC" w:rsidP="00D13CBC">
      <w:pPr>
        <w:rPr>
          <w:rFonts w:ascii="Tahoma" w:hAnsi="Tahoma" w:cs="Tahoma"/>
        </w:rPr>
      </w:pPr>
    </w:p>
    <w:p w:rsidR="00562FCE" w:rsidRPr="00D13CBC" w:rsidRDefault="00562FCE" w:rsidP="00562FCE">
      <w:pPr>
        <w:rPr>
          <w:rFonts w:ascii="Tahoma" w:hAnsi="Tahoma" w:cs="Tahoma"/>
        </w:rPr>
      </w:pPr>
      <w:r w:rsidRPr="00D13CBC">
        <w:rPr>
          <w:rFonts w:ascii="Tahoma" w:hAnsi="Tahoma" w:cs="Tahoma"/>
        </w:rPr>
        <w:t>Academic Calendar:</w:t>
      </w:r>
    </w:p>
    <w:p w:rsidR="00562FCE" w:rsidRPr="00D13CBC" w:rsidRDefault="00D13CBC" w:rsidP="00562FCE">
      <w:pPr>
        <w:rPr>
          <w:rFonts w:ascii="Tahoma" w:hAnsi="Tahoma" w:cs="Tahoma"/>
        </w:rPr>
      </w:pPr>
      <w:r>
        <w:rPr>
          <w:rFonts w:ascii="Tahoma" w:hAnsi="Tahoma" w:cs="Tahoma"/>
        </w:rPr>
        <w:t>Esthetic</w:t>
      </w:r>
      <w:r w:rsidR="00562FCE" w:rsidRPr="00D13CBC">
        <w:rPr>
          <w:rFonts w:ascii="Tahoma" w:hAnsi="Tahoma" w:cs="Tahoma"/>
        </w:rPr>
        <w:t xml:space="preserve"> classes start in January (Term I), April (Term II), July (Term III), and October (Term IV), of each calendar year.</w:t>
      </w:r>
    </w:p>
    <w:p w:rsidR="00562FCE" w:rsidRPr="00D13CBC" w:rsidRDefault="00562FCE" w:rsidP="00562FCE">
      <w:pPr>
        <w:rPr>
          <w:rFonts w:ascii="Tahoma" w:hAnsi="Tahoma" w:cs="Tahoma"/>
        </w:rPr>
      </w:pPr>
    </w:p>
    <w:p w:rsidR="00562FCE" w:rsidRPr="00D13CBC" w:rsidRDefault="00562FCE" w:rsidP="00562FCE">
      <w:pPr>
        <w:rPr>
          <w:rFonts w:ascii="Tahoma" w:hAnsi="Tahoma" w:cs="Tahoma"/>
        </w:rPr>
      </w:pPr>
      <w:r w:rsidRPr="00D13CBC">
        <w:rPr>
          <w:rFonts w:ascii="Tahoma" w:hAnsi="Tahoma" w:cs="Tahoma"/>
        </w:rPr>
        <w:t>Class Schedule:</w:t>
      </w:r>
    </w:p>
    <w:p w:rsidR="00562FCE" w:rsidRPr="00D13CBC" w:rsidRDefault="002831E3" w:rsidP="00562FCE">
      <w:pPr>
        <w:rPr>
          <w:rFonts w:ascii="Tahoma" w:hAnsi="Tahoma" w:cs="Tahoma"/>
        </w:rPr>
      </w:pPr>
      <w:r w:rsidRPr="002831E3">
        <w:rPr>
          <w:rFonts w:ascii="Tahoma" w:hAnsi="Tahoma" w:cs="Tahoma"/>
        </w:rPr>
        <w:t>Esthetician classes are held Monday through Friday from 9:00 AM to 1:00 PM and/or 1:30 PM to 5:30 PM.</w:t>
      </w:r>
      <w:r>
        <w:rPr>
          <w:rFonts w:ascii="Tahoma" w:hAnsi="Tahoma" w:cs="Tahoma"/>
        </w:rPr>
        <w:t xml:space="preserve">  </w:t>
      </w:r>
      <w:r w:rsidR="00562FCE" w:rsidRPr="00D13CBC">
        <w:rPr>
          <w:rFonts w:ascii="Tahoma" w:hAnsi="Tahoma" w:cs="Tahoma"/>
        </w:rPr>
        <w:t>The clinical internship training commences at 9:30 AM and 5:30 PM and includes training on Saturday and Sunday.</w:t>
      </w:r>
    </w:p>
    <w:p w:rsidR="00562FCE" w:rsidRPr="00D13CBC" w:rsidRDefault="00562FCE" w:rsidP="00562FCE">
      <w:pPr>
        <w:rPr>
          <w:rFonts w:ascii="Tahoma" w:hAnsi="Tahoma" w:cs="Tahoma"/>
        </w:rPr>
      </w:pPr>
    </w:p>
    <w:p w:rsidR="00562FCE" w:rsidRPr="00D13CBC" w:rsidRDefault="00562FCE" w:rsidP="00562FCE">
      <w:pPr>
        <w:rPr>
          <w:rFonts w:ascii="Tahoma" w:hAnsi="Tahoma" w:cs="Tahoma"/>
        </w:rPr>
      </w:pPr>
      <w:r w:rsidRPr="00D13CBC">
        <w:rPr>
          <w:rFonts w:ascii="Tahoma" w:hAnsi="Tahoma" w:cs="Tahoma"/>
        </w:rPr>
        <w:t>Class Location:</w:t>
      </w:r>
    </w:p>
    <w:p w:rsidR="00562FCE" w:rsidRPr="00D13CBC" w:rsidRDefault="00562FCE" w:rsidP="00562FCE">
      <w:pPr>
        <w:pStyle w:val="NoSpacing"/>
        <w:rPr>
          <w:rFonts w:ascii="Tahoma" w:hAnsi="Tahoma" w:cs="Tahoma"/>
          <w:sz w:val="24"/>
          <w:szCs w:val="24"/>
        </w:rPr>
      </w:pPr>
      <w:r w:rsidRPr="00D13CBC">
        <w:rPr>
          <w:rFonts w:ascii="Tahoma" w:hAnsi="Tahoma" w:cs="Tahoma"/>
          <w:sz w:val="24"/>
          <w:szCs w:val="24"/>
        </w:rPr>
        <w:lastRenderedPageBreak/>
        <w:t xml:space="preserve">Phase I: </w:t>
      </w:r>
      <w:hyperlink r:id="rId8" w:history="1">
        <w:r w:rsidRPr="00D13CBC">
          <w:rPr>
            <w:rFonts w:ascii="Tahoma" w:hAnsi="Tahoma" w:cs="Tahoma"/>
            <w:color w:val="0000FF" w:themeColor="hyperlink"/>
            <w:sz w:val="24"/>
            <w:szCs w:val="24"/>
            <w:u w:val="single"/>
          </w:rPr>
          <w:t xml:space="preserve">1750 </w:t>
        </w:r>
        <w:proofErr w:type="spellStart"/>
        <w:r w:rsidRPr="00D13CBC">
          <w:rPr>
            <w:rFonts w:ascii="Tahoma" w:hAnsi="Tahoma" w:cs="Tahoma"/>
            <w:color w:val="0000FF" w:themeColor="hyperlink"/>
            <w:sz w:val="24"/>
            <w:szCs w:val="24"/>
            <w:u w:val="single"/>
          </w:rPr>
          <w:t>Kalakaua</w:t>
        </w:r>
        <w:proofErr w:type="spellEnd"/>
        <w:r w:rsidRPr="00D13CBC">
          <w:rPr>
            <w:rFonts w:ascii="Tahoma" w:hAnsi="Tahoma" w:cs="Tahoma"/>
            <w:color w:val="0000FF" w:themeColor="hyperlink"/>
            <w:sz w:val="24"/>
            <w:szCs w:val="24"/>
            <w:u w:val="single"/>
          </w:rPr>
          <w:t xml:space="preserve"> Avenue</w:t>
        </w:r>
      </w:hyperlink>
      <w:r w:rsidRPr="00D13CBC">
        <w:rPr>
          <w:rFonts w:ascii="Tahoma" w:hAnsi="Tahoma" w:cs="Tahoma"/>
          <w:sz w:val="24"/>
          <w:szCs w:val="24"/>
        </w:rPr>
        <w:t xml:space="preserve"> Suite 3</w:t>
      </w:r>
      <w:r w:rsidR="00D13CBC">
        <w:rPr>
          <w:rFonts w:ascii="Tahoma" w:hAnsi="Tahoma" w:cs="Tahoma"/>
          <w:sz w:val="24"/>
          <w:szCs w:val="24"/>
        </w:rPr>
        <w:t>1</w:t>
      </w:r>
      <w:r w:rsidRPr="00D13CBC">
        <w:rPr>
          <w:rFonts w:ascii="Tahoma" w:hAnsi="Tahoma" w:cs="Tahoma"/>
          <w:sz w:val="24"/>
          <w:szCs w:val="24"/>
        </w:rPr>
        <w:t>04</w:t>
      </w:r>
    </w:p>
    <w:p w:rsidR="00562FCE" w:rsidRPr="00D13CBC" w:rsidRDefault="00562FCE" w:rsidP="00562FCE">
      <w:pPr>
        <w:rPr>
          <w:rFonts w:ascii="Tahoma" w:hAnsi="Tahoma" w:cs="Tahoma"/>
        </w:rPr>
      </w:pPr>
      <w:r w:rsidRPr="00D13CBC">
        <w:rPr>
          <w:rFonts w:ascii="Tahoma" w:hAnsi="Tahoma" w:cs="Tahoma"/>
        </w:rPr>
        <w:t xml:space="preserve">Phase II: </w:t>
      </w:r>
      <w:hyperlink r:id="rId9" w:history="1">
        <w:r w:rsidRPr="00D13CBC">
          <w:rPr>
            <w:rStyle w:val="Hyperlink"/>
            <w:rFonts w:ascii="Tahoma" w:hAnsi="Tahoma" w:cs="Tahoma"/>
          </w:rPr>
          <w:t xml:space="preserve">1750 </w:t>
        </w:r>
        <w:proofErr w:type="spellStart"/>
        <w:r w:rsidRPr="00D13CBC">
          <w:rPr>
            <w:rStyle w:val="Hyperlink"/>
            <w:rFonts w:ascii="Tahoma" w:hAnsi="Tahoma" w:cs="Tahoma"/>
          </w:rPr>
          <w:t>Kalakaua</w:t>
        </w:r>
        <w:proofErr w:type="spellEnd"/>
        <w:r w:rsidRPr="00D13CBC">
          <w:rPr>
            <w:rStyle w:val="Hyperlink"/>
            <w:rFonts w:ascii="Tahoma" w:hAnsi="Tahoma" w:cs="Tahoma"/>
          </w:rPr>
          <w:t xml:space="preserve"> Avenue</w:t>
        </w:r>
      </w:hyperlink>
      <w:r w:rsidRPr="00D13CBC">
        <w:rPr>
          <w:rFonts w:ascii="Tahoma" w:hAnsi="Tahoma" w:cs="Tahoma"/>
        </w:rPr>
        <w:t xml:space="preserve"> Suite 2102</w:t>
      </w:r>
    </w:p>
    <w:p w:rsidR="00562FCE" w:rsidRPr="00D13CBC" w:rsidRDefault="00562FCE" w:rsidP="00562FCE">
      <w:pPr>
        <w:rPr>
          <w:rFonts w:ascii="Tahoma" w:hAnsi="Tahoma" w:cs="Tahoma"/>
        </w:rPr>
      </w:pPr>
    </w:p>
    <w:p w:rsidR="00562FCE" w:rsidRPr="00D13CBC" w:rsidRDefault="00D13CBC" w:rsidP="00562FCE">
      <w:pPr>
        <w:rPr>
          <w:rFonts w:ascii="Tahoma" w:hAnsi="Tahoma" w:cs="Tahoma"/>
        </w:rPr>
      </w:pPr>
      <w:r>
        <w:rPr>
          <w:rFonts w:ascii="Tahoma" w:hAnsi="Tahoma" w:cs="Tahoma"/>
        </w:rPr>
        <w:t>Tuition: $6</w:t>
      </w:r>
      <w:r w:rsidR="00562FCE" w:rsidRPr="00D13CBC">
        <w:rPr>
          <w:rFonts w:ascii="Tahoma" w:hAnsi="Tahoma" w:cs="Tahoma"/>
        </w:rPr>
        <w:t>,</w:t>
      </w:r>
      <w:r>
        <w:rPr>
          <w:rFonts w:ascii="Tahoma" w:hAnsi="Tahoma" w:cs="Tahoma"/>
        </w:rPr>
        <w:t>35</w:t>
      </w:r>
      <w:r w:rsidR="00562FCE" w:rsidRPr="00D13CBC">
        <w:rPr>
          <w:rFonts w:ascii="Tahoma" w:hAnsi="Tahoma" w:cs="Tahoma"/>
        </w:rPr>
        <w:t>0.00 (plus 4.712% sales tax)</w:t>
      </w:r>
    </w:p>
    <w:p w:rsidR="00562FCE" w:rsidRPr="00D13CBC" w:rsidRDefault="00562FCE" w:rsidP="002E2753">
      <w:pPr>
        <w:pStyle w:val="NoSpacing"/>
        <w:rPr>
          <w:rFonts w:ascii="Tahoma" w:hAnsi="Tahoma" w:cs="Tahoma"/>
          <w:sz w:val="24"/>
          <w:szCs w:val="24"/>
        </w:rPr>
      </w:pPr>
    </w:p>
    <w:p w:rsidR="00562FCE" w:rsidRPr="00D13CBC" w:rsidRDefault="002F53A0" w:rsidP="002E2753">
      <w:pPr>
        <w:pStyle w:val="NoSpacing"/>
        <w:rPr>
          <w:rFonts w:ascii="Tahoma" w:hAnsi="Tahoma" w:cs="Tahoma"/>
          <w:sz w:val="24"/>
          <w:szCs w:val="24"/>
        </w:rPr>
      </w:pPr>
      <w:hyperlink r:id="rId10" w:history="1">
        <w:r w:rsidR="00562FCE" w:rsidRPr="00D13CBC">
          <w:rPr>
            <w:rStyle w:val="Hyperlink"/>
            <w:rFonts w:ascii="Tahoma" w:hAnsi="Tahoma" w:cs="Tahoma"/>
            <w:sz w:val="24"/>
            <w:szCs w:val="24"/>
          </w:rPr>
          <w:t>Apply Now</w:t>
        </w:r>
      </w:hyperlink>
    </w:p>
    <w:sectPr w:rsidR="00562FCE" w:rsidRPr="00D13C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A0" w:rsidRDefault="002F53A0" w:rsidP="002E2753">
      <w:r>
        <w:separator/>
      </w:r>
    </w:p>
  </w:endnote>
  <w:endnote w:type="continuationSeparator" w:id="0">
    <w:p w:rsidR="002F53A0" w:rsidRDefault="002F53A0" w:rsidP="002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27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2753" w:rsidRDefault="002E2753">
            <w:pPr>
              <w:pStyle w:val="Footer"/>
              <w:jc w:val="center"/>
            </w:pPr>
            <w:r w:rsidRPr="002E2753">
              <w:rPr>
                <w:rFonts w:ascii="Tahoma" w:hAnsi="Tahoma" w:cs="Tahoma"/>
              </w:rPr>
              <w:t xml:space="preserve">Page </w:t>
            </w:r>
            <w:r w:rsidRPr="002E2753">
              <w:rPr>
                <w:rFonts w:ascii="Tahoma" w:hAnsi="Tahoma" w:cs="Tahoma"/>
                <w:b/>
                <w:bCs/>
              </w:rPr>
              <w:fldChar w:fldCharType="begin"/>
            </w:r>
            <w:r w:rsidRPr="002E2753">
              <w:rPr>
                <w:rFonts w:ascii="Tahoma" w:hAnsi="Tahoma" w:cs="Tahoma"/>
                <w:b/>
                <w:bCs/>
              </w:rPr>
              <w:instrText xml:space="preserve"> PAGE </w:instrText>
            </w:r>
            <w:r w:rsidRPr="002E2753">
              <w:rPr>
                <w:rFonts w:ascii="Tahoma" w:hAnsi="Tahoma" w:cs="Tahoma"/>
                <w:b/>
                <w:bCs/>
              </w:rPr>
              <w:fldChar w:fldCharType="separate"/>
            </w:r>
            <w:r w:rsidR="00810805">
              <w:rPr>
                <w:rFonts w:ascii="Tahoma" w:hAnsi="Tahoma" w:cs="Tahoma"/>
                <w:b/>
                <w:bCs/>
                <w:noProof/>
              </w:rPr>
              <w:t>1</w:t>
            </w:r>
            <w:r w:rsidRPr="002E2753">
              <w:rPr>
                <w:rFonts w:ascii="Tahoma" w:hAnsi="Tahoma" w:cs="Tahoma"/>
                <w:b/>
                <w:bCs/>
              </w:rPr>
              <w:fldChar w:fldCharType="end"/>
            </w:r>
            <w:r w:rsidRPr="002E2753">
              <w:rPr>
                <w:rFonts w:ascii="Tahoma" w:hAnsi="Tahoma" w:cs="Tahoma"/>
              </w:rPr>
              <w:t xml:space="preserve"> of </w:t>
            </w:r>
            <w:r w:rsidRPr="002E2753">
              <w:rPr>
                <w:rFonts w:ascii="Tahoma" w:hAnsi="Tahoma" w:cs="Tahoma"/>
                <w:b/>
                <w:bCs/>
              </w:rPr>
              <w:fldChar w:fldCharType="begin"/>
            </w:r>
            <w:r w:rsidRPr="002E2753">
              <w:rPr>
                <w:rFonts w:ascii="Tahoma" w:hAnsi="Tahoma" w:cs="Tahoma"/>
                <w:b/>
                <w:bCs/>
              </w:rPr>
              <w:instrText xml:space="preserve"> NUMPAGES  </w:instrText>
            </w:r>
            <w:r w:rsidRPr="002E2753">
              <w:rPr>
                <w:rFonts w:ascii="Tahoma" w:hAnsi="Tahoma" w:cs="Tahoma"/>
                <w:b/>
                <w:bCs/>
              </w:rPr>
              <w:fldChar w:fldCharType="separate"/>
            </w:r>
            <w:r w:rsidR="00810805">
              <w:rPr>
                <w:rFonts w:ascii="Tahoma" w:hAnsi="Tahoma" w:cs="Tahoma"/>
                <w:b/>
                <w:bCs/>
                <w:noProof/>
              </w:rPr>
              <w:t>2</w:t>
            </w:r>
            <w:r w:rsidRPr="002E2753">
              <w:rPr>
                <w:rFonts w:ascii="Tahoma" w:hAnsi="Tahoma" w:cs="Tahoma"/>
                <w:b/>
                <w:bCs/>
              </w:rPr>
              <w:fldChar w:fldCharType="end"/>
            </w:r>
          </w:p>
        </w:sdtContent>
      </w:sdt>
    </w:sdtContent>
  </w:sdt>
  <w:p w:rsidR="002E2753" w:rsidRDefault="002E2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A0" w:rsidRDefault="002F53A0" w:rsidP="002E2753">
      <w:r>
        <w:separator/>
      </w:r>
    </w:p>
  </w:footnote>
  <w:footnote w:type="continuationSeparator" w:id="0">
    <w:p w:rsidR="002F53A0" w:rsidRDefault="002F53A0" w:rsidP="002E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53" w:rsidRDefault="00810805" w:rsidP="002E2753">
    <w:pPr>
      <w:pStyle w:val="NoSpacing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Hawai’i</w:t>
    </w:r>
    <w:r w:rsidR="002E2753">
      <w:rPr>
        <w:rFonts w:ascii="Tahoma" w:hAnsi="Tahoma" w:cs="Tahoma"/>
        <w:b/>
        <w:sz w:val="28"/>
      </w:rPr>
      <w:t xml:space="preserve"> Massage Academy</w:t>
    </w:r>
  </w:p>
  <w:p w:rsidR="002E2753" w:rsidRPr="002E2753" w:rsidRDefault="008427AA" w:rsidP="002E2753">
    <w:pPr>
      <w:pStyle w:val="NoSpacing"/>
      <w:jc w:val="center"/>
      <w:rPr>
        <w:rFonts w:ascii="Tahoma" w:hAnsi="Tahoma" w:cs="Tahoma"/>
        <w:b/>
        <w:sz w:val="28"/>
      </w:rPr>
    </w:pPr>
    <w:r w:rsidRPr="008427AA">
      <w:rPr>
        <w:rFonts w:ascii="Tahoma" w:hAnsi="Tahoma" w:cs="Tahoma"/>
        <w:b/>
        <w:sz w:val="28"/>
      </w:rPr>
      <w:t xml:space="preserve">PRO </w:t>
    </w:r>
    <w:r w:rsidR="006A58C6">
      <w:rPr>
        <w:rFonts w:ascii="Tahoma" w:hAnsi="Tahoma" w:cs="Tahoma"/>
        <w:b/>
        <w:sz w:val="28"/>
      </w:rPr>
      <w:t>V</w:t>
    </w:r>
    <w:r w:rsidRPr="008427AA">
      <w:rPr>
        <w:rFonts w:ascii="Tahoma" w:hAnsi="Tahoma" w:cs="Tahoma"/>
        <w:b/>
        <w:sz w:val="28"/>
      </w:rPr>
      <w:t xml:space="preserve"> </w:t>
    </w:r>
    <w:r w:rsidR="002E2753">
      <w:rPr>
        <w:rFonts w:ascii="Tahoma" w:hAnsi="Tahoma" w:cs="Tahoma"/>
        <w:b/>
        <w:sz w:val="28"/>
      </w:rPr>
      <w:t>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C92"/>
    <w:multiLevelType w:val="hybridMultilevel"/>
    <w:tmpl w:val="FA0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FDF"/>
    <w:multiLevelType w:val="hybridMultilevel"/>
    <w:tmpl w:val="E1FAED3E"/>
    <w:lvl w:ilvl="0" w:tplc="06321CF0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E2E64B96">
      <w:start w:val="1"/>
      <w:numFmt w:val="bullet"/>
      <w:lvlText w:val="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F7287"/>
    <w:multiLevelType w:val="hybridMultilevel"/>
    <w:tmpl w:val="54B62F16"/>
    <w:lvl w:ilvl="0" w:tplc="06321CF0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53"/>
    <w:rsid w:val="000037AB"/>
    <w:rsid w:val="00193F59"/>
    <w:rsid w:val="001B6A1A"/>
    <w:rsid w:val="002831E3"/>
    <w:rsid w:val="002E2753"/>
    <w:rsid w:val="002F53A0"/>
    <w:rsid w:val="00375461"/>
    <w:rsid w:val="003933F1"/>
    <w:rsid w:val="004E2999"/>
    <w:rsid w:val="0050478A"/>
    <w:rsid w:val="00562FCE"/>
    <w:rsid w:val="006A58C6"/>
    <w:rsid w:val="006F5D08"/>
    <w:rsid w:val="00810805"/>
    <w:rsid w:val="008427AA"/>
    <w:rsid w:val="009147A1"/>
    <w:rsid w:val="00B0667C"/>
    <w:rsid w:val="00D063C1"/>
    <w:rsid w:val="00D1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C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753"/>
  </w:style>
  <w:style w:type="paragraph" w:styleId="Footer">
    <w:name w:val="footer"/>
    <w:basedOn w:val="Normal"/>
    <w:link w:val="FooterChar"/>
    <w:uiPriority w:val="99"/>
    <w:unhideWhenUsed/>
    <w:rsid w:val="002E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753"/>
  </w:style>
  <w:style w:type="character" w:styleId="Hyperlink">
    <w:name w:val="Hyperlink"/>
    <w:basedOn w:val="DefaultParagraphFont"/>
    <w:uiPriority w:val="99"/>
    <w:unhideWhenUsed/>
    <w:rsid w:val="00562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C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753"/>
  </w:style>
  <w:style w:type="paragraph" w:styleId="Footer">
    <w:name w:val="footer"/>
    <w:basedOn w:val="Normal"/>
    <w:link w:val="FooterChar"/>
    <w:uiPriority w:val="99"/>
    <w:unhideWhenUsed/>
    <w:rsid w:val="002E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753"/>
  </w:style>
  <w:style w:type="character" w:styleId="Hyperlink">
    <w:name w:val="Hyperlink"/>
    <w:basedOn w:val="DefaultParagraphFont"/>
    <w:uiPriority w:val="99"/>
    <w:unhideWhenUsed/>
    <w:rsid w:val="00562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q=1750+Kalakaua+Avenue,+Honolulu,+HI&amp;hl=en&amp;sll=21.325134,-157.801363&amp;sspn=0.287194,0.528374&amp;oq=1750+kala&amp;hnear=1750+Kalakaua+Ave,+Honolulu,+Hawaii+96826&amp;t=m&amp;z=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Pimp\Desktop\HIMAC\Website_Files\link%20to%20application%20procedures%20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maps?q=1750+Kalakaua+Avenue,+Honolulu,+HI&amp;hl=en&amp;sll=21.325134,-157.801363&amp;sspn=0.287194,0.528374&amp;oq=1750+kala&amp;hnear=1750+Kalakaua+Ave,+Honolulu,+Hawaii+96826&amp;t=m&amp;z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</dc:creator>
  <cp:lastModifiedBy>Pimp</cp:lastModifiedBy>
  <cp:revision>5</cp:revision>
  <dcterms:created xsi:type="dcterms:W3CDTF">2014-10-21T01:00:00Z</dcterms:created>
  <dcterms:modified xsi:type="dcterms:W3CDTF">2014-10-21T19:51:00Z</dcterms:modified>
</cp:coreProperties>
</file>