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2C" w:rsidRDefault="007D5F4B">
      <w:pPr>
        <w:spacing w:before="7"/>
        <w:ind w:left="333" w:right="1137"/>
        <w:rPr>
          <w:rFonts w:ascii="Lucida Sans"/>
          <w:b/>
          <w:sz w:val="40"/>
        </w:rPr>
      </w:pPr>
      <w:r>
        <w:rPr>
          <w:rFonts w:ascii="Lucida Sans"/>
          <w:b/>
          <w:w w:val="95"/>
          <w:sz w:val="40"/>
          <w:u w:val="single"/>
        </w:rPr>
        <w:t>Positive</w:t>
      </w:r>
      <w:r>
        <w:rPr>
          <w:rFonts w:ascii="Lucida Sans"/>
          <w:b/>
          <w:spacing w:val="-77"/>
          <w:w w:val="95"/>
          <w:sz w:val="40"/>
          <w:u w:val="single"/>
        </w:rPr>
        <w:t xml:space="preserve"> </w:t>
      </w:r>
      <w:r>
        <w:rPr>
          <w:rFonts w:ascii="Lucida Sans"/>
          <w:b/>
          <w:w w:val="95"/>
          <w:sz w:val="40"/>
          <w:u w:val="single"/>
        </w:rPr>
        <w:t>vs.</w:t>
      </w:r>
      <w:r>
        <w:rPr>
          <w:rFonts w:ascii="Lucida Sans"/>
          <w:b/>
          <w:spacing w:val="-77"/>
          <w:w w:val="95"/>
          <w:sz w:val="40"/>
          <w:u w:val="single"/>
        </w:rPr>
        <w:t xml:space="preserve"> </w:t>
      </w:r>
      <w:r>
        <w:rPr>
          <w:rFonts w:ascii="Lucida Sans"/>
          <w:b/>
          <w:w w:val="95"/>
          <w:sz w:val="40"/>
          <w:u w:val="single"/>
        </w:rPr>
        <w:t>Negative</w:t>
      </w:r>
      <w:r>
        <w:rPr>
          <w:rFonts w:ascii="Lucida Sans"/>
          <w:b/>
          <w:spacing w:val="-77"/>
          <w:w w:val="95"/>
          <w:sz w:val="40"/>
          <w:u w:val="single"/>
        </w:rPr>
        <w:t xml:space="preserve"> </w:t>
      </w:r>
      <w:r>
        <w:rPr>
          <w:rFonts w:ascii="Lucida Sans"/>
          <w:b/>
          <w:w w:val="95"/>
          <w:sz w:val="40"/>
          <w:u w:val="single"/>
        </w:rPr>
        <w:t>Adoption</w:t>
      </w:r>
      <w:r>
        <w:rPr>
          <w:rFonts w:ascii="Lucida Sans"/>
          <w:b/>
          <w:spacing w:val="-77"/>
          <w:w w:val="95"/>
          <w:sz w:val="40"/>
          <w:u w:val="single"/>
        </w:rPr>
        <w:t xml:space="preserve"> </w:t>
      </w:r>
      <w:r>
        <w:rPr>
          <w:rFonts w:ascii="Lucida Sans"/>
          <w:b/>
          <w:w w:val="95"/>
          <w:sz w:val="40"/>
          <w:u w:val="single"/>
        </w:rPr>
        <w:t>Terminology</w:t>
      </w:r>
    </w:p>
    <w:p w:rsidR="00F25A2C" w:rsidRDefault="00F25A2C">
      <w:pPr>
        <w:pStyle w:val="BodyText"/>
        <w:rPr>
          <w:rFonts w:ascii="Lucida Sans"/>
          <w:b/>
          <w:sz w:val="11"/>
        </w:rPr>
      </w:pPr>
    </w:p>
    <w:p w:rsidR="00F25A2C" w:rsidRDefault="007D5F4B">
      <w:pPr>
        <w:pStyle w:val="BodyText"/>
        <w:spacing w:before="68" w:line="280" w:lineRule="auto"/>
        <w:ind w:left="140" w:right="1137"/>
      </w:pPr>
      <w:r>
        <w:rPr>
          <w:color w:val="222222"/>
          <w:w w:val="110"/>
        </w:rPr>
        <w:t>The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word</w:t>
      </w:r>
      <w:r>
        <w:rPr>
          <w:color w:val="222222"/>
          <w:spacing w:val="-20"/>
          <w:w w:val="110"/>
        </w:rPr>
        <w:t xml:space="preserve"> </w:t>
      </w:r>
      <w:r>
        <w:rPr>
          <w:rFonts w:ascii="Arial"/>
          <w:b/>
          <w:i/>
          <w:color w:val="222222"/>
          <w:w w:val="110"/>
          <w:sz w:val="22"/>
        </w:rPr>
        <w:t>adoption</w:t>
      </w:r>
      <w:r>
        <w:rPr>
          <w:rFonts w:ascii="Arial"/>
          <w:b/>
          <w:i/>
          <w:color w:val="222222"/>
          <w:spacing w:val="-15"/>
          <w:w w:val="110"/>
          <w:sz w:val="22"/>
        </w:rPr>
        <w:t xml:space="preserve"> </w:t>
      </w:r>
      <w:r>
        <w:rPr>
          <w:color w:val="222222"/>
          <w:w w:val="110"/>
        </w:rPr>
        <w:t>can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have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many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various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connotations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to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>different</w:t>
      </w:r>
      <w:r>
        <w:rPr>
          <w:color w:val="222222"/>
          <w:spacing w:val="-21"/>
          <w:w w:val="110"/>
        </w:rPr>
        <w:t xml:space="preserve"> </w:t>
      </w:r>
      <w:r>
        <w:rPr>
          <w:color w:val="222222"/>
          <w:w w:val="110"/>
        </w:rPr>
        <w:t>people.</w:t>
      </w:r>
      <w:r>
        <w:rPr>
          <w:color w:val="222222"/>
          <w:spacing w:val="-21"/>
          <w:w w:val="110"/>
        </w:rPr>
        <w:t xml:space="preserve"> </w:t>
      </w:r>
      <w:r>
        <w:rPr>
          <w:color w:val="222222"/>
          <w:w w:val="110"/>
        </w:rPr>
        <w:t>It</w:t>
      </w:r>
      <w:r>
        <w:rPr>
          <w:color w:val="222222"/>
          <w:spacing w:val="-21"/>
          <w:w w:val="110"/>
        </w:rPr>
        <w:t xml:space="preserve"> </w:t>
      </w:r>
      <w:r>
        <w:rPr>
          <w:color w:val="222222"/>
          <w:w w:val="110"/>
        </w:rPr>
        <w:t>is</w:t>
      </w:r>
      <w:r>
        <w:rPr>
          <w:color w:val="222222"/>
          <w:spacing w:val="-20"/>
          <w:w w:val="110"/>
        </w:rPr>
        <w:t xml:space="preserve"> </w:t>
      </w:r>
      <w:r>
        <w:rPr>
          <w:color w:val="222222"/>
          <w:w w:val="110"/>
        </w:rPr>
        <w:t xml:space="preserve">very helpful and encouraging to others for us to think of altering the way we talk about adoption. Historically, negative words have been used without much thought about how they </w:t>
      </w:r>
      <w:bookmarkStart w:id="0" w:name="_GoBack"/>
      <w:bookmarkEnd w:id="0"/>
      <w:r>
        <w:rPr>
          <w:color w:val="222222"/>
          <w:w w:val="110"/>
        </w:rPr>
        <w:t>come</w:t>
      </w:r>
      <w:r>
        <w:rPr>
          <w:color w:val="222222"/>
          <w:w w:val="110"/>
        </w:rPr>
        <w:t xml:space="preserve"> across. For example "to give up" or "to give away" may have the associa</w:t>
      </w:r>
      <w:r>
        <w:rPr>
          <w:color w:val="222222"/>
          <w:w w:val="110"/>
        </w:rPr>
        <w:t>tion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of</w:t>
      </w:r>
      <w:r>
        <w:rPr>
          <w:color w:val="222222"/>
          <w:spacing w:val="-14"/>
          <w:w w:val="110"/>
        </w:rPr>
        <w:t xml:space="preserve"> </w:t>
      </w:r>
      <w:r>
        <w:rPr>
          <w:color w:val="222222"/>
          <w:w w:val="110"/>
        </w:rPr>
        <w:t>something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one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does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not</w:t>
      </w:r>
      <w:r>
        <w:rPr>
          <w:color w:val="222222"/>
          <w:spacing w:val="-14"/>
          <w:w w:val="110"/>
        </w:rPr>
        <w:t xml:space="preserve"> </w:t>
      </w:r>
      <w:r>
        <w:rPr>
          <w:color w:val="222222"/>
          <w:w w:val="110"/>
        </w:rPr>
        <w:t>want.</w:t>
      </w:r>
      <w:r>
        <w:rPr>
          <w:color w:val="222222"/>
          <w:spacing w:val="-14"/>
          <w:w w:val="110"/>
        </w:rPr>
        <w:t xml:space="preserve"> </w:t>
      </w:r>
      <w:r>
        <w:rPr>
          <w:color w:val="222222"/>
          <w:w w:val="110"/>
        </w:rPr>
        <w:t>This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is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NOT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true.</w:t>
      </w:r>
      <w:r>
        <w:rPr>
          <w:color w:val="222222"/>
          <w:spacing w:val="-14"/>
          <w:w w:val="110"/>
        </w:rPr>
        <w:t xml:space="preserve"> </w:t>
      </w:r>
      <w:r>
        <w:rPr>
          <w:color w:val="222222"/>
          <w:w w:val="110"/>
        </w:rPr>
        <w:t>Birth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moms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make</w:t>
      </w:r>
      <w:r>
        <w:rPr>
          <w:color w:val="222222"/>
          <w:spacing w:val="-13"/>
          <w:w w:val="110"/>
        </w:rPr>
        <w:t xml:space="preserve"> </w:t>
      </w:r>
      <w:r>
        <w:rPr>
          <w:color w:val="222222"/>
          <w:w w:val="110"/>
        </w:rPr>
        <w:t>the sacrificial,</w:t>
      </w:r>
      <w:r>
        <w:rPr>
          <w:color w:val="222222"/>
          <w:spacing w:val="-8"/>
          <w:w w:val="110"/>
        </w:rPr>
        <w:t xml:space="preserve"> </w:t>
      </w:r>
      <w:r>
        <w:rPr>
          <w:color w:val="222222"/>
          <w:w w:val="110"/>
        </w:rPr>
        <w:t>brave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choice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to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place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their</w:t>
      </w:r>
      <w:r>
        <w:rPr>
          <w:color w:val="222222"/>
          <w:spacing w:val="-8"/>
          <w:w w:val="110"/>
        </w:rPr>
        <w:t xml:space="preserve"> </w:t>
      </w:r>
      <w:r>
        <w:rPr>
          <w:color w:val="222222"/>
          <w:w w:val="110"/>
        </w:rPr>
        <w:t>baby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with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a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family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whom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they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have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chosen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out of</w:t>
      </w:r>
      <w:r>
        <w:rPr>
          <w:color w:val="222222"/>
          <w:spacing w:val="-16"/>
          <w:w w:val="110"/>
        </w:rPr>
        <w:t xml:space="preserve"> </w:t>
      </w:r>
      <w:r>
        <w:rPr>
          <w:color w:val="222222"/>
          <w:w w:val="110"/>
        </w:rPr>
        <w:t>love</w:t>
      </w:r>
      <w:r>
        <w:rPr>
          <w:color w:val="222222"/>
          <w:spacing w:val="-15"/>
          <w:w w:val="110"/>
        </w:rPr>
        <w:t xml:space="preserve"> </w:t>
      </w:r>
      <w:r>
        <w:rPr>
          <w:color w:val="222222"/>
          <w:w w:val="110"/>
        </w:rPr>
        <w:t>for</w:t>
      </w:r>
      <w:r>
        <w:rPr>
          <w:color w:val="222222"/>
          <w:spacing w:val="-16"/>
          <w:w w:val="110"/>
        </w:rPr>
        <w:t xml:space="preserve"> </w:t>
      </w:r>
      <w:r>
        <w:rPr>
          <w:color w:val="222222"/>
          <w:w w:val="110"/>
        </w:rPr>
        <w:t>their</w:t>
      </w:r>
      <w:r>
        <w:rPr>
          <w:color w:val="222222"/>
          <w:spacing w:val="-16"/>
          <w:w w:val="110"/>
        </w:rPr>
        <w:t xml:space="preserve"> </w:t>
      </w:r>
      <w:r>
        <w:rPr>
          <w:color w:val="222222"/>
          <w:w w:val="110"/>
        </w:rPr>
        <w:t>child.</w:t>
      </w:r>
    </w:p>
    <w:p w:rsidR="00F25A2C" w:rsidRDefault="00F25A2C">
      <w:pPr>
        <w:pStyle w:val="BodyText"/>
        <w:spacing w:before="5" w:after="1"/>
        <w:rPr>
          <w:sz w:val="17"/>
        </w:rPr>
      </w:pPr>
    </w:p>
    <w:tbl>
      <w:tblPr>
        <w:tblW w:w="0" w:type="auto"/>
        <w:tblInd w:w="11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920"/>
      </w:tblGrid>
      <w:tr w:rsidR="00F25A2C">
        <w:trPr>
          <w:trHeight w:hRule="exact" w:val="434"/>
        </w:trPr>
        <w:tc>
          <w:tcPr>
            <w:tcW w:w="4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7D5F4B">
            <w:pPr>
              <w:pStyle w:val="TableParagraph"/>
              <w:spacing w:before="21"/>
              <w:ind w:left="75" w:right="77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Positive</w:t>
            </w:r>
          </w:p>
        </w:tc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7D5F4B">
            <w:pPr>
              <w:pStyle w:val="TableParagraph"/>
              <w:spacing w:before="21"/>
              <w:ind w:left="363" w:right="360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Negative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7" w:right="77"/>
              <w:rPr>
                <w:sz w:val="26"/>
              </w:rPr>
            </w:pPr>
            <w:r>
              <w:rPr>
                <w:w w:val="85"/>
                <w:sz w:val="26"/>
              </w:rPr>
              <w:t>Deciding to place for adoption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3" w:right="360"/>
              <w:rPr>
                <w:sz w:val="26"/>
              </w:rPr>
            </w:pPr>
            <w:r>
              <w:rPr>
                <w:w w:val="90"/>
                <w:sz w:val="26"/>
              </w:rPr>
              <w:t>Giving away the baby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7" w:right="77"/>
              <w:rPr>
                <w:sz w:val="26"/>
              </w:rPr>
            </w:pPr>
            <w:r>
              <w:rPr>
                <w:w w:val="90"/>
                <w:sz w:val="26"/>
              </w:rPr>
              <w:t>Deciding to place in an adoptive home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3" w:right="360"/>
              <w:rPr>
                <w:sz w:val="26"/>
              </w:rPr>
            </w:pPr>
            <w:r>
              <w:rPr>
                <w:w w:val="90"/>
                <w:sz w:val="26"/>
              </w:rPr>
              <w:t>Gave up the baby</w:t>
            </w:r>
          </w:p>
        </w:tc>
      </w:tr>
      <w:tr w:rsidR="00F25A2C">
        <w:trPr>
          <w:trHeight w:hRule="exact" w:val="893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7" w:right="77"/>
              <w:rPr>
                <w:sz w:val="26"/>
              </w:rPr>
            </w:pPr>
            <w:r>
              <w:rPr>
                <w:w w:val="85"/>
                <w:sz w:val="26"/>
              </w:rPr>
              <w:t>Deciding to parent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4" w:right="358"/>
              <w:rPr>
                <w:sz w:val="26"/>
              </w:rPr>
            </w:pPr>
            <w:r>
              <w:rPr>
                <w:w w:val="85"/>
                <w:sz w:val="26"/>
              </w:rPr>
              <w:t>Keeping/kept  the baby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6" w:right="77"/>
              <w:rPr>
                <w:sz w:val="26"/>
              </w:rPr>
            </w:pPr>
            <w:r>
              <w:rPr>
                <w:w w:val="85"/>
                <w:sz w:val="26"/>
              </w:rPr>
              <w:t>Making an adoption</w:t>
            </w:r>
            <w:r>
              <w:rPr>
                <w:spacing w:val="52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plan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4" w:right="359"/>
              <w:rPr>
                <w:sz w:val="26"/>
              </w:rPr>
            </w:pPr>
            <w:r>
              <w:rPr>
                <w:w w:val="90"/>
                <w:sz w:val="26"/>
              </w:rPr>
              <w:t>Putting up for adoption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6" w:right="77"/>
              <w:rPr>
                <w:sz w:val="26"/>
              </w:rPr>
            </w:pPr>
            <w:r>
              <w:rPr>
                <w:w w:val="85"/>
                <w:sz w:val="26"/>
              </w:rPr>
              <w:t>Made an adoption plan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4" w:right="359"/>
              <w:rPr>
                <w:sz w:val="26"/>
              </w:rPr>
            </w:pPr>
            <w:r>
              <w:rPr>
                <w:w w:val="85"/>
                <w:sz w:val="26"/>
              </w:rPr>
              <w:t>Adopted out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6" w:right="77"/>
              <w:rPr>
                <w:sz w:val="26"/>
              </w:rPr>
            </w:pPr>
            <w:r>
              <w:rPr>
                <w:w w:val="90"/>
                <w:sz w:val="26"/>
              </w:rPr>
              <w:t>Birth Mother/Birth Father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4" w:right="359"/>
              <w:rPr>
                <w:sz w:val="26"/>
              </w:rPr>
            </w:pPr>
            <w:r>
              <w:rPr>
                <w:w w:val="90"/>
                <w:sz w:val="26"/>
              </w:rPr>
              <w:t>Real Mom/Real Dad</w:t>
            </w:r>
          </w:p>
        </w:tc>
      </w:tr>
      <w:tr w:rsidR="00F25A2C">
        <w:trPr>
          <w:trHeight w:hRule="exact" w:val="907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8"/>
              <w:jc w:val="left"/>
              <w:rPr>
                <w:rFonts w:ascii="Tahoma"/>
                <w:sz w:val="21"/>
              </w:rPr>
            </w:pPr>
          </w:p>
          <w:p w:rsidR="00F25A2C" w:rsidRDefault="007D5F4B">
            <w:pPr>
              <w:pStyle w:val="TableParagraph"/>
              <w:ind w:left="76" w:right="77"/>
              <w:rPr>
                <w:sz w:val="26"/>
              </w:rPr>
            </w:pPr>
            <w:r>
              <w:rPr>
                <w:w w:val="90"/>
                <w:sz w:val="26"/>
              </w:rPr>
              <w:t>Born to unmarried parents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8"/>
              <w:jc w:val="left"/>
              <w:rPr>
                <w:rFonts w:ascii="Tahoma"/>
                <w:sz w:val="21"/>
              </w:rPr>
            </w:pPr>
          </w:p>
          <w:p w:rsidR="00F25A2C" w:rsidRDefault="007D5F4B">
            <w:pPr>
              <w:pStyle w:val="TableParagraph"/>
              <w:ind w:left="364" w:right="360"/>
              <w:rPr>
                <w:sz w:val="26"/>
              </w:rPr>
            </w:pPr>
            <w:r>
              <w:rPr>
                <w:w w:val="90"/>
                <w:sz w:val="26"/>
              </w:rPr>
              <w:t>Illegitimate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7" w:right="77"/>
              <w:rPr>
                <w:sz w:val="26"/>
              </w:rPr>
            </w:pPr>
            <w:r>
              <w:rPr>
                <w:w w:val="90"/>
                <w:sz w:val="26"/>
              </w:rPr>
              <w:t>Birth parent/ relative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4" w:right="359"/>
              <w:rPr>
                <w:sz w:val="26"/>
              </w:rPr>
            </w:pPr>
            <w:r>
              <w:rPr>
                <w:w w:val="85"/>
                <w:sz w:val="26"/>
              </w:rPr>
              <w:t>Real parent/relative parent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6" w:right="77"/>
              <w:rPr>
                <w:sz w:val="26"/>
              </w:rPr>
            </w:pPr>
            <w:r>
              <w:rPr>
                <w:sz w:val="26"/>
              </w:rPr>
              <w:t>Parents/Mom/Dad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364" w:right="360"/>
              <w:rPr>
                <w:sz w:val="26"/>
              </w:rPr>
            </w:pPr>
            <w:r>
              <w:rPr>
                <w:w w:val="85"/>
                <w:sz w:val="26"/>
              </w:rPr>
              <w:t>Adoptive parents/Adoptive Mom/Dad</w:t>
            </w:r>
          </w:p>
        </w:tc>
      </w:tr>
      <w:tr w:rsidR="00F25A2C">
        <w:trPr>
          <w:trHeight w:hRule="exact" w:val="888"/>
        </w:trPr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10"/>
              <w:jc w:val="left"/>
              <w:rPr>
                <w:rFonts w:ascii="Tahoma"/>
                <w:sz w:val="20"/>
              </w:rPr>
            </w:pPr>
          </w:p>
          <w:p w:rsidR="00F25A2C" w:rsidRDefault="007D5F4B">
            <w:pPr>
              <w:pStyle w:val="TableParagraph"/>
              <w:ind w:left="77" w:right="77"/>
              <w:rPr>
                <w:sz w:val="26"/>
              </w:rPr>
            </w:pPr>
            <w:r>
              <w:rPr>
                <w:w w:val="90"/>
                <w:sz w:val="26"/>
              </w:rPr>
              <w:t>My child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2C" w:rsidRDefault="00F25A2C">
            <w:pPr>
              <w:pStyle w:val="TableParagraph"/>
              <w:spacing w:before="8"/>
              <w:jc w:val="left"/>
              <w:rPr>
                <w:rFonts w:ascii="Tahoma"/>
                <w:sz w:val="19"/>
              </w:rPr>
            </w:pPr>
          </w:p>
          <w:p w:rsidR="00F25A2C" w:rsidRDefault="007D5F4B">
            <w:pPr>
              <w:pStyle w:val="TableParagraph"/>
              <w:ind w:left="364" w:right="360"/>
              <w:rPr>
                <w:sz w:val="26"/>
              </w:rPr>
            </w:pPr>
            <w:r>
              <w:rPr>
                <w:w w:val="85"/>
                <w:sz w:val="26"/>
              </w:rPr>
              <w:t>Adopted child/own child</w:t>
            </w:r>
          </w:p>
        </w:tc>
      </w:tr>
    </w:tbl>
    <w:p w:rsidR="00F25A2C" w:rsidRDefault="00F25A2C">
      <w:pPr>
        <w:pStyle w:val="BodyText"/>
        <w:rPr>
          <w:sz w:val="18"/>
        </w:rPr>
      </w:pPr>
    </w:p>
    <w:p w:rsidR="00F25A2C" w:rsidRDefault="007D5F4B">
      <w:pPr>
        <w:pStyle w:val="BodyText"/>
        <w:spacing w:before="63"/>
        <w:ind w:left="1977" w:right="3076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6178550</wp:posOffset>
            </wp:positionH>
            <wp:positionV relativeFrom="paragraph">
              <wp:posOffset>200670</wp:posOffset>
            </wp:positionV>
            <wp:extent cx="1168400" cy="6476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281-955-1001</w:t>
      </w:r>
    </w:p>
    <w:p w:rsidR="00F25A2C" w:rsidRDefault="007D5F4B">
      <w:pPr>
        <w:pStyle w:val="BodyText"/>
        <w:spacing w:before="5"/>
        <w:ind w:left="1975" w:right="3077"/>
        <w:jc w:val="center"/>
      </w:pPr>
      <w:hyperlink r:id="rId6">
        <w:r>
          <w:rPr>
            <w:color w:val="0000FF"/>
            <w:w w:val="110"/>
            <w:u w:val="single" w:color="0000FF"/>
          </w:rPr>
          <w:t>www.newlifeadopt.com</w:t>
        </w:r>
      </w:hyperlink>
    </w:p>
    <w:p w:rsidR="00F25A2C" w:rsidRDefault="007D5F4B">
      <w:pPr>
        <w:pStyle w:val="BodyText"/>
        <w:spacing w:before="14"/>
        <w:ind w:left="1977" w:right="3077"/>
        <w:jc w:val="center"/>
      </w:pPr>
      <w:r>
        <w:rPr>
          <w:noProof/>
          <w:position w:val="1"/>
        </w:rPr>
        <w:drawing>
          <wp:inline distT="0" distB="0" distL="0" distR="0">
            <wp:extent cx="352425" cy="2571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>New Life Adoptions</w:t>
      </w:r>
      <w:r>
        <w:rPr>
          <w:spacing w:val="23"/>
          <w:w w:val="110"/>
        </w:rPr>
        <w:t xml:space="preserve"> </w:t>
      </w:r>
      <w:r>
        <w:rPr>
          <w:noProof/>
          <w:spacing w:val="-8"/>
          <w:position w:val="1"/>
        </w:rPr>
        <w:drawing>
          <wp:inline distT="0" distB="0" distL="0" distR="0">
            <wp:extent cx="247650" cy="2190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>@</w:t>
      </w:r>
      <w:proofErr w:type="spellStart"/>
      <w:r>
        <w:rPr>
          <w:w w:val="110"/>
        </w:rPr>
        <w:t>NewLifeAdoption</w:t>
      </w:r>
      <w:proofErr w:type="spellEnd"/>
    </w:p>
    <w:sectPr w:rsidR="00F25A2C">
      <w:type w:val="continuous"/>
      <w:pgSz w:w="12240" w:h="15840"/>
      <w:pgMar w:top="1240" w:right="5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A2C"/>
    <w:rsid w:val="007D5F4B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lifeadopt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NewLife</cp:lastModifiedBy>
  <cp:revision>2</cp:revision>
  <dcterms:created xsi:type="dcterms:W3CDTF">2016-06-21T15:05:00Z</dcterms:created>
  <dcterms:modified xsi:type="dcterms:W3CDTF">2016-06-21T20:05:00Z</dcterms:modified>
</cp:coreProperties>
</file>