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522" w:rsidRDefault="001121AB">
      <w:pPr>
        <w:pStyle w:val="Testonormale1"/>
      </w:pPr>
      <w:r>
        <w:rPr>
          <w:rFonts w:ascii="Tahoma" w:hAnsi="Tahoma" w:cs="Tahoma"/>
          <w:sz w:val="52"/>
          <w:szCs w:val="52"/>
        </w:rPr>
        <w:t>MILANO ROTTAMI s.r.l.</w:t>
      </w:r>
    </w:p>
    <w:p w:rsidR="00913522" w:rsidRPr="00BC0CDD" w:rsidRDefault="00913522">
      <w:pPr>
        <w:pStyle w:val="Testonormale1"/>
        <w:rPr>
          <w:sz w:val="12"/>
          <w:szCs w:val="12"/>
        </w:rPr>
      </w:pPr>
    </w:p>
    <w:p w:rsidR="00913522" w:rsidRDefault="001121AB">
      <w:pPr>
        <w:pStyle w:val="Testonormale1"/>
        <w:jc w:val="center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72"/>
        </w:rPr>
        <w:t>POLITICA AMBIENTALE</w:t>
      </w:r>
      <w:r w:rsidR="009C5E17">
        <w:rPr>
          <w:rFonts w:ascii="Tahoma" w:hAnsi="Tahoma" w:cs="Tahoma"/>
          <w:sz w:val="72"/>
        </w:rPr>
        <w:t xml:space="preserve"> 2017</w:t>
      </w:r>
    </w:p>
    <w:p w:rsidR="00913522" w:rsidRDefault="00913522">
      <w:pPr>
        <w:pStyle w:val="Testonormale1"/>
        <w:rPr>
          <w:rFonts w:ascii="Tahoma" w:hAnsi="Tahoma" w:cs="Tahoma"/>
          <w:sz w:val="12"/>
          <w:szCs w:val="12"/>
        </w:rPr>
      </w:pPr>
    </w:p>
    <w:p w:rsidR="00E304CE" w:rsidRDefault="001121AB">
      <w:pPr>
        <w:pStyle w:val="Testonormale1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La Milano Rottami s.r.l. </w:t>
      </w:r>
      <w:r w:rsidR="00E304CE">
        <w:rPr>
          <w:rFonts w:ascii="Tahoma" w:hAnsi="Tahoma" w:cs="Tahoma"/>
          <w:sz w:val="24"/>
        </w:rPr>
        <w:t xml:space="preserve">elabora la propria Politica ambientale in base </w:t>
      </w:r>
      <w:r w:rsidR="00E304CE" w:rsidRPr="00E304CE">
        <w:rPr>
          <w:rFonts w:ascii="Tahoma" w:hAnsi="Tahoma" w:cs="Tahoma"/>
          <w:sz w:val="24"/>
        </w:rPr>
        <w:t xml:space="preserve">al contesto </w:t>
      </w:r>
      <w:r w:rsidR="005A4C5E">
        <w:rPr>
          <w:rFonts w:ascii="Tahoma" w:hAnsi="Tahoma" w:cs="Tahoma"/>
          <w:sz w:val="24"/>
        </w:rPr>
        <w:t>in cui l’</w:t>
      </w:r>
      <w:r w:rsidR="00E304CE" w:rsidRPr="00E304CE">
        <w:rPr>
          <w:rFonts w:ascii="Tahoma" w:hAnsi="Tahoma" w:cs="Tahoma"/>
          <w:sz w:val="24"/>
        </w:rPr>
        <w:t>azienda</w:t>
      </w:r>
      <w:r w:rsidR="005A4C5E">
        <w:rPr>
          <w:rFonts w:ascii="Tahoma" w:hAnsi="Tahoma" w:cs="Tahoma"/>
          <w:sz w:val="24"/>
        </w:rPr>
        <w:t xml:space="preserve"> opera</w:t>
      </w:r>
      <w:r w:rsidR="00763EFC">
        <w:rPr>
          <w:rFonts w:ascii="Tahoma" w:hAnsi="Tahoma" w:cs="Tahoma"/>
          <w:sz w:val="24"/>
        </w:rPr>
        <w:t xml:space="preserve"> ed alle esigenze e aspettative delle parti interessate</w:t>
      </w:r>
      <w:r w:rsidR="00165DAD">
        <w:rPr>
          <w:rFonts w:ascii="Tahoma" w:hAnsi="Tahoma" w:cs="Tahoma"/>
          <w:sz w:val="24"/>
        </w:rPr>
        <w:t xml:space="preserve"> (</w:t>
      </w:r>
      <w:proofErr w:type="spellStart"/>
      <w:r w:rsidR="00165DAD">
        <w:rPr>
          <w:rFonts w:ascii="Tahoma" w:hAnsi="Tahoma" w:cs="Tahoma"/>
          <w:sz w:val="24"/>
        </w:rPr>
        <w:t>compliance</w:t>
      </w:r>
      <w:proofErr w:type="spellEnd"/>
      <w:r w:rsidR="00165DAD">
        <w:rPr>
          <w:rFonts w:ascii="Tahoma" w:hAnsi="Tahoma" w:cs="Tahoma"/>
          <w:sz w:val="24"/>
        </w:rPr>
        <w:t xml:space="preserve"> </w:t>
      </w:r>
      <w:proofErr w:type="spellStart"/>
      <w:r w:rsidR="00165DAD">
        <w:rPr>
          <w:rFonts w:ascii="Tahoma" w:hAnsi="Tahoma" w:cs="Tahoma"/>
          <w:sz w:val="24"/>
        </w:rPr>
        <w:t>obbligation</w:t>
      </w:r>
      <w:proofErr w:type="spellEnd"/>
      <w:r w:rsidR="00165DAD">
        <w:rPr>
          <w:rFonts w:ascii="Tahoma" w:hAnsi="Tahoma" w:cs="Tahoma"/>
          <w:sz w:val="24"/>
        </w:rPr>
        <w:t>)</w:t>
      </w:r>
      <w:r w:rsidR="00763EFC">
        <w:rPr>
          <w:rFonts w:ascii="Tahoma" w:hAnsi="Tahoma" w:cs="Tahoma"/>
          <w:sz w:val="24"/>
        </w:rPr>
        <w:t>,</w:t>
      </w:r>
      <w:r w:rsidR="00E304CE" w:rsidRPr="00E304CE">
        <w:rPr>
          <w:rFonts w:ascii="Tahoma" w:hAnsi="Tahoma" w:cs="Tahoma"/>
          <w:sz w:val="24"/>
        </w:rPr>
        <w:t xml:space="preserve"> compresi la natura, la dimensione e gli impatti ambientali delle attività svolte</w:t>
      </w:r>
      <w:r w:rsidR="00763EFC">
        <w:rPr>
          <w:rFonts w:ascii="Tahoma" w:hAnsi="Tahoma" w:cs="Tahoma"/>
          <w:sz w:val="24"/>
        </w:rPr>
        <w:t>.</w:t>
      </w:r>
      <w:r w:rsidR="00E304CE">
        <w:rPr>
          <w:rFonts w:ascii="Tahoma" w:hAnsi="Tahoma" w:cs="Tahoma"/>
          <w:sz w:val="24"/>
        </w:rPr>
        <w:t xml:space="preserve"> </w:t>
      </w:r>
    </w:p>
    <w:p w:rsidR="00E304CE" w:rsidRDefault="00E304CE">
      <w:pPr>
        <w:pStyle w:val="Testonormale1"/>
        <w:rPr>
          <w:rFonts w:ascii="Tahoma" w:hAnsi="Tahoma" w:cs="Tahoma"/>
          <w:sz w:val="24"/>
        </w:rPr>
      </w:pPr>
      <w:r w:rsidRPr="00E304CE">
        <w:rPr>
          <w:rFonts w:ascii="Tahoma" w:hAnsi="Tahoma" w:cs="Tahoma"/>
          <w:sz w:val="24"/>
        </w:rPr>
        <w:t>Il presente documento</w:t>
      </w:r>
      <w:r>
        <w:rPr>
          <w:rFonts w:ascii="Tahoma" w:hAnsi="Tahoma" w:cs="Tahoma"/>
          <w:sz w:val="24"/>
        </w:rPr>
        <w:t xml:space="preserve"> </w:t>
      </w:r>
      <w:r w:rsidRPr="00E304CE">
        <w:rPr>
          <w:rFonts w:ascii="Tahoma" w:hAnsi="Tahoma" w:cs="Tahoma"/>
          <w:sz w:val="24"/>
        </w:rPr>
        <w:t>costituisce un quadro di riferimento per fissare gli obiettivi ambientali</w:t>
      </w:r>
      <w:r>
        <w:rPr>
          <w:rFonts w:ascii="Tahoma" w:hAnsi="Tahoma" w:cs="Tahoma"/>
          <w:sz w:val="24"/>
        </w:rPr>
        <w:t>.</w:t>
      </w:r>
    </w:p>
    <w:p w:rsidR="00E304CE" w:rsidRPr="00BC0CDD" w:rsidRDefault="00E304CE">
      <w:pPr>
        <w:pStyle w:val="Testonormale1"/>
        <w:rPr>
          <w:rFonts w:ascii="Tahoma" w:hAnsi="Tahoma" w:cs="Tahoma"/>
          <w:sz w:val="12"/>
          <w:szCs w:val="12"/>
        </w:rPr>
      </w:pPr>
    </w:p>
    <w:p w:rsidR="00913522" w:rsidRDefault="00E304CE" w:rsidP="0096301B">
      <w:pPr>
        <w:pStyle w:val="Testonormale1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La Milano Rottami </w:t>
      </w:r>
      <w:r w:rsidR="001121AB">
        <w:rPr>
          <w:rFonts w:ascii="Tahoma" w:hAnsi="Tahoma" w:cs="Tahoma"/>
          <w:sz w:val="24"/>
        </w:rPr>
        <w:t xml:space="preserve">intende promuovere </w:t>
      </w:r>
      <w:r w:rsidRPr="00E304CE">
        <w:rPr>
          <w:rFonts w:ascii="Tahoma" w:hAnsi="Tahoma" w:cs="Tahoma"/>
          <w:sz w:val="24"/>
        </w:rPr>
        <w:t>ogni azione diretta</w:t>
      </w:r>
      <w:r w:rsidR="0096301B">
        <w:rPr>
          <w:rFonts w:ascii="Tahoma" w:hAnsi="Tahoma" w:cs="Tahoma"/>
          <w:sz w:val="24"/>
        </w:rPr>
        <w:t xml:space="preserve"> a</w:t>
      </w:r>
      <w:r w:rsidR="00165DAD">
        <w:rPr>
          <w:rFonts w:ascii="Tahoma" w:hAnsi="Tahoma" w:cs="Tahoma"/>
          <w:sz w:val="24"/>
        </w:rPr>
        <w:t xml:space="preserve"> </w:t>
      </w:r>
      <w:r w:rsidRPr="00E304CE">
        <w:rPr>
          <w:rFonts w:ascii="Tahoma" w:hAnsi="Tahoma" w:cs="Tahoma"/>
          <w:sz w:val="24"/>
        </w:rPr>
        <w:t xml:space="preserve">proteggere l’ambiente, </w:t>
      </w:r>
      <w:r w:rsidR="00165DAD" w:rsidRPr="00165DAD">
        <w:rPr>
          <w:rFonts w:ascii="Tahoma" w:hAnsi="Tahoma" w:cs="Tahoma"/>
          <w:sz w:val="24"/>
        </w:rPr>
        <w:t>inclusa la prevenzione dell’inquinamento e altri impegni specific</w:t>
      </w:r>
      <w:r w:rsidR="0096301B">
        <w:rPr>
          <w:rFonts w:ascii="Tahoma" w:hAnsi="Tahoma" w:cs="Tahoma"/>
          <w:sz w:val="24"/>
        </w:rPr>
        <w:t>i rilevanti per il suo contesto,</w:t>
      </w:r>
      <w:r w:rsidR="00165DAD" w:rsidRPr="00165DAD">
        <w:rPr>
          <w:rFonts w:ascii="Tahoma" w:hAnsi="Tahoma" w:cs="Tahoma"/>
          <w:sz w:val="24"/>
        </w:rPr>
        <w:t xml:space="preserve"> </w:t>
      </w:r>
      <w:r w:rsidRPr="00E304CE">
        <w:rPr>
          <w:rFonts w:ascii="Tahoma" w:hAnsi="Tahoma" w:cs="Tahoma"/>
          <w:sz w:val="24"/>
        </w:rPr>
        <w:t>facendo in modo che i prodotti e le attività svolte non presentino risc</w:t>
      </w:r>
      <w:r w:rsidR="00165DAD">
        <w:rPr>
          <w:rFonts w:ascii="Tahoma" w:hAnsi="Tahoma" w:cs="Tahoma"/>
          <w:sz w:val="24"/>
        </w:rPr>
        <w:t>hi significativi per l’ambiente</w:t>
      </w:r>
      <w:r w:rsidR="0096301B">
        <w:rPr>
          <w:rFonts w:ascii="Tahoma" w:hAnsi="Tahoma" w:cs="Tahoma"/>
          <w:sz w:val="24"/>
        </w:rPr>
        <w:t>.</w:t>
      </w:r>
    </w:p>
    <w:p w:rsidR="00913522" w:rsidRPr="00BC0CDD" w:rsidRDefault="00913522">
      <w:pPr>
        <w:pStyle w:val="Testonormale1"/>
        <w:rPr>
          <w:rFonts w:ascii="Tahoma" w:hAnsi="Tahoma" w:cs="Tahoma"/>
          <w:sz w:val="12"/>
          <w:szCs w:val="12"/>
        </w:rPr>
      </w:pPr>
    </w:p>
    <w:p w:rsidR="00913522" w:rsidRDefault="001121AB">
      <w:pPr>
        <w:pStyle w:val="Testonormale1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In tale ottic</w:t>
      </w:r>
      <w:r w:rsidR="005A4C5E">
        <w:rPr>
          <w:rFonts w:ascii="Tahoma" w:hAnsi="Tahoma" w:cs="Tahoma"/>
          <w:sz w:val="24"/>
        </w:rPr>
        <w:t>a la Milano Rottami si impegna</w:t>
      </w:r>
      <w:r>
        <w:rPr>
          <w:rFonts w:ascii="Tahoma" w:hAnsi="Tahoma" w:cs="Tahoma"/>
          <w:sz w:val="24"/>
        </w:rPr>
        <w:t>:</w:t>
      </w:r>
    </w:p>
    <w:p w:rsidR="0096301B" w:rsidRPr="0096301B" w:rsidRDefault="0096301B">
      <w:pPr>
        <w:pStyle w:val="Testonormale1"/>
        <w:rPr>
          <w:rFonts w:ascii="Tahoma" w:hAnsi="Tahoma" w:cs="Tahoma"/>
          <w:sz w:val="12"/>
          <w:szCs w:val="12"/>
        </w:rPr>
      </w:pPr>
    </w:p>
    <w:p w:rsidR="00E304CE" w:rsidRDefault="00E304CE" w:rsidP="00E304CE">
      <w:pPr>
        <w:pStyle w:val="Testonormale1"/>
        <w:numPr>
          <w:ilvl w:val="0"/>
          <w:numId w:val="1"/>
        </w:numPr>
        <w:rPr>
          <w:rFonts w:ascii="Tahoma" w:hAnsi="Tahoma" w:cs="Tahoma"/>
          <w:sz w:val="24"/>
        </w:rPr>
      </w:pPr>
      <w:bookmarkStart w:id="0" w:name="_GoBack"/>
      <w:proofErr w:type="gramStart"/>
      <w:r w:rsidRPr="00E304CE">
        <w:rPr>
          <w:rFonts w:ascii="Tahoma" w:hAnsi="Tahoma" w:cs="Tahoma"/>
          <w:sz w:val="24"/>
        </w:rPr>
        <w:t>a</w:t>
      </w:r>
      <w:proofErr w:type="gramEnd"/>
      <w:r w:rsidRPr="00E304CE">
        <w:rPr>
          <w:rFonts w:ascii="Tahoma" w:hAnsi="Tahoma" w:cs="Tahoma"/>
          <w:sz w:val="24"/>
        </w:rPr>
        <w:t xml:space="preserve"> soddisfare i propri obblighi di conformità</w:t>
      </w:r>
      <w:r w:rsidR="009C5E17">
        <w:rPr>
          <w:rFonts w:ascii="Tahoma" w:hAnsi="Tahoma" w:cs="Tahoma"/>
          <w:sz w:val="24"/>
        </w:rPr>
        <w:t xml:space="preserve"> espressi in termini di:</w:t>
      </w:r>
    </w:p>
    <w:p w:rsidR="009C5E17" w:rsidRPr="000D7C98" w:rsidRDefault="009C5E17" w:rsidP="009C5E17">
      <w:pPr>
        <w:pStyle w:val="corpotesto0"/>
        <w:numPr>
          <w:ilvl w:val="0"/>
          <w:numId w:val="1"/>
        </w:numPr>
        <w:tabs>
          <w:tab w:val="clear" w:pos="360"/>
          <w:tab w:val="clear" w:pos="1077"/>
          <w:tab w:val="left" w:pos="596"/>
          <w:tab w:val="num" w:pos="1134"/>
        </w:tabs>
        <w:ind w:left="993" w:right="83" w:firstLine="0"/>
        <w:jc w:val="left"/>
        <w:rPr>
          <w:rFonts w:ascii="Tahoma" w:hAnsi="Tahoma" w:cs="Tahoma"/>
        </w:rPr>
      </w:pPr>
      <w:r w:rsidRPr="000D7C98">
        <w:rPr>
          <w:rFonts w:ascii="Tahoma" w:hAnsi="Tahoma" w:cs="Tahoma"/>
        </w:rPr>
        <w:t>Assenza di sanzioni da parte degli organismi preposti in materia ambientale</w:t>
      </w:r>
    </w:p>
    <w:p w:rsidR="009C5E17" w:rsidRPr="000D7C98" w:rsidRDefault="009C5E17" w:rsidP="009C5E17">
      <w:pPr>
        <w:pStyle w:val="corpotesto0"/>
        <w:numPr>
          <w:ilvl w:val="0"/>
          <w:numId w:val="1"/>
        </w:numPr>
        <w:tabs>
          <w:tab w:val="clear" w:pos="360"/>
          <w:tab w:val="clear" w:pos="1077"/>
          <w:tab w:val="left" w:pos="596"/>
          <w:tab w:val="num" w:pos="1134"/>
        </w:tabs>
        <w:ind w:left="993" w:right="83" w:firstLine="0"/>
        <w:jc w:val="left"/>
        <w:rPr>
          <w:rFonts w:ascii="Tahoma" w:hAnsi="Tahoma" w:cs="Tahoma"/>
        </w:rPr>
      </w:pPr>
      <w:r w:rsidRPr="000D7C98">
        <w:rPr>
          <w:rFonts w:ascii="Tahoma" w:hAnsi="Tahoma" w:cs="Tahoma"/>
        </w:rPr>
        <w:t>Sicurezza e affidabilità degli impianti e dei macchinari</w:t>
      </w:r>
    </w:p>
    <w:p w:rsidR="009C5E17" w:rsidRPr="000D7C98" w:rsidRDefault="009C5E17" w:rsidP="009C5E17">
      <w:pPr>
        <w:pStyle w:val="corpotesto0"/>
        <w:numPr>
          <w:ilvl w:val="0"/>
          <w:numId w:val="1"/>
        </w:numPr>
        <w:tabs>
          <w:tab w:val="clear" w:pos="360"/>
          <w:tab w:val="clear" w:pos="1077"/>
          <w:tab w:val="left" w:pos="596"/>
          <w:tab w:val="num" w:pos="1134"/>
        </w:tabs>
        <w:ind w:left="993" w:right="83" w:firstLine="0"/>
        <w:jc w:val="left"/>
        <w:rPr>
          <w:rFonts w:ascii="Tahoma" w:hAnsi="Tahoma" w:cs="Tahoma"/>
        </w:rPr>
      </w:pPr>
      <w:r w:rsidRPr="000D7C98">
        <w:rPr>
          <w:rFonts w:ascii="Tahoma" w:hAnsi="Tahoma" w:cs="Tahoma"/>
        </w:rPr>
        <w:t xml:space="preserve">Corretto utilizzo degli impianti e dei macchinari da parte del personale interno e di eventuali </w:t>
      </w:r>
    </w:p>
    <w:p w:rsidR="009C5E17" w:rsidRPr="000D7C98" w:rsidRDefault="009C5E17" w:rsidP="009C5E17">
      <w:pPr>
        <w:pStyle w:val="corpotesto0"/>
        <w:tabs>
          <w:tab w:val="clear" w:pos="1077"/>
          <w:tab w:val="left" w:pos="596"/>
        </w:tabs>
        <w:ind w:left="993" w:right="83"/>
        <w:jc w:val="left"/>
        <w:rPr>
          <w:rFonts w:ascii="Tahoma" w:hAnsi="Tahoma" w:cs="Tahoma"/>
        </w:rPr>
      </w:pPr>
      <w:r w:rsidRPr="000D7C98">
        <w:rPr>
          <w:rFonts w:ascii="Tahoma" w:hAnsi="Tahoma" w:cs="Tahoma"/>
        </w:rPr>
        <w:t xml:space="preserve">    </w:t>
      </w:r>
      <w:proofErr w:type="gramStart"/>
      <w:r w:rsidRPr="000D7C98">
        <w:rPr>
          <w:rFonts w:ascii="Tahoma" w:hAnsi="Tahoma" w:cs="Tahoma"/>
        </w:rPr>
        <w:t>ditte</w:t>
      </w:r>
      <w:proofErr w:type="gramEnd"/>
      <w:r w:rsidRPr="000D7C98">
        <w:rPr>
          <w:rFonts w:ascii="Tahoma" w:hAnsi="Tahoma" w:cs="Tahoma"/>
        </w:rPr>
        <w:t xml:space="preserve"> esterne  </w:t>
      </w:r>
    </w:p>
    <w:p w:rsidR="009C5E17" w:rsidRPr="000D7C98" w:rsidRDefault="009C5E17" w:rsidP="009C5E17">
      <w:pPr>
        <w:pStyle w:val="corpotesto0"/>
        <w:numPr>
          <w:ilvl w:val="0"/>
          <w:numId w:val="1"/>
        </w:numPr>
        <w:tabs>
          <w:tab w:val="clear" w:pos="360"/>
          <w:tab w:val="clear" w:pos="1077"/>
          <w:tab w:val="left" w:pos="596"/>
          <w:tab w:val="num" w:pos="1134"/>
        </w:tabs>
        <w:ind w:left="993" w:right="83" w:firstLine="0"/>
        <w:jc w:val="left"/>
        <w:rPr>
          <w:rFonts w:ascii="Tahoma" w:hAnsi="Tahoma" w:cs="Tahoma"/>
        </w:rPr>
      </w:pPr>
      <w:r w:rsidRPr="000D7C98">
        <w:rPr>
          <w:rFonts w:ascii="Tahoma" w:hAnsi="Tahoma" w:cs="Tahoma"/>
        </w:rPr>
        <w:t>Assenza di incidenti ambientali o emergenze presso i siti produttivi dei fornitori</w:t>
      </w:r>
    </w:p>
    <w:p w:rsidR="009C5E17" w:rsidRPr="000D7C98" w:rsidRDefault="009C5E17" w:rsidP="009C5E17">
      <w:pPr>
        <w:pStyle w:val="corpotesto0"/>
        <w:numPr>
          <w:ilvl w:val="0"/>
          <w:numId w:val="1"/>
        </w:numPr>
        <w:tabs>
          <w:tab w:val="clear" w:pos="360"/>
          <w:tab w:val="clear" w:pos="1077"/>
          <w:tab w:val="left" w:pos="596"/>
          <w:tab w:val="num" w:pos="1134"/>
        </w:tabs>
        <w:ind w:left="993" w:right="83" w:firstLine="0"/>
        <w:jc w:val="left"/>
        <w:rPr>
          <w:rFonts w:ascii="Tahoma" w:hAnsi="Tahoma" w:cs="Tahoma"/>
        </w:rPr>
      </w:pPr>
      <w:r w:rsidRPr="000D7C98">
        <w:rPr>
          <w:rFonts w:ascii="Tahoma" w:hAnsi="Tahoma" w:cs="Tahoma"/>
        </w:rPr>
        <w:t>Assenza di incidenti ambientali o emergenze in azienda</w:t>
      </w:r>
    </w:p>
    <w:p w:rsidR="009C5E17" w:rsidRPr="000D7C98" w:rsidRDefault="009C5E17" w:rsidP="009C5E17">
      <w:pPr>
        <w:pStyle w:val="corpotesto0"/>
        <w:numPr>
          <w:ilvl w:val="0"/>
          <w:numId w:val="1"/>
        </w:numPr>
        <w:tabs>
          <w:tab w:val="clear" w:pos="360"/>
          <w:tab w:val="clear" w:pos="1077"/>
          <w:tab w:val="left" w:pos="596"/>
          <w:tab w:val="num" w:pos="1134"/>
        </w:tabs>
        <w:ind w:left="993" w:right="83" w:firstLine="0"/>
        <w:jc w:val="left"/>
        <w:rPr>
          <w:rFonts w:ascii="Tahoma" w:hAnsi="Tahoma" w:cs="Tahoma"/>
        </w:rPr>
      </w:pPr>
      <w:r w:rsidRPr="000D7C98">
        <w:rPr>
          <w:rFonts w:ascii="Tahoma" w:hAnsi="Tahoma" w:cs="Tahoma"/>
        </w:rPr>
        <w:t xml:space="preserve">Conformità del prodotto, sia quello approvvigionato che quello fornito, rispetto alle disposizioni </w:t>
      </w:r>
    </w:p>
    <w:p w:rsidR="009C5E17" w:rsidRPr="000D7C98" w:rsidRDefault="009C5E17" w:rsidP="009C5E17">
      <w:pPr>
        <w:pStyle w:val="corpotesto0"/>
        <w:tabs>
          <w:tab w:val="clear" w:pos="1077"/>
          <w:tab w:val="left" w:pos="596"/>
        </w:tabs>
        <w:ind w:left="993" w:right="83"/>
        <w:jc w:val="left"/>
        <w:rPr>
          <w:rFonts w:ascii="Tahoma" w:hAnsi="Tahoma" w:cs="Tahoma"/>
        </w:rPr>
      </w:pPr>
      <w:r w:rsidRPr="000D7C98">
        <w:rPr>
          <w:rFonts w:ascii="Tahoma" w:hAnsi="Tahoma" w:cs="Tahoma"/>
        </w:rPr>
        <w:t xml:space="preserve">    </w:t>
      </w:r>
      <w:proofErr w:type="gramStart"/>
      <w:r w:rsidRPr="000D7C98">
        <w:rPr>
          <w:rFonts w:ascii="Tahoma" w:hAnsi="Tahoma" w:cs="Tahoma"/>
        </w:rPr>
        <w:t>cogenti</w:t>
      </w:r>
      <w:proofErr w:type="gramEnd"/>
      <w:r w:rsidRPr="000D7C98">
        <w:rPr>
          <w:rFonts w:ascii="Tahoma" w:hAnsi="Tahoma" w:cs="Tahoma"/>
        </w:rPr>
        <w:t xml:space="preserve"> in materia ambientale</w:t>
      </w:r>
    </w:p>
    <w:p w:rsidR="009C5E17" w:rsidRPr="000D7C98" w:rsidRDefault="009C5E17" w:rsidP="009C5E17">
      <w:pPr>
        <w:pStyle w:val="corpotesto0"/>
        <w:numPr>
          <w:ilvl w:val="0"/>
          <w:numId w:val="1"/>
        </w:numPr>
        <w:tabs>
          <w:tab w:val="clear" w:pos="360"/>
          <w:tab w:val="clear" w:pos="1077"/>
          <w:tab w:val="left" w:pos="596"/>
          <w:tab w:val="num" w:pos="1134"/>
        </w:tabs>
        <w:ind w:left="993" w:right="83" w:firstLine="0"/>
        <w:jc w:val="left"/>
        <w:rPr>
          <w:rFonts w:ascii="Tahoma" w:hAnsi="Tahoma" w:cs="Tahoma"/>
        </w:rPr>
      </w:pPr>
      <w:r w:rsidRPr="000D7C98">
        <w:rPr>
          <w:rFonts w:ascii="Tahoma" w:hAnsi="Tahoma" w:cs="Tahoma"/>
        </w:rPr>
        <w:t>Stabilità finanziaria, in termini di equilibrio di bilancio</w:t>
      </w:r>
    </w:p>
    <w:p w:rsidR="00165DAD" w:rsidRPr="00165DAD" w:rsidRDefault="00165DAD" w:rsidP="00165DAD">
      <w:pPr>
        <w:pStyle w:val="Testonormale1"/>
        <w:ind w:left="360"/>
        <w:rPr>
          <w:rFonts w:ascii="Tahoma" w:hAnsi="Tahoma" w:cs="Tahoma"/>
          <w:sz w:val="12"/>
          <w:szCs w:val="12"/>
        </w:rPr>
      </w:pPr>
    </w:p>
    <w:p w:rsidR="009C5E17" w:rsidRDefault="00165DAD" w:rsidP="00763EFC">
      <w:pPr>
        <w:pStyle w:val="Testonormale1"/>
        <w:numPr>
          <w:ilvl w:val="0"/>
          <w:numId w:val="1"/>
        </w:numPr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/>
          <w:sz w:val="24"/>
        </w:rPr>
        <w:t>a</w:t>
      </w:r>
      <w:r w:rsidRPr="00165DAD">
        <w:rPr>
          <w:rFonts w:ascii="Tahoma" w:hAnsi="Tahoma" w:cs="Tahoma"/>
          <w:sz w:val="24"/>
        </w:rPr>
        <w:t>l</w:t>
      </w:r>
      <w:proofErr w:type="gramEnd"/>
      <w:r w:rsidRPr="00165DAD">
        <w:rPr>
          <w:rFonts w:ascii="Tahoma" w:hAnsi="Tahoma" w:cs="Tahoma"/>
          <w:sz w:val="24"/>
        </w:rPr>
        <w:t xml:space="preserve"> soddisfacimento delle </w:t>
      </w:r>
      <w:r>
        <w:rPr>
          <w:rFonts w:ascii="Tahoma" w:hAnsi="Tahoma" w:cs="Tahoma"/>
          <w:sz w:val="24"/>
        </w:rPr>
        <w:t>esigenze e aspettative delle parti interessate</w:t>
      </w:r>
      <w:r w:rsidR="009C5E17">
        <w:rPr>
          <w:rFonts w:ascii="Tahoma" w:hAnsi="Tahoma" w:cs="Tahoma"/>
          <w:sz w:val="24"/>
        </w:rPr>
        <w:t xml:space="preserve"> che oltre agli obblighi di conformità sopra descritti prevedono:</w:t>
      </w:r>
    </w:p>
    <w:p w:rsidR="00D04941" w:rsidRPr="000D7C98" w:rsidRDefault="00D04941" w:rsidP="00D04941">
      <w:pPr>
        <w:pStyle w:val="corpotesto0"/>
        <w:numPr>
          <w:ilvl w:val="0"/>
          <w:numId w:val="1"/>
        </w:numPr>
        <w:tabs>
          <w:tab w:val="clear" w:pos="360"/>
          <w:tab w:val="clear" w:pos="1077"/>
          <w:tab w:val="left" w:pos="596"/>
          <w:tab w:val="num" w:pos="993"/>
        </w:tabs>
        <w:ind w:left="993" w:right="83" w:firstLine="0"/>
        <w:jc w:val="left"/>
        <w:rPr>
          <w:rFonts w:ascii="Tahoma" w:hAnsi="Tahoma" w:cs="Tahoma"/>
        </w:rPr>
      </w:pPr>
      <w:r w:rsidRPr="000D7C98">
        <w:rPr>
          <w:rFonts w:ascii="Tahoma" w:hAnsi="Tahoma" w:cs="Tahoma"/>
        </w:rPr>
        <w:t>Miglioramento continuo delle prestazioni del sistema di gestione ambientale</w:t>
      </w:r>
    </w:p>
    <w:p w:rsidR="00D04941" w:rsidRPr="000D7C98" w:rsidRDefault="00D04941" w:rsidP="00D04941">
      <w:pPr>
        <w:pStyle w:val="corpotesto0"/>
        <w:numPr>
          <w:ilvl w:val="0"/>
          <w:numId w:val="1"/>
        </w:numPr>
        <w:tabs>
          <w:tab w:val="clear" w:pos="360"/>
          <w:tab w:val="clear" w:pos="1077"/>
          <w:tab w:val="left" w:pos="596"/>
          <w:tab w:val="num" w:pos="993"/>
        </w:tabs>
        <w:ind w:left="993" w:right="83" w:firstLine="0"/>
        <w:jc w:val="left"/>
        <w:rPr>
          <w:rFonts w:ascii="Tahoma" w:hAnsi="Tahoma" w:cs="Tahoma"/>
        </w:rPr>
      </w:pPr>
      <w:r w:rsidRPr="000D7C98">
        <w:rPr>
          <w:rFonts w:ascii="Tahoma" w:hAnsi="Tahoma" w:cs="Tahoma"/>
        </w:rPr>
        <w:t xml:space="preserve">Andamento degli indicatori aziendali legati alla politica ambientale ed ai processi del </w:t>
      </w:r>
    </w:p>
    <w:p w:rsidR="00D04941" w:rsidRPr="000D7C98" w:rsidRDefault="00D04941" w:rsidP="00D04941">
      <w:pPr>
        <w:pStyle w:val="corpotesto0"/>
        <w:tabs>
          <w:tab w:val="clear" w:pos="1077"/>
          <w:tab w:val="left" w:pos="596"/>
        </w:tabs>
        <w:ind w:left="993" w:right="83"/>
        <w:jc w:val="left"/>
        <w:rPr>
          <w:rFonts w:ascii="Tahoma" w:hAnsi="Tahoma" w:cs="Tahoma"/>
        </w:rPr>
      </w:pPr>
      <w:r w:rsidRPr="000D7C98">
        <w:rPr>
          <w:rFonts w:ascii="Tahoma" w:hAnsi="Tahoma" w:cs="Tahoma"/>
        </w:rPr>
        <w:t xml:space="preserve">         </w:t>
      </w:r>
      <w:proofErr w:type="gramStart"/>
      <w:r w:rsidRPr="000D7C98">
        <w:rPr>
          <w:rFonts w:ascii="Tahoma" w:hAnsi="Tahoma" w:cs="Tahoma"/>
        </w:rPr>
        <w:t>sistema</w:t>
      </w:r>
      <w:proofErr w:type="gramEnd"/>
      <w:r w:rsidRPr="000D7C98">
        <w:rPr>
          <w:rFonts w:ascii="Tahoma" w:hAnsi="Tahoma" w:cs="Tahoma"/>
        </w:rPr>
        <w:t xml:space="preserve"> di gestione ambientale, in linea con gli obiettivi pianificati</w:t>
      </w:r>
    </w:p>
    <w:p w:rsidR="00D04941" w:rsidRPr="000D7C98" w:rsidRDefault="00D04941" w:rsidP="00D04941">
      <w:pPr>
        <w:pStyle w:val="corpotesto0"/>
        <w:numPr>
          <w:ilvl w:val="0"/>
          <w:numId w:val="1"/>
        </w:numPr>
        <w:tabs>
          <w:tab w:val="clear" w:pos="360"/>
          <w:tab w:val="clear" w:pos="1077"/>
          <w:tab w:val="left" w:pos="596"/>
          <w:tab w:val="num" w:pos="993"/>
        </w:tabs>
        <w:ind w:left="993" w:right="83" w:firstLine="0"/>
        <w:jc w:val="left"/>
        <w:rPr>
          <w:rFonts w:ascii="Tahoma" w:hAnsi="Tahoma" w:cs="Tahoma"/>
        </w:rPr>
      </w:pPr>
      <w:r w:rsidRPr="000D7C98">
        <w:rPr>
          <w:rFonts w:ascii="Tahoma" w:hAnsi="Tahoma" w:cs="Tahoma"/>
        </w:rPr>
        <w:t>Assenza di danno di immagine e reputazione</w:t>
      </w:r>
    </w:p>
    <w:p w:rsidR="00D04941" w:rsidRPr="000D7C98" w:rsidRDefault="00D04941" w:rsidP="00D04941">
      <w:pPr>
        <w:pStyle w:val="corpotesto0"/>
        <w:numPr>
          <w:ilvl w:val="0"/>
          <w:numId w:val="1"/>
        </w:numPr>
        <w:tabs>
          <w:tab w:val="clear" w:pos="360"/>
          <w:tab w:val="clear" w:pos="1077"/>
          <w:tab w:val="left" w:pos="596"/>
          <w:tab w:val="num" w:pos="993"/>
        </w:tabs>
        <w:ind w:left="993" w:right="83" w:firstLine="0"/>
        <w:jc w:val="left"/>
        <w:rPr>
          <w:rFonts w:ascii="Tahoma" w:hAnsi="Tahoma" w:cs="Tahoma"/>
        </w:rPr>
      </w:pPr>
      <w:r w:rsidRPr="000D7C98">
        <w:rPr>
          <w:rFonts w:ascii="Tahoma" w:hAnsi="Tahoma" w:cs="Tahoma"/>
        </w:rPr>
        <w:t xml:space="preserve">Assenza di illeciti ambientali e/o per danni provocati da un comportamento negligente o </w:t>
      </w:r>
    </w:p>
    <w:p w:rsidR="00D04941" w:rsidRPr="000D7C98" w:rsidRDefault="00D04941" w:rsidP="00D04941">
      <w:pPr>
        <w:pStyle w:val="corpotesto0"/>
        <w:tabs>
          <w:tab w:val="clear" w:pos="1077"/>
          <w:tab w:val="left" w:pos="596"/>
        </w:tabs>
        <w:ind w:left="993" w:right="83"/>
        <w:jc w:val="left"/>
        <w:rPr>
          <w:rFonts w:ascii="Tahoma" w:hAnsi="Tahoma" w:cs="Tahoma"/>
        </w:rPr>
      </w:pPr>
      <w:r w:rsidRPr="000D7C98">
        <w:rPr>
          <w:rFonts w:ascii="Tahoma" w:hAnsi="Tahoma" w:cs="Tahoma"/>
        </w:rPr>
        <w:t xml:space="preserve">       </w:t>
      </w:r>
      <w:proofErr w:type="gramStart"/>
      <w:r w:rsidRPr="000D7C98">
        <w:rPr>
          <w:rFonts w:ascii="Tahoma" w:hAnsi="Tahoma" w:cs="Tahoma"/>
        </w:rPr>
        <w:t>colposo</w:t>
      </w:r>
      <w:proofErr w:type="gramEnd"/>
      <w:r w:rsidRPr="000D7C98">
        <w:rPr>
          <w:rFonts w:ascii="Tahoma" w:hAnsi="Tahoma" w:cs="Tahoma"/>
        </w:rPr>
        <w:t xml:space="preserve"> lungo la catena di fornitura</w:t>
      </w:r>
    </w:p>
    <w:p w:rsidR="00D04941" w:rsidRPr="000D7C98" w:rsidRDefault="00D04941" w:rsidP="00D04941">
      <w:pPr>
        <w:pStyle w:val="corpotesto0"/>
        <w:numPr>
          <w:ilvl w:val="0"/>
          <w:numId w:val="1"/>
        </w:numPr>
        <w:tabs>
          <w:tab w:val="clear" w:pos="360"/>
          <w:tab w:val="clear" w:pos="1077"/>
          <w:tab w:val="left" w:pos="596"/>
          <w:tab w:val="num" w:pos="993"/>
        </w:tabs>
        <w:ind w:left="993" w:right="42" w:firstLine="0"/>
        <w:jc w:val="left"/>
        <w:rPr>
          <w:rFonts w:ascii="Tahoma" w:eastAsia="Calibri" w:hAnsi="Tahoma" w:cs="Tahoma"/>
          <w:spacing w:val="-1"/>
          <w:sz w:val="18"/>
          <w:szCs w:val="18"/>
        </w:rPr>
      </w:pPr>
      <w:r w:rsidRPr="000D7C98">
        <w:rPr>
          <w:rFonts w:ascii="Tahoma" w:hAnsi="Tahoma" w:cs="Tahoma"/>
        </w:rPr>
        <w:t xml:space="preserve">Impianti e macchinari tecnologicamente adeguati per poter effettuare le operazioni di </w:t>
      </w:r>
    </w:p>
    <w:p w:rsidR="00D04941" w:rsidRPr="000D7C98" w:rsidRDefault="00D04941" w:rsidP="00D04941">
      <w:pPr>
        <w:pStyle w:val="corpotesto0"/>
        <w:tabs>
          <w:tab w:val="clear" w:pos="1077"/>
          <w:tab w:val="left" w:pos="596"/>
        </w:tabs>
        <w:ind w:left="993" w:right="42"/>
        <w:jc w:val="left"/>
        <w:rPr>
          <w:rFonts w:ascii="Tahoma" w:eastAsia="Calibri" w:hAnsi="Tahoma" w:cs="Tahoma"/>
          <w:spacing w:val="-1"/>
          <w:sz w:val="18"/>
          <w:szCs w:val="18"/>
        </w:rPr>
      </w:pPr>
      <w:r w:rsidRPr="000D7C98">
        <w:rPr>
          <w:rFonts w:ascii="Tahoma" w:hAnsi="Tahoma" w:cs="Tahoma"/>
        </w:rPr>
        <w:t xml:space="preserve">        </w:t>
      </w:r>
      <w:proofErr w:type="gramStart"/>
      <w:r w:rsidRPr="000D7C98">
        <w:rPr>
          <w:rFonts w:ascii="Tahoma" w:hAnsi="Tahoma" w:cs="Tahoma"/>
        </w:rPr>
        <w:t>recupero</w:t>
      </w:r>
      <w:proofErr w:type="gramEnd"/>
      <w:r w:rsidRPr="000D7C98">
        <w:rPr>
          <w:rFonts w:ascii="Tahoma" w:hAnsi="Tahoma" w:cs="Tahoma"/>
        </w:rPr>
        <w:t xml:space="preserve">, stoccaggio e spedizione in maniera efficiente e sicura </w:t>
      </w:r>
    </w:p>
    <w:p w:rsidR="00D04941" w:rsidRPr="000D7C98" w:rsidRDefault="00D04941" w:rsidP="00D04941">
      <w:pPr>
        <w:pStyle w:val="corpotesto0"/>
        <w:numPr>
          <w:ilvl w:val="0"/>
          <w:numId w:val="1"/>
        </w:numPr>
        <w:tabs>
          <w:tab w:val="clear" w:pos="360"/>
          <w:tab w:val="clear" w:pos="1077"/>
          <w:tab w:val="left" w:pos="596"/>
          <w:tab w:val="num" w:pos="993"/>
        </w:tabs>
        <w:ind w:left="993" w:right="83" w:firstLine="0"/>
        <w:jc w:val="left"/>
        <w:rPr>
          <w:rFonts w:ascii="Tahoma" w:hAnsi="Tahoma" w:cs="Tahoma"/>
        </w:rPr>
      </w:pPr>
      <w:r w:rsidRPr="000D7C98">
        <w:rPr>
          <w:rFonts w:ascii="Tahoma" w:hAnsi="Tahoma" w:cs="Tahoma"/>
        </w:rPr>
        <w:t>Uso corretto delle autorizzazioni di recupero e stoccaggio rifiuti in possesso dell’azienda</w:t>
      </w:r>
    </w:p>
    <w:p w:rsidR="00D04941" w:rsidRPr="000D7C98" w:rsidRDefault="00D04941" w:rsidP="00D04941">
      <w:pPr>
        <w:pStyle w:val="corpotesto0"/>
        <w:numPr>
          <w:ilvl w:val="0"/>
          <w:numId w:val="1"/>
        </w:numPr>
        <w:tabs>
          <w:tab w:val="clear" w:pos="360"/>
          <w:tab w:val="clear" w:pos="1077"/>
          <w:tab w:val="left" w:pos="596"/>
          <w:tab w:val="num" w:pos="993"/>
        </w:tabs>
        <w:ind w:left="993" w:right="83" w:firstLine="0"/>
        <w:jc w:val="left"/>
        <w:rPr>
          <w:rFonts w:ascii="Tahoma" w:hAnsi="Tahoma" w:cs="Tahoma"/>
        </w:rPr>
      </w:pPr>
      <w:r w:rsidRPr="000D7C98">
        <w:rPr>
          <w:rFonts w:ascii="Tahoma" w:hAnsi="Tahoma" w:cs="Tahoma"/>
        </w:rPr>
        <w:t xml:space="preserve">Rispetto dei limiti di concentrazione relativi agli inquinanti contenuti nelle acque di prima </w:t>
      </w:r>
    </w:p>
    <w:p w:rsidR="00D04941" w:rsidRPr="000D7C98" w:rsidRDefault="00D04941" w:rsidP="00D04941">
      <w:pPr>
        <w:pStyle w:val="corpotesto0"/>
        <w:tabs>
          <w:tab w:val="clear" w:pos="1077"/>
          <w:tab w:val="left" w:pos="596"/>
        </w:tabs>
        <w:ind w:left="0" w:right="83"/>
        <w:jc w:val="left"/>
        <w:rPr>
          <w:rFonts w:ascii="Tahoma" w:hAnsi="Tahoma" w:cs="Tahoma"/>
        </w:rPr>
      </w:pPr>
      <w:r w:rsidRPr="000D7C98">
        <w:rPr>
          <w:rFonts w:ascii="Tahoma" w:hAnsi="Tahoma" w:cs="Tahoma"/>
        </w:rPr>
        <w:t xml:space="preserve">                          </w:t>
      </w:r>
      <w:proofErr w:type="gramStart"/>
      <w:r w:rsidRPr="000D7C98">
        <w:rPr>
          <w:rFonts w:ascii="Tahoma" w:hAnsi="Tahoma" w:cs="Tahoma"/>
        </w:rPr>
        <w:t>pioggia</w:t>
      </w:r>
      <w:proofErr w:type="gramEnd"/>
      <w:r w:rsidRPr="000D7C98">
        <w:rPr>
          <w:rFonts w:ascii="Tahoma" w:hAnsi="Tahoma" w:cs="Tahoma"/>
        </w:rPr>
        <w:t xml:space="preserve"> scaricate in fognatura in uscita dall’impianto di disoleazione</w:t>
      </w:r>
    </w:p>
    <w:bookmarkEnd w:id="0"/>
    <w:p w:rsidR="00E304CE" w:rsidRPr="005A4C5E" w:rsidRDefault="00E304CE" w:rsidP="00E304CE">
      <w:pPr>
        <w:pStyle w:val="Testonormale1"/>
        <w:ind w:left="360"/>
        <w:rPr>
          <w:rFonts w:ascii="Tahoma" w:hAnsi="Tahoma" w:cs="Tahoma"/>
          <w:sz w:val="12"/>
          <w:szCs w:val="12"/>
        </w:rPr>
      </w:pPr>
    </w:p>
    <w:p w:rsidR="00E304CE" w:rsidRDefault="00E304CE" w:rsidP="00E304CE">
      <w:pPr>
        <w:pStyle w:val="Testonormale1"/>
        <w:numPr>
          <w:ilvl w:val="0"/>
          <w:numId w:val="1"/>
        </w:numPr>
        <w:rPr>
          <w:rFonts w:ascii="Tahoma" w:hAnsi="Tahoma" w:cs="Tahoma"/>
          <w:sz w:val="24"/>
        </w:rPr>
      </w:pPr>
      <w:proofErr w:type="gramStart"/>
      <w:r w:rsidRPr="00E304CE">
        <w:rPr>
          <w:rFonts w:ascii="Tahoma" w:hAnsi="Tahoma" w:cs="Tahoma"/>
          <w:sz w:val="24"/>
        </w:rPr>
        <w:t>a</w:t>
      </w:r>
      <w:proofErr w:type="gramEnd"/>
      <w:r w:rsidRPr="00E304CE">
        <w:rPr>
          <w:rFonts w:ascii="Tahoma" w:hAnsi="Tahoma" w:cs="Tahoma"/>
          <w:sz w:val="24"/>
        </w:rPr>
        <w:t xml:space="preserve"> perseguire il miglioramento continuo del sistema di gestione ambientale al fine di accrescere le prestazioni ambientali</w:t>
      </w:r>
    </w:p>
    <w:p w:rsidR="00E304CE" w:rsidRPr="005A4C5E" w:rsidRDefault="00E304CE" w:rsidP="00E304CE">
      <w:pPr>
        <w:pStyle w:val="Testonormale1"/>
        <w:rPr>
          <w:rFonts w:ascii="Tahoma" w:hAnsi="Tahoma" w:cs="Tahoma"/>
          <w:sz w:val="12"/>
          <w:szCs w:val="12"/>
        </w:rPr>
      </w:pPr>
    </w:p>
    <w:p w:rsidR="00E304CE" w:rsidRDefault="00E304CE" w:rsidP="00E304CE">
      <w:pPr>
        <w:pStyle w:val="Testonormale1"/>
        <w:numPr>
          <w:ilvl w:val="0"/>
          <w:numId w:val="1"/>
        </w:numPr>
        <w:rPr>
          <w:rFonts w:ascii="Tahoma" w:hAnsi="Tahoma" w:cs="Tahoma"/>
          <w:sz w:val="24"/>
        </w:rPr>
      </w:pPr>
      <w:proofErr w:type="gramStart"/>
      <w:r w:rsidRPr="00E304CE">
        <w:rPr>
          <w:rFonts w:ascii="Tahoma" w:hAnsi="Tahoma" w:cs="Tahoma"/>
          <w:sz w:val="24"/>
        </w:rPr>
        <w:lastRenderedPageBreak/>
        <w:t>alla</w:t>
      </w:r>
      <w:proofErr w:type="gramEnd"/>
      <w:r w:rsidRPr="00E304CE">
        <w:rPr>
          <w:rFonts w:ascii="Tahoma" w:hAnsi="Tahoma" w:cs="Tahoma"/>
          <w:sz w:val="24"/>
        </w:rPr>
        <w:t xml:space="preserve"> protezione dell’ambiente, inclusa la prevenzione dell’inquinamento e la riduzione delle emissioni</w:t>
      </w:r>
      <w:r w:rsidR="005A4C5E">
        <w:rPr>
          <w:rFonts w:ascii="Tahoma" w:hAnsi="Tahoma" w:cs="Tahoma"/>
          <w:sz w:val="24"/>
        </w:rPr>
        <w:t xml:space="preserve"> in atmosfera</w:t>
      </w:r>
      <w:r w:rsidRPr="00E304CE">
        <w:rPr>
          <w:rFonts w:ascii="Tahoma" w:hAnsi="Tahoma" w:cs="Tahoma"/>
          <w:sz w:val="24"/>
        </w:rPr>
        <w:t>, degli scarichi idrici e dei rifiuti</w:t>
      </w:r>
    </w:p>
    <w:p w:rsidR="005A4C5E" w:rsidRPr="005A4C5E" w:rsidRDefault="005A4C5E" w:rsidP="005A4C5E">
      <w:pPr>
        <w:pStyle w:val="Testonormale1"/>
        <w:rPr>
          <w:rFonts w:ascii="Tahoma" w:hAnsi="Tahoma" w:cs="Tahoma"/>
          <w:sz w:val="12"/>
          <w:szCs w:val="12"/>
        </w:rPr>
      </w:pPr>
    </w:p>
    <w:p w:rsidR="00E304CE" w:rsidRDefault="00E304CE" w:rsidP="00E304CE">
      <w:pPr>
        <w:pStyle w:val="Testonormale1"/>
        <w:numPr>
          <w:ilvl w:val="0"/>
          <w:numId w:val="1"/>
        </w:numPr>
        <w:rPr>
          <w:rFonts w:ascii="Tahoma" w:hAnsi="Tahoma" w:cs="Tahoma"/>
          <w:sz w:val="24"/>
        </w:rPr>
      </w:pPr>
      <w:proofErr w:type="gramStart"/>
      <w:r w:rsidRPr="00E304CE">
        <w:rPr>
          <w:rFonts w:ascii="Tahoma" w:hAnsi="Tahoma" w:cs="Tahoma"/>
          <w:sz w:val="24"/>
        </w:rPr>
        <w:t>ad</w:t>
      </w:r>
      <w:proofErr w:type="gramEnd"/>
      <w:r w:rsidRPr="00E304CE">
        <w:rPr>
          <w:rFonts w:ascii="Tahoma" w:hAnsi="Tahoma" w:cs="Tahoma"/>
          <w:sz w:val="24"/>
        </w:rPr>
        <w:t xml:space="preserve"> adottare processi tecnologici che offrono i migliori impatti ambientali in termini tecnici ed economici</w:t>
      </w:r>
    </w:p>
    <w:p w:rsidR="005A4C5E" w:rsidRPr="005A4C5E" w:rsidRDefault="005A4C5E" w:rsidP="005A4C5E">
      <w:pPr>
        <w:pStyle w:val="Testonormale1"/>
        <w:rPr>
          <w:rFonts w:ascii="Tahoma" w:hAnsi="Tahoma" w:cs="Tahoma"/>
          <w:sz w:val="12"/>
          <w:szCs w:val="12"/>
        </w:rPr>
      </w:pPr>
    </w:p>
    <w:p w:rsidR="00E304CE" w:rsidRDefault="00E304CE" w:rsidP="00E304CE">
      <w:pPr>
        <w:pStyle w:val="Testonormale1"/>
        <w:numPr>
          <w:ilvl w:val="0"/>
          <w:numId w:val="1"/>
        </w:numPr>
        <w:rPr>
          <w:rFonts w:ascii="Tahoma" w:hAnsi="Tahoma" w:cs="Tahoma"/>
          <w:sz w:val="24"/>
        </w:rPr>
      </w:pPr>
      <w:proofErr w:type="gramStart"/>
      <w:r w:rsidRPr="00E304CE">
        <w:rPr>
          <w:rFonts w:ascii="Tahoma" w:hAnsi="Tahoma" w:cs="Tahoma"/>
          <w:sz w:val="24"/>
        </w:rPr>
        <w:t>a</w:t>
      </w:r>
      <w:proofErr w:type="gramEnd"/>
      <w:r w:rsidRPr="00E304CE">
        <w:rPr>
          <w:rFonts w:ascii="Tahoma" w:hAnsi="Tahoma" w:cs="Tahoma"/>
          <w:sz w:val="24"/>
        </w:rPr>
        <w:t xml:space="preserve"> valutare gli aspetti ambientali dei prodotti e delle attività lavorative </w:t>
      </w:r>
      <w:r w:rsidR="005A4C5E">
        <w:rPr>
          <w:rFonts w:ascii="Tahoma" w:hAnsi="Tahoma" w:cs="Tahoma"/>
          <w:sz w:val="24"/>
        </w:rPr>
        <w:t xml:space="preserve">svolte </w:t>
      </w:r>
      <w:r w:rsidRPr="00E304CE">
        <w:rPr>
          <w:rFonts w:ascii="Tahoma" w:hAnsi="Tahoma" w:cs="Tahoma"/>
          <w:sz w:val="24"/>
        </w:rPr>
        <w:t xml:space="preserve">e </w:t>
      </w:r>
      <w:r w:rsidR="005A4C5E">
        <w:rPr>
          <w:rFonts w:ascii="Tahoma" w:hAnsi="Tahoma" w:cs="Tahoma"/>
          <w:sz w:val="24"/>
        </w:rPr>
        <w:t xml:space="preserve">ad </w:t>
      </w:r>
      <w:r w:rsidRPr="00E304CE">
        <w:rPr>
          <w:rFonts w:ascii="Tahoma" w:hAnsi="Tahoma" w:cs="Tahoma"/>
          <w:sz w:val="24"/>
        </w:rPr>
        <w:t>adottare procedure di gestione tali da garantire che impianti e processi offrano la m</w:t>
      </w:r>
      <w:r w:rsidR="005A4C5E">
        <w:rPr>
          <w:rFonts w:ascii="Tahoma" w:hAnsi="Tahoma" w:cs="Tahoma"/>
          <w:sz w:val="24"/>
        </w:rPr>
        <w:t>aggiore protezione dell’ambiente</w:t>
      </w:r>
    </w:p>
    <w:p w:rsidR="005A4C5E" w:rsidRPr="005A4C5E" w:rsidRDefault="005A4C5E" w:rsidP="005A4C5E">
      <w:pPr>
        <w:pStyle w:val="Testonormale1"/>
        <w:rPr>
          <w:rFonts w:ascii="Tahoma" w:hAnsi="Tahoma" w:cs="Tahoma"/>
          <w:sz w:val="12"/>
          <w:szCs w:val="12"/>
        </w:rPr>
      </w:pPr>
    </w:p>
    <w:p w:rsidR="00913522" w:rsidRPr="005A4C5E" w:rsidRDefault="00E304CE" w:rsidP="00496537">
      <w:pPr>
        <w:pStyle w:val="Testonormale1"/>
        <w:numPr>
          <w:ilvl w:val="0"/>
          <w:numId w:val="1"/>
        </w:numPr>
        <w:rPr>
          <w:rFonts w:ascii="Tahoma" w:hAnsi="Tahoma" w:cs="Tahoma"/>
          <w:sz w:val="12"/>
        </w:rPr>
      </w:pPr>
      <w:proofErr w:type="gramStart"/>
      <w:r w:rsidRPr="005A4C5E">
        <w:rPr>
          <w:rFonts w:ascii="Tahoma" w:hAnsi="Tahoma" w:cs="Tahoma"/>
          <w:sz w:val="24"/>
        </w:rPr>
        <w:t>a</w:t>
      </w:r>
      <w:proofErr w:type="gramEnd"/>
      <w:r w:rsidRPr="005A4C5E">
        <w:rPr>
          <w:rFonts w:ascii="Tahoma" w:hAnsi="Tahoma" w:cs="Tahoma"/>
          <w:sz w:val="24"/>
        </w:rPr>
        <w:t xml:space="preserve"> fare attività di </w:t>
      </w:r>
      <w:r w:rsidR="005A4C5E">
        <w:rPr>
          <w:rFonts w:ascii="Tahoma" w:hAnsi="Tahoma" w:cs="Tahoma"/>
          <w:sz w:val="24"/>
        </w:rPr>
        <w:t>sensibilizzazione,</w:t>
      </w:r>
      <w:r w:rsidR="005A4C5E" w:rsidRPr="005A4C5E">
        <w:rPr>
          <w:rFonts w:ascii="Tahoma" w:hAnsi="Tahoma" w:cs="Tahoma"/>
          <w:sz w:val="24"/>
        </w:rPr>
        <w:t xml:space="preserve"> </w:t>
      </w:r>
      <w:r w:rsidRPr="005A4C5E">
        <w:rPr>
          <w:rFonts w:ascii="Tahoma" w:hAnsi="Tahoma" w:cs="Tahoma"/>
          <w:sz w:val="24"/>
        </w:rPr>
        <w:t>formazione ed informazione a tutti i dipendenti per incoraggiare ogni iniziativa atta alla protezione dell’ambiente</w:t>
      </w:r>
      <w:r w:rsidR="005A4C5E" w:rsidRPr="005A4C5E">
        <w:rPr>
          <w:rFonts w:ascii="Tahoma" w:hAnsi="Tahoma" w:cs="Tahoma"/>
          <w:sz w:val="24"/>
        </w:rPr>
        <w:t xml:space="preserve"> </w:t>
      </w:r>
      <w:r w:rsidR="005A4C5E">
        <w:rPr>
          <w:rFonts w:ascii="Tahoma" w:hAnsi="Tahoma" w:cs="Tahoma"/>
          <w:sz w:val="24"/>
        </w:rPr>
        <w:t>ed alla riduzione</w:t>
      </w:r>
      <w:r w:rsidR="001121AB" w:rsidRPr="005A4C5E">
        <w:rPr>
          <w:rFonts w:ascii="Tahoma" w:hAnsi="Tahoma" w:cs="Tahoma"/>
          <w:sz w:val="24"/>
        </w:rPr>
        <w:t xml:space="preserve"> </w:t>
      </w:r>
      <w:r w:rsidR="005A4C5E">
        <w:rPr>
          <w:rFonts w:ascii="Tahoma" w:hAnsi="Tahoma" w:cs="Tahoma"/>
          <w:sz w:val="24"/>
        </w:rPr>
        <w:t>deg</w:t>
      </w:r>
      <w:r w:rsidR="001121AB" w:rsidRPr="005A4C5E">
        <w:rPr>
          <w:rFonts w:ascii="Tahoma" w:hAnsi="Tahoma" w:cs="Tahoma"/>
          <w:sz w:val="24"/>
        </w:rPr>
        <w:t>li impatti ambientali delle proprie attività</w:t>
      </w:r>
    </w:p>
    <w:p w:rsidR="00913522" w:rsidRDefault="00913522">
      <w:pPr>
        <w:pStyle w:val="Testonormale1"/>
        <w:rPr>
          <w:rFonts w:ascii="Tahoma" w:hAnsi="Tahoma" w:cs="Tahoma"/>
          <w:sz w:val="12"/>
        </w:rPr>
      </w:pPr>
    </w:p>
    <w:p w:rsidR="00913522" w:rsidRDefault="005A4C5E">
      <w:pPr>
        <w:pStyle w:val="Testonormale1"/>
        <w:numPr>
          <w:ilvl w:val="0"/>
          <w:numId w:val="1"/>
        </w:numPr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/>
          <w:sz w:val="24"/>
        </w:rPr>
        <w:t>a</w:t>
      </w:r>
      <w:proofErr w:type="gramEnd"/>
      <w:r>
        <w:rPr>
          <w:rFonts w:ascii="Tahoma" w:hAnsi="Tahoma" w:cs="Tahoma"/>
          <w:sz w:val="24"/>
        </w:rPr>
        <w:t xml:space="preserve"> </w:t>
      </w:r>
      <w:r w:rsidR="001121AB">
        <w:rPr>
          <w:rFonts w:ascii="Tahoma" w:hAnsi="Tahoma" w:cs="Tahoma"/>
          <w:sz w:val="24"/>
        </w:rPr>
        <w:t>fare attività di s</w:t>
      </w:r>
      <w:r>
        <w:rPr>
          <w:rFonts w:ascii="Tahoma" w:hAnsi="Tahoma" w:cs="Tahoma"/>
          <w:sz w:val="24"/>
        </w:rPr>
        <w:t xml:space="preserve">ensibilizzazione e formazione </w:t>
      </w:r>
      <w:r w:rsidR="001121AB">
        <w:rPr>
          <w:rFonts w:ascii="Tahoma" w:hAnsi="Tahoma" w:cs="Tahoma"/>
          <w:sz w:val="24"/>
        </w:rPr>
        <w:t>ai fornitori ed ai clienti per incoraggiare ogni iniziativa atta alla protezione dell’ambiente</w:t>
      </w:r>
    </w:p>
    <w:p w:rsidR="00913522" w:rsidRPr="005A4C5E" w:rsidRDefault="00913522">
      <w:pPr>
        <w:pStyle w:val="Testonormale1"/>
        <w:rPr>
          <w:rFonts w:ascii="Tahoma" w:hAnsi="Tahoma" w:cs="Tahoma"/>
          <w:sz w:val="12"/>
          <w:szCs w:val="12"/>
        </w:rPr>
      </w:pPr>
    </w:p>
    <w:p w:rsidR="00D04941" w:rsidRDefault="00D04941">
      <w:pPr>
        <w:rPr>
          <w:rFonts w:ascii="Tahoma" w:hAnsi="Tahoma" w:cs="Tahoma"/>
          <w:sz w:val="24"/>
        </w:rPr>
      </w:pPr>
    </w:p>
    <w:p w:rsidR="00D04941" w:rsidRPr="00D04941" w:rsidRDefault="00D04941" w:rsidP="00D04941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La Milano Rottami intende garantire che le </w:t>
      </w:r>
      <w:r w:rsidRPr="00D04941">
        <w:rPr>
          <w:rFonts w:ascii="Tahoma" w:hAnsi="Tahoma" w:cs="Tahoma"/>
          <w:sz w:val="24"/>
        </w:rPr>
        <w:t>persone che svolgono un'attività lavorativa sotto il suo controllo siano consapevoli:</w:t>
      </w:r>
    </w:p>
    <w:p w:rsidR="00D04941" w:rsidRPr="0043267B" w:rsidRDefault="00D04941" w:rsidP="0043267B">
      <w:pPr>
        <w:pStyle w:val="Paragrafoelenco"/>
        <w:numPr>
          <w:ilvl w:val="0"/>
          <w:numId w:val="6"/>
        </w:numPr>
        <w:rPr>
          <w:rFonts w:ascii="Tahoma" w:hAnsi="Tahoma" w:cs="Tahoma"/>
          <w:sz w:val="24"/>
        </w:rPr>
      </w:pPr>
      <w:proofErr w:type="gramStart"/>
      <w:r w:rsidRPr="0043267B">
        <w:rPr>
          <w:rFonts w:ascii="Tahoma" w:hAnsi="Tahoma" w:cs="Tahoma"/>
          <w:sz w:val="24"/>
        </w:rPr>
        <w:t>della</w:t>
      </w:r>
      <w:proofErr w:type="gramEnd"/>
      <w:r w:rsidRPr="0043267B">
        <w:rPr>
          <w:rFonts w:ascii="Tahoma" w:hAnsi="Tahoma" w:cs="Tahoma"/>
          <w:sz w:val="24"/>
        </w:rPr>
        <w:t xml:space="preserve"> politica ambientale</w:t>
      </w:r>
    </w:p>
    <w:p w:rsidR="00D04941" w:rsidRPr="0043267B" w:rsidRDefault="00D04941" w:rsidP="0043267B">
      <w:pPr>
        <w:pStyle w:val="Paragrafoelenco"/>
        <w:numPr>
          <w:ilvl w:val="0"/>
          <w:numId w:val="6"/>
        </w:numPr>
        <w:rPr>
          <w:rFonts w:ascii="Tahoma" w:hAnsi="Tahoma" w:cs="Tahoma"/>
          <w:sz w:val="24"/>
        </w:rPr>
      </w:pPr>
      <w:proofErr w:type="gramStart"/>
      <w:r w:rsidRPr="0043267B">
        <w:rPr>
          <w:rFonts w:ascii="Tahoma" w:hAnsi="Tahoma" w:cs="Tahoma"/>
          <w:sz w:val="24"/>
        </w:rPr>
        <w:t>degli</w:t>
      </w:r>
      <w:proofErr w:type="gramEnd"/>
      <w:r w:rsidRPr="0043267B">
        <w:rPr>
          <w:rFonts w:ascii="Tahoma" w:hAnsi="Tahoma" w:cs="Tahoma"/>
          <w:sz w:val="24"/>
        </w:rPr>
        <w:t xml:space="preserve"> aspetti ambientali significativi e degli impatti ambientali, effettivi o potenziali </w:t>
      </w:r>
    </w:p>
    <w:p w:rsidR="00D04941" w:rsidRPr="0043267B" w:rsidRDefault="00D04941" w:rsidP="0043267B">
      <w:pPr>
        <w:pStyle w:val="Paragrafoelenco"/>
        <w:rPr>
          <w:rFonts w:ascii="Tahoma" w:hAnsi="Tahoma" w:cs="Tahoma"/>
          <w:sz w:val="24"/>
        </w:rPr>
      </w:pPr>
      <w:proofErr w:type="gramStart"/>
      <w:r w:rsidRPr="0043267B">
        <w:rPr>
          <w:rFonts w:ascii="Tahoma" w:hAnsi="Tahoma" w:cs="Tahoma"/>
          <w:sz w:val="24"/>
        </w:rPr>
        <w:t>correlati</w:t>
      </w:r>
      <w:proofErr w:type="gramEnd"/>
      <w:r w:rsidRPr="0043267B">
        <w:rPr>
          <w:rFonts w:ascii="Tahoma" w:hAnsi="Tahoma" w:cs="Tahoma"/>
          <w:sz w:val="24"/>
        </w:rPr>
        <w:t xml:space="preserve">, associati alla propria attività lavorativa </w:t>
      </w:r>
    </w:p>
    <w:p w:rsidR="00D04941" w:rsidRPr="0043267B" w:rsidRDefault="00D04941" w:rsidP="0043267B">
      <w:pPr>
        <w:pStyle w:val="Paragrafoelenco"/>
        <w:numPr>
          <w:ilvl w:val="0"/>
          <w:numId w:val="6"/>
        </w:numPr>
        <w:rPr>
          <w:rFonts w:ascii="Tahoma" w:hAnsi="Tahoma" w:cs="Tahoma"/>
          <w:sz w:val="24"/>
        </w:rPr>
      </w:pPr>
      <w:proofErr w:type="gramStart"/>
      <w:r w:rsidRPr="0043267B">
        <w:rPr>
          <w:rFonts w:ascii="Tahoma" w:hAnsi="Tahoma" w:cs="Tahoma"/>
          <w:sz w:val="24"/>
        </w:rPr>
        <w:t>del</w:t>
      </w:r>
      <w:proofErr w:type="gramEnd"/>
      <w:r w:rsidRPr="0043267B">
        <w:rPr>
          <w:rFonts w:ascii="Tahoma" w:hAnsi="Tahoma" w:cs="Tahoma"/>
          <w:sz w:val="24"/>
        </w:rPr>
        <w:t xml:space="preserve"> proprio contributo all'efficacia del sistema di gestione ambientale, compresi i </w:t>
      </w:r>
    </w:p>
    <w:p w:rsidR="00D04941" w:rsidRPr="0043267B" w:rsidRDefault="00D04941" w:rsidP="0043267B">
      <w:pPr>
        <w:pStyle w:val="Paragrafoelenco"/>
        <w:rPr>
          <w:rFonts w:ascii="Tahoma" w:hAnsi="Tahoma" w:cs="Tahoma"/>
          <w:sz w:val="24"/>
        </w:rPr>
      </w:pPr>
      <w:proofErr w:type="gramStart"/>
      <w:r w:rsidRPr="0043267B">
        <w:rPr>
          <w:rFonts w:ascii="Tahoma" w:hAnsi="Tahoma" w:cs="Tahoma"/>
          <w:sz w:val="24"/>
        </w:rPr>
        <w:t>benefici</w:t>
      </w:r>
      <w:proofErr w:type="gramEnd"/>
      <w:r w:rsidRPr="0043267B">
        <w:rPr>
          <w:rFonts w:ascii="Tahoma" w:hAnsi="Tahoma" w:cs="Tahoma"/>
          <w:sz w:val="24"/>
        </w:rPr>
        <w:t xml:space="preserve"> derivanti dal miglioramento delle prestazioni ambientali</w:t>
      </w:r>
    </w:p>
    <w:p w:rsidR="00D04941" w:rsidRPr="0043267B" w:rsidRDefault="00D04941" w:rsidP="0043267B">
      <w:pPr>
        <w:pStyle w:val="Paragrafoelenco"/>
        <w:numPr>
          <w:ilvl w:val="0"/>
          <w:numId w:val="6"/>
        </w:numPr>
        <w:rPr>
          <w:rFonts w:ascii="Tahoma" w:hAnsi="Tahoma" w:cs="Tahoma"/>
          <w:sz w:val="24"/>
        </w:rPr>
      </w:pPr>
      <w:r w:rsidRPr="0043267B">
        <w:rPr>
          <w:rFonts w:ascii="Tahoma" w:hAnsi="Tahoma" w:cs="Tahoma"/>
          <w:sz w:val="24"/>
        </w:rPr>
        <w:t>delle implicazioni derivanti dal non essere conformi ai requisiti del sistema di gestione</w:t>
      </w:r>
      <w:r w:rsidR="0043267B" w:rsidRPr="0043267B">
        <w:rPr>
          <w:rFonts w:ascii="Tahoma" w:hAnsi="Tahoma" w:cs="Tahoma"/>
          <w:sz w:val="24"/>
        </w:rPr>
        <w:t xml:space="preserve"> </w:t>
      </w:r>
      <w:r w:rsidRPr="0043267B">
        <w:rPr>
          <w:rFonts w:ascii="Tahoma" w:hAnsi="Tahoma" w:cs="Tahoma"/>
          <w:sz w:val="24"/>
        </w:rPr>
        <w:t>ambientale, compreso il mancato raggiungimento degli obblighi di conformità</w:t>
      </w:r>
    </w:p>
    <w:p w:rsidR="00D04941" w:rsidRDefault="00D04941">
      <w:pPr>
        <w:rPr>
          <w:rFonts w:ascii="Tahoma" w:hAnsi="Tahoma" w:cs="Tahoma"/>
          <w:sz w:val="24"/>
        </w:rPr>
      </w:pPr>
    </w:p>
    <w:p w:rsidR="00D04941" w:rsidRPr="00321369" w:rsidRDefault="00D04941" w:rsidP="00D04941">
      <w:pPr>
        <w:rPr>
          <w:rFonts w:ascii="Tahoma" w:hAnsi="Tahoma" w:cs="Tahoma"/>
          <w:sz w:val="24"/>
        </w:rPr>
      </w:pPr>
      <w:r w:rsidRPr="00321369">
        <w:rPr>
          <w:rFonts w:ascii="Tahoma" w:hAnsi="Tahoma" w:cs="Tahoma"/>
          <w:sz w:val="24"/>
        </w:rPr>
        <w:t>In particolare ogni anno verranno formulati obiettivi di miglioramento quantificabili e misurabili riguardanti le prestazioni ambientali dell’azienda.</w:t>
      </w:r>
    </w:p>
    <w:p w:rsidR="00D04941" w:rsidRDefault="00D04941" w:rsidP="00D04941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Tali obiettivi, definiti dalla Direzione, saranno documentati e comunicati a tutto il personale, a tutti i fornitori della Milano Rottami e a tutte le rimanenti parti interessate nell’ottica del perseguimento di un miglioramento continuo.</w:t>
      </w:r>
    </w:p>
    <w:p w:rsidR="000D7C98" w:rsidRDefault="000D7C98">
      <w:pPr>
        <w:pStyle w:val="Testonormale1"/>
        <w:rPr>
          <w:rFonts w:ascii="Tahoma" w:hAnsi="Tahoma" w:cs="Tahoma"/>
          <w:sz w:val="24"/>
        </w:rPr>
      </w:pPr>
    </w:p>
    <w:p w:rsidR="00913522" w:rsidRDefault="001121AB">
      <w:pPr>
        <w:pStyle w:val="Testonormale1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Gli obiettivi ambientali, in accordo al progresso scientifico e tecnologico, si applicheranno secondo logiche di mercato, a tutte le attività della Milano Rottami.</w:t>
      </w:r>
    </w:p>
    <w:p w:rsidR="00913522" w:rsidRPr="0096301B" w:rsidRDefault="00913522">
      <w:pPr>
        <w:pStyle w:val="Testonormale1"/>
        <w:rPr>
          <w:rFonts w:ascii="Tahoma" w:hAnsi="Tahoma" w:cs="Tahoma"/>
          <w:sz w:val="12"/>
          <w:szCs w:val="12"/>
        </w:rPr>
      </w:pPr>
    </w:p>
    <w:p w:rsidR="00913522" w:rsidRDefault="001121AB">
      <w:pPr>
        <w:pStyle w:val="Testonormale1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 presente Politica è portata a conoscenza dei nostri fornitori e clienti ed è disponibile per la visione, l’analisi e la discussione dei contenuti a chiunque ne faccia richiesta verbale o scritta alla nostra azienda.</w:t>
      </w:r>
    </w:p>
    <w:p w:rsidR="00D04941" w:rsidRDefault="00D04941">
      <w:pPr>
        <w:pStyle w:val="Testonormale1"/>
        <w:rPr>
          <w:rFonts w:ascii="Tahoma" w:hAnsi="Tahoma" w:cs="Tahoma"/>
          <w:sz w:val="24"/>
        </w:rPr>
      </w:pPr>
    </w:p>
    <w:p w:rsidR="00D04941" w:rsidRDefault="00D04941">
      <w:pPr>
        <w:pStyle w:val="Testonormale1"/>
        <w:rPr>
          <w:rFonts w:ascii="Tahoma" w:hAnsi="Tahoma" w:cs="Tahoma"/>
          <w:sz w:val="24"/>
        </w:rPr>
      </w:pPr>
    </w:p>
    <w:p w:rsidR="00913522" w:rsidRDefault="001121AB">
      <w:pPr>
        <w:pStyle w:val="Testonormale1"/>
        <w:ind w:left="5664" w:firstLine="70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 Direzione</w:t>
      </w:r>
    </w:p>
    <w:p w:rsidR="00913522" w:rsidRDefault="00913522">
      <w:pPr>
        <w:pStyle w:val="Testonormale1"/>
        <w:ind w:left="5664" w:firstLine="708"/>
        <w:rPr>
          <w:rFonts w:ascii="Tahoma" w:hAnsi="Tahoma" w:cs="Tahoma"/>
          <w:sz w:val="24"/>
        </w:rPr>
      </w:pPr>
    </w:p>
    <w:p w:rsidR="00913522" w:rsidRDefault="001121AB">
      <w:pPr>
        <w:pStyle w:val="Testonormale1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                                    Milano Giuseppe         Milano Alessandro </w:t>
      </w:r>
    </w:p>
    <w:p w:rsidR="00913522" w:rsidRDefault="00913522">
      <w:pPr>
        <w:pStyle w:val="Testonormale1"/>
        <w:rPr>
          <w:rFonts w:ascii="Tahoma" w:hAnsi="Tahoma" w:cs="Tahoma"/>
          <w:sz w:val="24"/>
        </w:rPr>
      </w:pPr>
    </w:p>
    <w:p w:rsidR="00913522" w:rsidRDefault="001121AB">
      <w:pPr>
        <w:pStyle w:val="Testonormale1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                             …………………………………  ………………………………</w:t>
      </w:r>
    </w:p>
    <w:p w:rsidR="00913522" w:rsidRDefault="00913522">
      <w:pPr>
        <w:pStyle w:val="Testonormale1"/>
        <w:rPr>
          <w:rFonts w:ascii="Tahoma" w:hAnsi="Tahoma" w:cs="Tahoma"/>
          <w:sz w:val="24"/>
        </w:rPr>
      </w:pPr>
    </w:p>
    <w:p w:rsidR="001121AB" w:rsidRDefault="001121AB">
      <w:pPr>
        <w:pStyle w:val="Testonormale1"/>
      </w:pPr>
      <w:r>
        <w:rPr>
          <w:rFonts w:ascii="Tahoma" w:hAnsi="Tahoma" w:cs="Tahoma"/>
          <w:sz w:val="24"/>
        </w:rPr>
        <w:t>Salassa, 1</w:t>
      </w:r>
      <w:r w:rsidR="009C5E17">
        <w:rPr>
          <w:rFonts w:ascii="Tahoma" w:hAnsi="Tahoma" w:cs="Tahoma"/>
          <w:sz w:val="24"/>
        </w:rPr>
        <w:t>9</w:t>
      </w:r>
      <w:r>
        <w:rPr>
          <w:rFonts w:ascii="Tahoma" w:hAnsi="Tahoma" w:cs="Tahoma"/>
          <w:sz w:val="24"/>
        </w:rPr>
        <w:t xml:space="preserve"> </w:t>
      </w:r>
      <w:r w:rsidR="009C5E17">
        <w:rPr>
          <w:rFonts w:ascii="Tahoma" w:hAnsi="Tahoma" w:cs="Tahoma"/>
          <w:sz w:val="24"/>
        </w:rPr>
        <w:t>dic</w:t>
      </w:r>
      <w:r w:rsidR="00BC0CDD">
        <w:rPr>
          <w:rFonts w:ascii="Tahoma" w:hAnsi="Tahoma" w:cs="Tahoma"/>
          <w:sz w:val="24"/>
        </w:rPr>
        <w:t>embre</w:t>
      </w:r>
      <w:r>
        <w:rPr>
          <w:rFonts w:ascii="Tahoma" w:hAnsi="Tahoma" w:cs="Tahoma"/>
          <w:sz w:val="24"/>
        </w:rPr>
        <w:t xml:space="preserve"> 201</w:t>
      </w:r>
      <w:r w:rsidR="00BC0CDD">
        <w:rPr>
          <w:rFonts w:ascii="Tahoma" w:hAnsi="Tahoma" w:cs="Tahoma"/>
          <w:sz w:val="24"/>
        </w:rPr>
        <w:t>6</w:t>
      </w:r>
    </w:p>
    <w:sectPr w:rsidR="001121AB" w:rsidSect="000D7C98">
      <w:pgSz w:w="11906" w:h="16838"/>
      <w:pgMar w:top="1276" w:right="1152" w:bottom="113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ource Sans Pro">
    <w:altName w:val="Sourc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AD68FE"/>
    <w:multiLevelType w:val="hybridMultilevel"/>
    <w:tmpl w:val="6F301388"/>
    <w:lvl w:ilvl="0" w:tplc="35B60A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57D1EFB"/>
    <w:multiLevelType w:val="hybridMultilevel"/>
    <w:tmpl w:val="DFE84460"/>
    <w:lvl w:ilvl="0" w:tplc="F48669B0">
      <w:numFmt w:val="bullet"/>
      <w:lvlText w:val="-"/>
      <w:lvlJc w:val="left"/>
      <w:pPr>
        <w:ind w:left="53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48A22970"/>
    <w:multiLevelType w:val="hybridMultilevel"/>
    <w:tmpl w:val="22A0C622"/>
    <w:lvl w:ilvl="0" w:tplc="FFFFFFFF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4462FAB"/>
    <w:multiLevelType w:val="hybridMultilevel"/>
    <w:tmpl w:val="22C68B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D64B3"/>
    <w:multiLevelType w:val="hybridMultilevel"/>
    <w:tmpl w:val="E1E476D8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19"/>
    <w:rsid w:val="000D7C98"/>
    <w:rsid w:val="001121AB"/>
    <w:rsid w:val="00165DAD"/>
    <w:rsid w:val="00321369"/>
    <w:rsid w:val="00331D75"/>
    <w:rsid w:val="0043267B"/>
    <w:rsid w:val="005A4C5E"/>
    <w:rsid w:val="00625816"/>
    <w:rsid w:val="006E5408"/>
    <w:rsid w:val="00763EFC"/>
    <w:rsid w:val="00913522"/>
    <w:rsid w:val="0096301B"/>
    <w:rsid w:val="009C5E17"/>
    <w:rsid w:val="00BC0CDD"/>
    <w:rsid w:val="00C523AC"/>
    <w:rsid w:val="00D04941"/>
    <w:rsid w:val="00DA34B5"/>
    <w:rsid w:val="00E304CE"/>
    <w:rsid w:val="00FC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01CBB30-AA2E-4B4F-A5C1-A3086ADF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center"/>
    </w:pPr>
    <w:rPr>
      <w:rFonts w:ascii="Arial" w:hAnsi="Arial" w:cs="Arial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customStyle="1" w:styleId="corpotesto0">
    <w:name w:val="corpo testo"/>
    <w:basedOn w:val="Normale"/>
    <w:link w:val="corpotestoCarattere"/>
    <w:rsid w:val="00FC2F19"/>
    <w:pPr>
      <w:tabs>
        <w:tab w:val="left" w:pos="1077"/>
      </w:tabs>
      <w:suppressAutoHyphens w:val="0"/>
      <w:spacing w:line="360" w:lineRule="atLeast"/>
      <w:ind w:left="851" w:right="851"/>
      <w:jc w:val="both"/>
    </w:pPr>
    <w:rPr>
      <w:rFonts w:ascii="Arial" w:hAnsi="Arial"/>
      <w:lang w:eastAsia="it-IT"/>
    </w:rPr>
  </w:style>
  <w:style w:type="paragraph" w:styleId="Testodelblocco">
    <w:name w:val="Block Text"/>
    <w:basedOn w:val="Normale"/>
    <w:rsid w:val="00FC2F19"/>
    <w:pPr>
      <w:suppressAutoHyphens w:val="0"/>
      <w:spacing w:line="360" w:lineRule="atLeast"/>
      <w:ind w:left="851" w:right="567"/>
      <w:jc w:val="both"/>
    </w:pPr>
    <w:rPr>
      <w:rFonts w:ascii="Arial" w:hAnsi="Arial"/>
      <w:lang w:eastAsia="it-IT"/>
    </w:rPr>
  </w:style>
  <w:style w:type="paragraph" w:styleId="Paragrafoelenco">
    <w:name w:val="List Paragraph"/>
    <w:basedOn w:val="Normale"/>
    <w:uiPriority w:val="34"/>
    <w:qFormat/>
    <w:rsid w:val="00E304CE"/>
    <w:pPr>
      <w:ind w:left="720"/>
      <w:contextualSpacing/>
    </w:pPr>
  </w:style>
  <w:style w:type="paragraph" w:customStyle="1" w:styleId="Default">
    <w:name w:val="Default"/>
    <w:rsid w:val="00165DAD"/>
    <w:pPr>
      <w:autoSpaceDE w:val="0"/>
      <w:autoSpaceDN w:val="0"/>
      <w:adjustRightInd w:val="0"/>
    </w:pPr>
    <w:rPr>
      <w:rFonts w:ascii="Source Sans Pro" w:hAnsi="Source Sans Pro" w:cs="Source Sans Pro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523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0"/>
    <w:rsid w:val="00C523A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Mussatto Ing. Fabio</dc:creator>
  <cp:keywords/>
  <cp:lastModifiedBy>Mussatto ing.Fabio</cp:lastModifiedBy>
  <cp:revision>14</cp:revision>
  <cp:lastPrinted>1899-12-31T23:00:00Z</cp:lastPrinted>
  <dcterms:created xsi:type="dcterms:W3CDTF">2016-10-25T14:22:00Z</dcterms:created>
  <dcterms:modified xsi:type="dcterms:W3CDTF">2016-12-19T13:43:00Z</dcterms:modified>
</cp:coreProperties>
</file>