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0D" w:rsidRPr="00CF490D" w:rsidRDefault="00CF490D" w:rsidP="00CF490D">
      <w:pPr>
        <w:pStyle w:val="H1"/>
        <w:rPr>
          <w:rFonts w:ascii="Century Gothic" w:hAnsi="Century Gothic"/>
          <w:sz w:val="28"/>
          <w:szCs w:val="22"/>
        </w:rPr>
      </w:pPr>
      <w:r w:rsidRPr="00CF490D">
        <w:rPr>
          <w:rFonts w:ascii="Century Gothic" w:hAnsi="Century Gothic"/>
          <w:sz w:val="28"/>
          <w:szCs w:val="22"/>
        </w:rPr>
        <w:t>Allergies and Allergic Reactions</w:t>
      </w:r>
    </w:p>
    <w:p w:rsidR="00CF490D" w:rsidRPr="00CF490D" w:rsidRDefault="00CF490D" w:rsidP="00CF490D">
      <w:pPr>
        <w:pStyle w:val="deleteasappropriate"/>
        <w:rPr>
          <w:rFonts w:ascii="Century Gothic" w:hAnsi="Century Gothic"/>
          <w:sz w:val="22"/>
          <w:szCs w:val="22"/>
        </w:rPr>
      </w:pPr>
    </w:p>
    <w:p w:rsidR="00CF490D" w:rsidRPr="00CF490D" w:rsidRDefault="00CF490D" w:rsidP="00CF490D">
      <w:pPr>
        <w:rPr>
          <w:rFonts w:ascii="Century Gothic" w:hAnsi="Century Gothic"/>
          <w:sz w:val="22"/>
          <w:szCs w:val="22"/>
        </w:rPr>
      </w:pPr>
      <w:r w:rsidRPr="00CF490D">
        <w:rPr>
          <w:rFonts w:ascii="Century Gothic" w:hAnsi="Century Gothic"/>
          <w:sz w:val="22"/>
          <w:szCs w:val="22"/>
        </w:rPr>
        <w:t xml:space="preserve">At Casterton 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rsidR="00CF490D" w:rsidRPr="00CF490D" w:rsidRDefault="00CF490D" w:rsidP="00CF490D">
      <w:pPr>
        <w:rPr>
          <w:rFonts w:ascii="Century Gothic" w:hAnsi="Century Gothic"/>
          <w:sz w:val="22"/>
          <w:szCs w:val="22"/>
        </w:rPr>
      </w:pPr>
    </w:p>
    <w:p w:rsidR="00CF490D" w:rsidRPr="00CF490D" w:rsidRDefault="00CF490D" w:rsidP="00CF490D">
      <w:pPr>
        <w:rPr>
          <w:rFonts w:ascii="Century Gothic" w:hAnsi="Century Gothic"/>
          <w:sz w:val="22"/>
          <w:szCs w:val="22"/>
        </w:rPr>
      </w:pPr>
      <w:r w:rsidRPr="00CF490D">
        <w:rPr>
          <w:rFonts w:ascii="Century Gothic" w:hAnsi="Century Gothic"/>
          <w:b/>
          <w:sz w:val="22"/>
          <w:szCs w:val="22"/>
        </w:rPr>
        <w:t>Our procedures</w:t>
      </w:r>
    </w:p>
    <w:p w:rsidR="00CF490D" w:rsidRPr="00CF490D" w:rsidRDefault="00CF490D" w:rsidP="00CF490D">
      <w:pPr>
        <w:numPr>
          <w:ilvl w:val="0"/>
          <w:numId w:val="1"/>
        </w:numPr>
        <w:rPr>
          <w:rFonts w:ascii="Century Gothic" w:hAnsi="Century Gothic"/>
          <w:sz w:val="22"/>
          <w:szCs w:val="22"/>
        </w:rPr>
      </w:pPr>
      <w:r w:rsidRPr="00CF490D">
        <w:rPr>
          <w:rFonts w:ascii="Century Gothic" w:hAnsi="Century Gothic"/>
          <w:sz w:val="22"/>
          <w:szCs w:val="22"/>
        </w:rP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rsidR="00CF490D" w:rsidRPr="00CF490D" w:rsidRDefault="00CF490D" w:rsidP="00CF490D">
      <w:pPr>
        <w:numPr>
          <w:ilvl w:val="0"/>
          <w:numId w:val="1"/>
        </w:numPr>
        <w:rPr>
          <w:rFonts w:ascii="Century Gothic" w:hAnsi="Century Gothic"/>
          <w:sz w:val="22"/>
          <w:szCs w:val="22"/>
        </w:rPr>
      </w:pPr>
      <w:r w:rsidRPr="00CF490D">
        <w:rPr>
          <w:rFonts w:ascii="Century Gothic" w:hAnsi="Century Gothic"/>
          <w:sz w:val="22"/>
          <w:szCs w:val="22"/>
        </w:rPr>
        <w:t>We ask parents to share all information about allergic reactions and allergies on child’s registration form and to inform staff of any allergies discovered after registration</w:t>
      </w:r>
    </w:p>
    <w:p w:rsidR="00CF490D" w:rsidRPr="00CF490D" w:rsidRDefault="00CF490D" w:rsidP="00CF490D">
      <w:pPr>
        <w:numPr>
          <w:ilvl w:val="0"/>
          <w:numId w:val="1"/>
        </w:numPr>
        <w:rPr>
          <w:rFonts w:ascii="Century Gothic" w:hAnsi="Century Gothic"/>
          <w:b/>
          <w:sz w:val="22"/>
          <w:szCs w:val="22"/>
        </w:rPr>
      </w:pPr>
      <w:r w:rsidRPr="00CF490D">
        <w:rPr>
          <w:rFonts w:ascii="Century Gothic" w:hAnsi="Century Gothic"/>
          <w:sz w:val="22"/>
          <w:szCs w:val="22"/>
        </w:rPr>
        <w:t>We share all informa</w:t>
      </w:r>
      <w:r>
        <w:rPr>
          <w:rFonts w:ascii="Century Gothic" w:hAnsi="Century Gothic"/>
          <w:sz w:val="22"/>
          <w:szCs w:val="22"/>
        </w:rPr>
        <w:t>tion with all staff and information is undated on the rooms medication information</w:t>
      </w:r>
    </w:p>
    <w:p w:rsidR="00CF490D" w:rsidRPr="00CF490D" w:rsidRDefault="00CF490D" w:rsidP="00CF490D">
      <w:pPr>
        <w:numPr>
          <w:ilvl w:val="0"/>
          <w:numId w:val="1"/>
        </w:numPr>
        <w:rPr>
          <w:rFonts w:ascii="Century Gothic" w:hAnsi="Century Gothic"/>
          <w:sz w:val="22"/>
          <w:szCs w:val="22"/>
        </w:rPr>
      </w:pPr>
      <w:r w:rsidRPr="00CF490D">
        <w:rPr>
          <w:rFonts w:ascii="Century Gothic" w:hAnsi="Century Gothic"/>
          <w:sz w:val="22"/>
          <w:szCs w:val="22"/>
        </w:rPr>
        <w:t>All food prepared for a child with a specific allergy is prepared in an area where there is no chance of contamination and served on equipment that has not been in contact with this specific food type, e.g. nuts</w:t>
      </w:r>
    </w:p>
    <w:p w:rsidR="00CF490D" w:rsidRPr="00CF490D" w:rsidRDefault="00CF490D" w:rsidP="00CF490D">
      <w:pPr>
        <w:numPr>
          <w:ilvl w:val="0"/>
          <w:numId w:val="1"/>
        </w:numPr>
        <w:rPr>
          <w:rFonts w:ascii="Century Gothic" w:hAnsi="Century Gothic"/>
          <w:sz w:val="22"/>
          <w:szCs w:val="22"/>
        </w:rPr>
      </w:pPr>
      <w:r>
        <w:rPr>
          <w:rFonts w:ascii="Century Gothic" w:hAnsi="Century Gothic"/>
          <w:sz w:val="22"/>
          <w:szCs w:val="22"/>
        </w:rPr>
        <w:t xml:space="preserve">The nursery staff </w:t>
      </w:r>
      <w:r w:rsidRPr="00CF490D">
        <w:rPr>
          <w:rFonts w:ascii="Century Gothic" w:hAnsi="Century Gothic"/>
          <w:sz w:val="22"/>
          <w:szCs w:val="22"/>
        </w:rPr>
        <w:t>and parents will work together to ensure a child with specific food allergies receives no food at nursery that may harm them. This may include designing an appropriate menu or substituting specific meals on the current nursery menu</w:t>
      </w:r>
    </w:p>
    <w:p w:rsidR="00CF490D" w:rsidRPr="00CF490D" w:rsidRDefault="00CF490D" w:rsidP="00CF490D">
      <w:pPr>
        <w:numPr>
          <w:ilvl w:val="0"/>
          <w:numId w:val="1"/>
        </w:numPr>
        <w:rPr>
          <w:rFonts w:ascii="Century Gothic" w:hAnsi="Century Gothic"/>
          <w:sz w:val="22"/>
          <w:szCs w:val="22"/>
        </w:rPr>
      </w:pPr>
      <w:r w:rsidRPr="00CF490D">
        <w:rPr>
          <w:rFonts w:ascii="Century Gothic" w:hAnsi="Century Gothic"/>
          <w:sz w:val="22"/>
          <w:szCs w:val="22"/>
        </w:rPr>
        <w:t xml:space="preserve">Seating will be monitored for children with allergies. Where deemed appropriate, staff will sit with children who have allergies and where age/stage appropriate staff will discuss food allergies and the potential risks </w:t>
      </w:r>
    </w:p>
    <w:p w:rsidR="00CF490D" w:rsidRPr="00CF490D" w:rsidRDefault="00CF490D" w:rsidP="00CF490D">
      <w:pPr>
        <w:numPr>
          <w:ilvl w:val="0"/>
          <w:numId w:val="1"/>
        </w:numPr>
        <w:rPr>
          <w:rFonts w:ascii="Century Gothic" w:hAnsi="Century Gothic"/>
          <w:sz w:val="22"/>
          <w:szCs w:val="22"/>
        </w:rPr>
      </w:pPr>
      <w:r w:rsidRPr="00CF490D">
        <w:rPr>
          <w:rFonts w:ascii="Century Gothic" w:hAnsi="Century Gothic"/>
          <w:sz w:val="22"/>
          <w:szCs w:val="22"/>
        </w:rPr>
        <w:t>If a child has an allergic reaction to food, a bee or wasp sting, plant etc. a first-aid trained member of staff will act quickly and administer the appropriate treatment, where necessary. We will inform parents and record the information</w:t>
      </w:r>
      <w:r>
        <w:rPr>
          <w:rFonts w:ascii="Century Gothic" w:hAnsi="Century Gothic"/>
          <w:sz w:val="22"/>
          <w:szCs w:val="22"/>
        </w:rPr>
        <w:t xml:space="preserve"> on an accident form</w:t>
      </w:r>
      <w:r w:rsidRPr="00CF490D">
        <w:rPr>
          <w:rFonts w:ascii="Century Gothic" w:hAnsi="Century Gothic"/>
          <w:sz w:val="22"/>
          <w:szCs w:val="22"/>
        </w:rPr>
        <w:t xml:space="preserve"> </w:t>
      </w:r>
    </w:p>
    <w:p w:rsidR="00CF490D" w:rsidRPr="00CF490D" w:rsidRDefault="00CF490D" w:rsidP="00CF490D">
      <w:pPr>
        <w:numPr>
          <w:ilvl w:val="0"/>
          <w:numId w:val="1"/>
        </w:numPr>
        <w:rPr>
          <w:rFonts w:ascii="Century Gothic" w:hAnsi="Century Gothic"/>
          <w:sz w:val="22"/>
          <w:szCs w:val="22"/>
        </w:rPr>
      </w:pPr>
      <w:r w:rsidRPr="00CF490D">
        <w:rPr>
          <w:rFonts w:ascii="Century Gothic" w:hAnsi="Century Gothic"/>
          <w:sz w:val="22"/>
          <w:szCs w:val="22"/>
        </w:rPr>
        <w:t xml:space="preserve">If an allergic reaction requires specialist treatment, e.g. an </w:t>
      </w:r>
      <w:proofErr w:type="spellStart"/>
      <w:r w:rsidRPr="00CF490D">
        <w:rPr>
          <w:rFonts w:ascii="Century Gothic" w:hAnsi="Century Gothic"/>
          <w:sz w:val="22"/>
          <w:szCs w:val="22"/>
        </w:rPr>
        <w:t>EpiPen</w:t>
      </w:r>
      <w:proofErr w:type="spellEnd"/>
      <w:r w:rsidRPr="00CF490D">
        <w:rPr>
          <w:rFonts w:ascii="Century Gothic" w:hAnsi="Century Gothic"/>
          <w:sz w:val="22"/>
          <w:szCs w:val="22"/>
        </w:rPr>
        <w:t xml:space="preserve">, then </w:t>
      </w:r>
      <w:r>
        <w:rPr>
          <w:rFonts w:ascii="Century Gothic" w:hAnsi="Century Gothic"/>
          <w:sz w:val="22"/>
          <w:szCs w:val="22"/>
        </w:rPr>
        <w:t xml:space="preserve">all members of </w:t>
      </w:r>
      <w:r w:rsidRPr="00CF490D">
        <w:rPr>
          <w:rFonts w:ascii="Century Gothic" w:hAnsi="Century Gothic"/>
          <w:sz w:val="22"/>
          <w:szCs w:val="22"/>
        </w:rPr>
        <w:t xml:space="preserve">staff will receive specific medical training to be able to administer the treatment to each individual child. </w:t>
      </w:r>
    </w:p>
    <w:p w:rsidR="00CF490D" w:rsidRPr="00CF490D" w:rsidRDefault="00CF490D" w:rsidP="00CF490D">
      <w:pPr>
        <w:rPr>
          <w:rFonts w:ascii="Century Gothic" w:hAnsi="Century Gothic"/>
          <w:sz w:val="22"/>
          <w:szCs w:val="22"/>
        </w:rPr>
      </w:pPr>
    </w:p>
    <w:p w:rsidR="00CF490D" w:rsidRPr="00CF490D" w:rsidRDefault="00CF490D" w:rsidP="00CF490D">
      <w:pPr>
        <w:rPr>
          <w:rFonts w:ascii="Century Gothic" w:hAnsi="Century Gothic" w:cs="Arial"/>
          <w:b/>
          <w:sz w:val="22"/>
          <w:szCs w:val="22"/>
        </w:rPr>
      </w:pPr>
      <w:r w:rsidRPr="00CF490D">
        <w:rPr>
          <w:rFonts w:ascii="Century Gothic" w:hAnsi="Century Gothic" w:cs="Arial"/>
          <w:b/>
          <w:sz w:val="22"/>
          <w:szCs w:val="22"/>
        </w:rPr>
        <w:t>Food Information Regulations 2014</w:t>
      </w:r>
    </w:p>
    <w:p w:rsidR="00CF490D" w:rsidRPr="00CF490D" w:rsidRDefault="00CF490D" w:rsidP="00CF490D">
      <w:pPr>
        <w:contextualSpacing/>
        <w:jc w:val="left"/>
        <w:rPr>
          <w:rFonts w:ascii="Century Gothic" w:hAnsi="Century Gothic" w:cs="Arial"/>
          <w:sz w:val="22"/>
          <w:szCs w:val="22"/>
        </w:rPr>
      </w:pPr>
      <w:r w:rsidRPr="00CF490D">
        <w:rPr>
          <w:rFonts w:ascii="Century Gothic" w:hAnsi="Century Gothic" w:cs="Arial"/>
          <w:sz w:val="22"/>
          <w:szCs w:val="22"/>
        </w:rPr>
        <w:t>We will display our weekly menus on the Parent Information Board and will identify when the 14 allergens are used as ingredients in any of our dishes.</w:t>
      </w:r>
    </w:p>
    <w:p w:rsidR="00CF490D" w:rsidRDefault="00CF490D" w:rsidP="00CF490D">
      <w:pPr>
        <w:rPr>
          <w:rFonts w:ascii="Century Gothic" w:hAnsi="Century Gothic"/>
          <w:sz w:val="22"/>
          <w:szCs w:val="22"/>
        </w:rPr>
      </w:pPr>
    </w:p>
    <w:p w:rsidR="00CF490D" w:rsidRDefault="00CF490D" w:rsidP="00CF490D">
      <w:pPr>
        <w:rPr>
          <w:rFonts w:ascii="Century Gothic" w:hAnsi="Century Gothic"/>
          <w:sz w:val="22"/>
          <w:szCs w:val="22"/>
        </w:rPr>
      </w:pPr>
    </w:p>
    <w:tbl>
      <w:tblPr>
        <w:tblStyle w:val="TableGrid"/>
        <w:tblW w:w="0" w:type="auto"/>
        <w:tblInd w:w="0" w:type="dxa"/>
        <w:tblLook w:val="04A0" w:firstRow="1" w:lastRow="0" w:firstColumn="1" w:lastColumn="0" w:noHBand="0" w:noVBand="1"/>
      </w:tblPr>
      <w:tblGrid>
        <w:gridCol w:w="5341"/>
        <w:gridCol w:w="5341"/>
      </w:tblGrid>
      <w:tr w:rsidR="00B63842" w:rsidTr="00B63842">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Date Reviewed: September 2018</w:t>
            </w:r>
          </w:p>
        </w:tc>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 xml:space="preserve">J Ward    </w:t>
            </w:r>
          </w:p>
        </w:tc>
      </w:tr>
      <w:tr w:rsidR="00B63842" w:rsidTr="00B63842">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Update: September 2019</w:t>
            </w:r>
          </w:p>
        </w:tc>
        <w:tc>
          <w:tcPr>
            <w:tcW w:w="5341" w:type="dxa"/>
            <w:tcBorders>
              <w:top w:val="single" w:sz="4" w:space="0" w:color="auto"/>
              <w:left w:val="single" w:sz="4" w:space="0" w:color="auto"/>
              <w:bottom w:val="single" w:sz="4" w:space="0" w:color="auto"/>
              <w:right w:val="single" w:sz="4" w:space="0" w:color="auto"/>
            </w:tcBorders>
          </w:tcPr>
          <w:p w:rsidR="00B63842" w:rsidRDefault="00B63842">
            <w:pPr>
              <w:rPr>
                <w:rFonts w:ascii="Century Gothic" w:hAnsi="Century Gothic"/>
              </w:rPr>
            </w:pPr>
          </w:p>
        </w:tc>
      </w:tr>
      <w:tr w:rsidR="00B63842" w:rsidTr="00B63842">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Staff Signatures:</w:t>
            </w:r>
          </w:p>
        </w:tc>
        <w:tc>
          <w:tcPr>
            <w:tcW w:w="5341" w:type="dxa"/>
            <w:tcBorders>
              <w:top w:val="single" w:sz="4" w:space="0" w:color="auto"/>
              <w:left w:val="single" w:sz="4" w:space="0" w:color="auto"/>
              <w:bottom w:val="single" w:sz="4" w:space="0" w:color="auto"/>
              <w:right w:val="single" w:sz="4" w:space="0" w:color="auto"/>
            </w:tcBorders>
          </w:tcPr>
          <w:p w:rsidR="00B63842" w:rsidRDefault="00B63842">
            <w:pPr>
              <w:rPr>
                <w:rFonts w:ascii="Century Gothic" w:hAnsi="Century Gothic"/>
              </w:rPr>
            </w:pPr>
          </w:p>
        </w:tc>
      </w:tr>
      <w:tr w:rsidR="00B63842" w:rsidTr="00B63842">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C Howard</w:t>
            </w:r>
          </w:p>
        </w:tc>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Nikki G</w:t>
            </w:r>
          </w:p>
        </w:tc>
      </w:tr>
      <w:tr w:rsidR="00B63842" w:rsidTr="00B63842">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W Thompson</w:t>
            </w:r>
          </w:p>
        </w:tc>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 xml:space="preserve">S </w:t>
            </w:r>
            <w:proofErr w:type="spellStart"/>
            <w:r>
              <w:rPr>
                <w:rFonts w:ascii="Century Gothic" w:hAnsi="Century Gothic"/>
              </w:rPr>
              <w:t>Stoyles</w:t>
            </w:r>
            <w:proofErr w:type="spellEnd"/>
          </w:p>
        </w:tc>
      </w:tr>
      <w:tr w:rsidR="00B63842" w:rsidTr="00B63842">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 xml:space="preserve">H </w:t>
            </w:r>
            <w:proofErr w:type="spellStart"/>
            <w:r>
              <w:rPr>
                <w:rFonts w:ascii="Century Gothic" w:hAnsi="Century Gothic"/>
              </w:rPr>
              <w:t>Clipston</w:t>
            </w:r>
            <w:proofErr w:type="spellEnd"/>
          </w:p>
        </w:tc>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Kirsty B</w:t>
            </w:r>
          </w:p>
        </w:tc>
      </w:tr>
      <w:tr w:rsidR="00B63842" w:rsidTr="00B63842">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Rachel Frampton</w:t>
            </w:r>
          </w:p>
        </w:tc>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B Storey</w:t>
            </w:r>
          </w:p>
        </w:tc>
      </w:tr>
      <w:tr w:rsidR="00B63842" w:rsidTr="00B63842">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A Turner</w:t>
            </w:r>
          </w:p>
        </w:tc>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F Dawson</w:t>
            </w:r>
          </w:p>
        </w:tc>
      </w:tr>
      <w:tr w:rsidR="00B63842" w:rsidTr="00B63842">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S Clayton</w:t>
            </w:r>
          </w:p>
        </w:tc>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C Rowley</w:t>
            </w:r>
          </w:p>
        </w:tc>
      </w:tr>
      <w:tr w:rsidR="00B63842" w:rsidTr="00B63842">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Louise P</w:t>
            </w:r>
          </w:p>
        </w:tc>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 xml:space="preserve">S </w:t>
            </w:r>
            <w:proofErr w:type="spellStart"/>
            <w:r>
              <w:rPr>
                <w:rFonts w:ascii="Century Gothic" w:hAnsi="Century Gothic"/>
              </w:rPr>
              <w:t>Clipston</w:t>
            </w:r>
            <w:proofErr w:type="spellEnd"/>
          </w:p>
        </w:tc>
      </w:tr>
      <w:tr w:rsidR="00B63842" w:rsidTr="00B63842">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L McMullen-Kennett</w:t>
            </w:r>
          </w:p>
        </w:tc>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 xml:space="preserve">J </w:t>
            </w:r>
            <w:proofErr w:type="spellStart"/>
            <w:r>
              <w:rPr>
                <w:rFonts w:ascii="Century Gothic" w:hAnsi="Century Gothic"/>
              </w:rPr>
              <w:t>Schroli</w:t>
            </w:r>
            <w:proofErr w:type="spellEnd"/>
          </w:p>
        </w:tc>
      </w:tr>
      <w:tr w:rsidR="00B63842" w:rsidTr="00B63842">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Kirsty W</w:t>
            </w:r>
          </w:p>
        </w:tc>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C Robinson</w:t>
            </w:r>
          </w:p>
        </w:tc>
      </w:tr>
      <w:tr w:rsidR="00B63842" w:rsidTr="00B63842">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 xml:space="preserve">G </w:t>
            </w:r>
            <w:proofErr w:type="spellStart"/>
            <w:r>
              <w:rPr>
                <w:rFonts w:ascii="Century Gothic" w:hAnsi="Century Gothic"/>
              </w:rPr>
              <w:t>Minchell</w:t>
            </w:r>
            <w:proofErr w:type="spellEnd"/>
          </w:p>
        </w:tc>
        <w:tc>
          <w:tcPr>
            <w:tcW w:w="5341" w:type="dxa"/>
            <w:tcBorders>
              <w:top w:val="single" w:sz="4" w:space="0" w:color="auto"/>
              <w:left w:val="single" w:sz="4" w:space="0" w:color="auto"/>
              <w:bottom w:val="single" w:sz="4" w:space="0" w:color="auto"/>
              <w:right w:val="single" w:sz="4" w:space="0" w:color="auto"/>
            </w:tcBorders>
            <w:hideMark/>
          </w:tcPr>
          <w:p w:rsidR="00B63842" w:rsidRDefault="00B63842">
            <w:pPr>
              <w:rPr>
                <w:rFonts w:ascii="Century Gothic" w:hAnsi="Century Gothic"/>
              </w:rPr>
            </w:pPr>
            <w:r>
              <w:rPr>
                <w:rFonts w:ascii="Century Gothic" w:hAnsi="Century Gothic"/>
              </w:rPr>
              <w:t xml:space="preserve">N </w:t>
            </w:r>
            <w:proofErr w:type="spellStart"/>
            <w:r>
              <w:rPr>
                <w:rFonts w:ascii="Century Gothic" w:hAnsi="Century Gothic"/>
              </w:rPr>
              <w:t>Hircock</w:t>
            </w:r>
            <w:proofErr w:type="spellEnd"/>
          </w:p>
        </w:tc>
      </w:tr>
      <w:tr w:rsidR="00B63842" w:rsidTr="00B63842">
        <w:tc>
          <w:tcPr>
            <w:tcW w:w="5341" w:type="dxa"/>
            <w:tcBorders>
              <w:top w:val="single" w:sz="4" w:space="0" w:color="auto"/>
              <w:left w:val="single" w:sz="4" w:space="0" w:color="auto"/>
              <w:bottom w:val="single" w:sz="4" w:space="0" w:color="auto"/>
              <w:right w:val="single" w:sz="4" w:space="0" w:color="auto"/>
            </w:tcBorders>
          </w:tcPr>
          <w:p w:rsidR="00B63842" w:rsidRDefault="00B63842">
            <w:pPr>
              <w:rPr>
                <w:rFonts w:ascii="Century Gothic" w:hAnsi="Century Gothic"/>
              </w:rPr>
            </w:pPr>
          </w:p>
        </w:tc>
        <w:tc>
          <w:tcPr>
            <w:tcW w:w="5341" w:type="dxa"/>
            <w:tcBorders>
              <w:top w:val="single" w:sz="4" w:space="0" w:color="auto"/>
              <w:left w:val="single" w:sz="4" w:space="0" w:color="auto"/>
              <w:bottom w:val="single" w:sz="4" w:space="0" w:color="auto"/>
              <w:right w:val="single" w:sz="4" w:space="0" w:color="auto"/>
            </w:tcBorders>
          </w:tcPr>
          <w:p w:rsidR="00B63842" w:rsidRDefault="00B63842">
            <w:pPr>
              <w:rPr>
                <w:rFonts w:ascii="Century Gothic" w:hAnsi="Century Gothic"/>
              </w:rPr>
            </w:pPr>
          </w:p>
        </w:tc>
      </w:tr>
      <w:tr w:rsidR="00B63842" w:rsidTr="00B63842">
        <w:tc>
          <w:tcPr>
            <w:tcW w:w="5341" w:type="dxa"/>
            <w:tcBorders>
              <w:top w:val="single" w:sz="4" w:space="0" w:color="auto"/>
              <w:left w:val="single" w:sz="4" w:space="0" w:color="auto"/>
              <w:bottom w:val="single" w:sz="4" w:space="0" w:color="auto"/>
              <w:right w:val="single" w:sz="4" w:space="0" w:color="auto"/>
            </w:tcBorders>
          </w:tcPr>
          <w:p w:rsidR="00B63842" w:rsidRDefault="00B63842">
            <w:pPr>
              <w:rPr>
                <w:rFonts w:ascii="Century Gothic" w:hAnsi="Century Gothic"/>
              </w:rPr>
            </w:pPr>
          </w:p>
        </w:tc>
        <w:tc>
          <w:tcPr>
            <w:tcW w:w="5341" w:type="dxa"/>
            <w:tcBorders>
              <w:top w:val="single" w:sz="4" w:space="0" w:color="auto"/>
              <w:left w:val="single" w:sz="4" w:space="0" w:color="auto"/>
              <w:bottom w:val="single" w:sz="4" w:space="0" w:color="auto"/>
              <w:right w:val="single" w:sz="4" w:space="0" w:color="auto"/>
            </w:tcBorders>
          </w:tcPr>
          <w:p w:rsidR="00B63842" w:rsidRDefault="00B63842">
            <w:pPr>
              <w:rPr>
                <w:rFonts w:ascii="Century Gothic" w:hAnsi="Century Gothic"/>
              </w:rPr>
            </w:pPr>
          </w:p>
        </w:tc>
      </w:tr>
      <w:tr w:rsidR="00B63842" w:rsidTr="00B63842">
        <w:tc>
          <w:tcPr>
            <w:tcW w:w="5341" w:type="dxa"/>
            <w:tcBorders>
              <w:top w:val="single" w:sz="4" w:space="0" w:color="auto"/>
              <w:left w:val="single" w:sz="4" w:space="0" w:color="auto"/>
              <w:bottom w:val="single" w:sz="4" w:space="0" w:color="auto"/>
              <w:right w:val="single" w:sz="4" w:space="0" w:color="auto"/>
            </w:tcBorders>
          </w:tcPr>
          <w:p w:rsidR="00B63842" w:rsidRDefault="00B63842">
            <w:pPr>
              <w:rPr>
                <w:rFonts w:ascii="Century Gothic" w:hAnsi="Century Gothic"/>
              </w:rPr>
            </w:pPr>
          </w:p>
        </w:tc>
        <w:tc>
          <w:tcPr>
            <w:tcW w:w="5341" w:type="dxa"/>
            <w:tcBorders>
              <w:top w:val="single" w:sz="4" w:space="0" w:color="auto"/>
              <w:left w:val="single" w:sz="4" w:space="0" w:color="auto"/>
              <w:bottom w:val="single" w:sz="4" w:space="0" w:color="auto"/>
              <w:right w:val="single" w:sz="4" w:space="0" w:color="auto"/>
            </w:tcBorders>
          </w:tcPr>
          <w:p w:rsidR="00B63842" w:rsidRDefault="00B63842">
            <w:pPr>
              <w:rPr>
                <w:rFonts w:ascii="Century Gothic" w:hAnsi="Century Gothic"/>
              </w:rPr>
            </w:pPr>
          </w:p>
        </w:tc>
      </w:tr>
    </w:tbl>
    <w:p w:rsidR="00CF490D" w:rsidRPr="00CF490D" w:rsidRDefault="00CF490D" w:rsidP="00DE2A65">
      <w:pPr>
        <w:rPr>
          <w:rFonts w:ascii="Century Gothic" w:hAnsi="Century Gothic"/>
          <w:sz w:val="22"/>
          <w:szCs w:val="22"/>
        </w:rPr>
      </w:pPr>
      <w:bookmarkStart w:id="0" w:name="_GoBack"/>
      <w:bookmarkEnd w:id="0"/>
    </w:p>
    <w:sectPr w:rsidR="00CF490D" w:rsidRPr="00CF490D" w:rsidSect="00CF49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0D"/>
    <w:rsid w:val="006C54F1"/>
    <w:rsid w:val="00B63842"/>
    <w:rsid w:val="00C20A47"/>
    <w:rsid w:val="00CF490D"/>
    <w:rsid w:val="00DE2A65"/>
    <w:rsid w:val="00FB1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438B3-A797-4432-9100-3F673767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0D"/>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90D"/>
    <w:pPr>
      <w:ind w:left="720"/>
    </w:pPr>
  </w:style>
  <w:style w:type="paragraph" w:customStyle="1" w:styleId="H1">
    <w:name w:val="H1"/>
    <w:basedOn w:val="Normal"/>
    <w:next w:val="Normal"/>
    <w:qFormat/>
    <w:rsid w:val="00CF490D"/>
    <w:pPr>
      <w:pageBreakBefore/>
      <w:jc w:val="center"/>
    </w:pPr>
    <w:rPr>
      <w:b/>
      <w:sz w:val="36"/>
    </w:rPr>
  </w:style>
  <w:style w:type="paragraph" w:customStyle="1" w:styleId="MeetsEYFS">
    <w:name w:val="Meets EYFS"/>
    <w:basedOn w:val="Normal"/>
    <w:qFormat/>
    <w:rsid w:val="00CF490D"/>
    <w:pPr>
      <w:jc w:val="left"/>
    </w:pPr>
    <w:rPr>
      <w:sz w:val="20"/>
    </w:rPr>
  </w:style>
  <w:style w:type="paragraph" w:customStyle="1" w:styleId="deleteasappropriate">
    <w:name w:val="delete as appropriate"/>
    <w:basedOn w:val="Normal"/>
    <w:qFormat/>
    <w:rsid w:val="00CF490D"/>
    <w:rPr>
      <w:i/>
      <w:sz w:val="20"/>
    </w:rPr>
  </w:style>
  <w:style w:type="table" w:styleId="TableGrid">
    <w:name w:val="Table Grid"/>
    <w:basedOn w:val="TableNormal"/>
    <w:uiPriority w:val="59"/>
    <w:rsid w:val="00DE2A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23743">
      <w:bodyDiv w:val="1"/>
      <w:marLeft w:val="0"/>
      <w:marRight w:val="0"/>
      <w:marTop w:val="0"/>
      <w:marBottom w:val="0"/>
      <w:divBdr>
        <w:top w:val="none" w:sz="0" w:space="0" w:color="auto"/>
        <w:left w:val="none" w:sz="0" w:space="0" w:color="auto"/>
        <w:bottom w:val="none" w:sz="0" w:space="0" w:color="auto"/>
        <w:right w:val="none" w:sz="0" w:space="0" w:color="auto"/>
      </w:divBdr>
    </w:div>
    <w:div w:id="3520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2017-09-18T09:01:00Z</dcterms:created>
  <dcterms:modified xsi:type="dcterms:W3CDTF">2018-10-19T11:59:00Z</dcterms:modified>
</cp:coreProperties>
</file>