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797B" w14:textId="77777777" w:rsidR="00075CD1" w:rsidRPr="00075CD1" w:rsidRDefault="00075CD1" w:rsidP="00075CD1">
      <w:pPr>
        <w:rPr>
          <w:rFonts w:ascii="Arial" w:eastAsia="Calibri" w:hAnsi="Arial" w:cs="Arial"/>
          <w:b/>
          <w:sz w:val="52"/>
          <w:szCs w:val="52"/>
        </w:rPr>
      </w:pPr>
      <w:r w:rsidRPr="00075CD1">
        <w:rPr>
          <w:rFonts w:ascii="Arial" w:eastAsia="Calibri" w:hAnsi="Arial" w:cs="Arial"/>
          <w:b/>
          <w:sz w:val="52"/>
          <w:szCs w:val="52"/>
        </w:rPr>
        <w:t>No Platform for Extremism Policy</w:t>
      </w:r>
    </w:p>
    <w:p w14:paraId="257A2DB7" w14:textId="77777777" w:rsidR="00075CD1" w:rsidRPr="00075CD1" w:rsidRDefault="00075CD1" w:rsidP="00075CD1">
      <w:pPr>
        <w:jc w:val="center"/>
        <w:rPr>
          <w:rFonts w:ascii="Arial" w:eastAsia="Calibri" w:hAnsi="Arial" w:cs="Arial"/>
          <w:b/>
          <w:sz w:val="24"/>
          <w:szCs w:val="24"/>
        </w:rPr>
      </w:pPr>
    </w:p>
    <w:p w14:paraId="5B388AA3" w14:textId="77777777" w:rsidR="00075CD1" w:rsidRPr="00075CD1" w:rsidRDefault="00075CD1" w:rsidP="00075CD1">
      <w:pPr>
        <w:rPr>
          <w:rFonts w:ascii="Arial" w:eastAsia="Calibri" w:hAnsi="Arial" w:cs="Arial"/>
          <w:b/>
          <w:sz w:val="24"/>
          <w:szCs w:val="24"/>
        </w:rPr>
      </w:pPr>
    </w:p>
    <w:p w14:paraId="232B8228" w14:textId="21CC1729"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 xml:space="preserve">Named SPOC: </w:t>
      </w:r>
      <w:r w:rsidR="0067532C">
        <w:rPr>
          <w:rFonts w:ascii="Arial" w:eastAsia="Calibri" w:hAnsi="Arial" w:cs="Arial"/>
          <w:b/>
          <w:sz w:val="24"/>
          <w:szCs w:val="24"/>
        </w:rPr>
        <w:t>David Aldworth</w:t>
      </w:r>
      <w:r w:rsidRPr="00075CD1">
        <w:rPr>
          <w:rFonts w:ascii="Arial" w:eastAsia="Calibri" w:hAnsi="Arial" w:cs="Arial"/>
          <w:b/>
          <w:sz w:val="24"/>
          <w:szCs w:val="24"/>
        </w:rPr>
        <w:t xml:space="preserve"> (</w:t>
      </w:r>
      <w:r w:rsidR="0067532C">
        <w:rPr>
          <w:rFonts w:ascii="Arial" w:eastAsia="Calibri" w:hAnsi="Arial" w:cs="Arial"/>
          <w:b/>
          <w:sz w:val="24"/>
          <w:szCs w:val="24"/>
        </w:rPr>
        <w:t>Executive Head Teacher</w:t>
      </w:r>
      <w:r w:rsidRPr="00075CD1">
        <w:rPr>
          <w:rFonts w:ascii="Arial" w:eastAsia="Calibri" w:hAnsi="Arial" w:cs="Arial"/>
          <w:b/>
          <w:sz w:val="24"/>
          <w:szCs w:val="24"/>
        </w:rPr>
        <w:t>)</w:t>
      </w:r>
    </w:p>
    <w:p w14:paraId="572D046F" w14:textId="77777777" w:rsidR="00075CD1" w:rsidRPr="00075CD1" w:rsidRDefault="00075CD1" w:rsidP="00075CD1">
      <w:pPr>
        <w:rPr>
          <w:rFonts w:ascii="Arial" w:eastAsia="Calibri" w:hAnsi="Arial" w:cs="Arial"/>
          <w:b/>
          <w:sz w:val="24"/>
          <w:szCs w:val="24"/>
        </w:rPr>
      </w:pPr>
    </w:p>
    <w:p w14:paraId="750FF03C" w14:textId="77777777" w:rsidR="00075CD1" w:rsidRPr="00075CD1" w:rsidRDefault="00075CD1" w:rsidP="00075CD1">
      <w:pPr>
        <w:rPr>
          <w:rFonts w:ascii="Arial" w:eastAsia="Calibri" w:hAnsi="Arial" w:cs="Arial"/>
          <w:b/>
          <w:sz w:val="24"/>
          <w:szCs w:val="24"/>
        </w:rPr>
      </w:pPr>
    </w:p>
    <w:p w14:paraId="7F802CCC"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 xml:space="preserve">Responding to speakers promoting messages of hatred and intolerance </w:t>
      </w:r>
    </w:p>
    <w:p w14:paraId="734389D0" w14:textId="77777777" w:rsidR="00075CD1" w:rsidRPr="00075CD1" w:rsidRDefault="00075CD1" w:rsidP="00075CD1">
      <w:pPr>
        <w:rPr>
          <w:rFonts w:ascii="Arial" w:eastAsia="Calibri" w:hAnsi="Arial" w:cs="Arial"/>
          <w:sz w:val="24"/>
          <w:szCs w:val="24"/>
        </w:rPr>
      </w:pPr>
    </w:p>
    <w:p w14:paraId="010AEC93"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 xml:space="preserve">1. Introduction </w:t>
      </w:r>
    </w:p>
    <w:p w14:paraId="1B226832" w14:textId="77777777" w:rsidR="00075CD1" w:rsidRPr="00075CD1" w:rsidRDefault="00075CD1" w:rsidP="00075CD1">
      <w:pPr>
        <w:autoSpaceDE w:val="0"/>
        <w:autoSpaceDN w:val="0"/>
        <w:adjustRightInd w:val="0"/>
        <w:rPr>
          <w:rFonts w:ascii="Arial" w:hAnsi="Arial" w:cs="Arial"/>
          <w:bCs/>
          <w:sz w:val="24"/>
          <w:szCs w:val="24"/>
          <w:lang w:eastAsia="en-GB"/>
        </w:rPr>
      </w:pPr>
    </w:p>
    <w:p w14:paraId="120400C3"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This “No Platform Policy” aims to ensure that our federation of school balances the right of freedom of speech against the potential use of its facilities for the promotion of extremist ideological, religious or political beliefs.  In this context beliefs are considered to be extremist if they include the expression of racist or fascist views; if they incite hatred based on religious interpretation, ideology or belief; or if they promote discrimination on the grounds of political opinion, age, colour, disability, ethnic or national origin, gender, marital status, race, religion or sexual orientation.</w:t>
      </w:r>
    </w:p>
    <w:p w14:paraId="3E9DF977" w14:textId="77777777" w:rsidR="00075CD1" w:rsidRPr="00075CD1" w:rsidRDefault="00075CD1" w:rsidP="00075CD1">
      <w:pPr>
        <w:autoSpaceDE w:val="0"/>
        <w:autoSpaceDN w:val="0"/>
        <w:adjustRightInd w:val="0"/>
        <w:rPr>
          <w:rFonts w:ascii="Arial" w:hAnsi="Arial" w:cs="Arial"/>
          <w:bCs/>
          <w:sz w:val="24"/>
          <w:szCs w:val="24"/>
          <w:lang w:eastAsia="en-GB"/>
        </w:rPr>
      </w:pPr>
    </w:p>
    <w:p w14:paraId="4D782A67"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 xml:space="preserve">This model policy is based on the </w:t>
      </w:r>
      <w:r w:rsidRPr="00075CD1">
        <w:rPr>
          <w:rFonts w:ascii="Arial" w:hAnsi="Arial" w:cs="Arial"/>
          <w:b/>
          <w:bCs/>
          <w:sz w:val="24"/>
          <w:szCs w:val="24"/>
          <w:lang w:eastAsia="en-GB"/>
        </w:rPr>
        <w:t>No Platform Policy of Birmingham City Council</w:t>
      </w:r>
      <w:r w:rsidRPr="00075CD1">
        <w:rPr>
          <w:rFonts w:ascii="Arial" w:hAnsi="Arial" w:cs="Arial"/>
          <w:bCs/>
          <w:sz w:val="24"/>
          <w:szCs w:val="24"/>
          <w:lang w:eastAsia="en-GB"/>
        </w:rPr>
        <w:t>, which will be found at:</w:t>
      </w:r>
    </w:p>
    <w:p w14:paraId="15FF7D40" w14:textId="77777777" w:rsidR="00075CD1" w:rsidRPr="00075CD1" w:rsidRDefault="00075CD1" w:rsidP="00075CD1">
      <w:pPr>
        <w:autoSpaceDE w:val="0"/>
        <w:autoSpaceDN w:val="0"/>
        <w:adjustRightInd w:val="0"/>
        <w:rPr>
          <w:rFonts w:ascii="Arial" w:hAnsi="Arial" w:cs="Arial"/>
          <w:bCs/>
          <w:sz w:val="24"/>
          <w:szCs w:val="24"/>
          <w:lang w:eastAsia="en-GB"/>
        </w:rPr>
      </w:pPr>
    </w:p>
    <w:p w14:paraId="0574ACD6" w14:textId="77777777" w:rsidR="00075CD1" w:rsidRPr="00075CD1" w:rsidRDefault="0067532C" w:rsidP="00075CD1">
      <w:pPr>
        <w:autoSpaceDE w:val="0"/>
        <w:autoSpaceDN w:val="0"/>
        <w:adjustRightInd w:val="0"/>
        <w:rPr>
          <w:rFonts w:ascii="Arial" w:hAnsi="Arial" w:cs="Arial"/>
          <w:bCs/>
          <w:i/>
          <w:color w:val="FF0000"/>
          <w:sz w:val="24"/>
          <w:szCs w:val="24"/>
          <w:lang w:eastAsia="en-GB"/>
        </w:rPr>
      </w:pPr>
      <w:hyperlink r:id="rId8" w:history="1">
        <w:r w:rsidR="00075CD1" w:rsidRPr="00075CD1">
          <w:rPr>
            <w:rFonts w:ascii="Arial" w:hAnsi="Arial" w:cs="Arial"/>
            <w:bCs/>
            <w:color w:val="0000FF"/>
            <w:sz w:val="24"/>
            <w:szCs w:val="24"/>
            <w:u w:val="single"/>
            <w:lang w:eastAsia="en-GB"/>
          </w:rPr>
          <w:t>www.lscbbirmingham.org.uk/index.php/policies-and-procedures-pro</w:t>
        </w:r>
      </w:hyperlink>
    </w:p>
    <w:p w14:paraId="68174423" w14:textId="77777777" w:rsidR="00075CD1" w:rsidRPr="00075CD1" w:rsidRDefault="00075CD1" w:rsidP="00075CD1">
      <w:pPr>
        <w:autoSpaceDE w:val="0"/>
        <w:autoSpaceDN w:val="0"/>
        <w:adjustRightInd w:val="0"/>
        <w:rPr>
          <w:rFonts w:ascii="Arial" w:hAnsi="Arial" w:cs="Arial"/>
          <w:bCs/>
          <w:i/>
          <w:color w:val="FF0000"/>
          <w:sz w:val="24"/>
          <w:szCs w:val="24"/>
          <w:lang w:eastAsia="en-GB"/>
        </w:rPr>
      </w:pPr>
    </w:p>
    <w:p w14:paraId="5F9DEDF8"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This provides further information and, in particular, Appendix 1 has guidelines on conducting research into the background of potential speakers.</w:t>
      </w:r>
    </w:p>
    <w:p w14:paraId="48BF3B94" w14:textId="77777777" w:rsidR="00075CD1" w:rsidRPr="00075CD1" w:rsidRDefault="00075CD1" w:rsidP="00075CD1">
      <w:pPr>
        <w:autoSpaceDE w:val="0"/>
        <w:autoSpaceDN w:val="0"/>
        <w:adjustRightInd w:val="0"/>
        <w:rPr>
          <w:rFonts w:ascii="Arial" w:hAnsi="Arial" w:cs="Arial"/>
          <w:bCs/>
          <w:sz w:val="24"/>
          <w:szCs w:val="24"/>
          <w:lang w:eastAsia="en-GB"/>
        </w:rPr>
      </w:pPr>
    </w:p>
    <w:p w14:paraId="6B5D7999" w14:textId="77777777" w:rsidR="00075CD1" w:rsidRPr="00075CD1" w:rsidRDefault="00075CD1" w:rsidP="00075CD1">
      <w:pPr>
        <w:autoSpaceDE w:val="0"/>
        <w:autoSpaceDN w:val="0"/>
        <w:adjustRightInd w:val="0"/>
        <w:rPr>
          <w:rFonts w:ascii="Arial" w:hAnsi="Arial" w:cs="Arial"/>
          <w:bCs/>
          <w:sz w:val="24"/>
          <w:szCs w:val="24"/>
          <w:lang w:eastAsia="en-GB"/>
        </w:rPr>
      </w:pPr>
    </w:p>
    <w:p w14:paraId="7C0EE4CE" w14:textId="77777777" w:rsidR="00075CD1" w:rsidRPr="00075CD1" w:rsidRDefault="00075CD1" w:rsidP="00075CD1">
      <w:pPr>
        <w:autoSpaceDE w:val="0"/>
        <w:autoSpaceDN w:val="0"/>
        <w:adjustRightInd w:val="0"/>
        <w:rPr>
          <w:rFonts w:ascii="Arial" w:hAnsi="Arial" w:cs="Arial"/>
          <w:b/>
          <w:bCs/>
          <w:sz w:val="24"/>
          <w:szCs w:val="24"/>
          <w:lang w:eastAsia="en-GB"/>
        </w:rPr>
      </w:pPr>
      <w:r w:rsidRPr="00075CD1">
        <w:rPr>
          <w:rFonts w:ascii="Arial" w:hAnsi="Arial" w:cs="Arial"/>
          <w:b/>
          <w:bCs/>
          <w:sz w:val="24"/>
          <w:szCs w:val="24"/>
          <w:lang w:eastAsia="en-GB"/>
        </w:rPr>
        <w:t xml:space="preserve">2. Definitions </w:t>
      </w:r>
    </w:p>
    <w:p w14:paraId="626CA759" w14:textId="77777777" w:rsidR="00075CD1" w:rsidRPr="00075CD1" w:rsidRDefault="00075CD1" w:rsidP="00075CD1">
      <w:pPr>
        <w:autoSpaceDE w:val="0"/>
        <w:autoSpaceDN w:val="0"/>
        <w:adjustRightInd w:val="0"/>
        <w:rPr>
          <w:rFonts w:ascii="Arial" w:hAnsi="Arial" w:cs="Arial"/>
          <w:bCs/>
          <w:sz w:val="24"/>
          <w:szCs w:val="24"/>
          <w:lang w:eastAsia="en-GB"/>
        </w:rPr>
      </w:pPr>
    </w:p>
    <w:p w14:paraId="7D5CEC8D" w14:textId="77777777" w:rsidR="00075CD1" w:rsidRPr="00075CD1" w:rsidRDefault="00075CD1" w:rsidP="00075CD1">
      <w:pPr>
        <w:autoSpaceDE w:val="0"/>
        <w:autoSpaceDN w:val="0"/>
        <w:adjustRightInd w:val="0"/>
        <w:ind w:left="720" w:hanging="720"/>
        <w:jc w:val="both"/>
        <w:rPr>
          <w:rFonts w:ascii="Arial" w:hAnsi="Arial" w:cs="Arial"/>
          <w:bCs/>
          <w:sz w:val="24"/>
          <w:szCs w:val="24"/>
          <w:lang w:eastAsia="en-GB"/>
        </w:rPr>
      </w:pPr>
      <w:r w:rsidRPr="00075CD1">
        <w:rPr>
          <w:rFonts w:ascii="Arial" w:hAnsi="Arial" w:cs="Arial"/>
          <w:bCs/>
          <w:sz w:val="24"/>
          <w:szCs w:val="24"/>
          <w:lang w:eastAsia="en-GB"/>
        </w:rPr>
        <w:t xml:space="preserve">“Extremism” is defined by the Government in the Prevent Strategy as: </w:t>
      </w:r>
    </w:p>
    <w:p w14:paraId="70EBDAA6" w14:textId="77777777" w:rsidR="00075CD1" w:rsidRPr="00075CD1" w:rsidRDefault="00075CD1" w:rsidP="00075CD1">
      <w:pPr>
        <w:autoSpaceDE w:val="0"/>
        <w:autoSpaceDN w:val="0"/>
        <w:adjustRightInd w:val="0"/>
        <w:ind w:left="720" w:hanging="720"/>
        <w:jc w:val="both"/>
        <w:rPr>
          <w:rFonts w:ascii="Arial" w:hAnsi="Arial" w:cs="Arial"/>
          <w:bCs/>
          <w:sz w:val="24"/>
          <w:szCs w:val="24"/>
          <w:lang w:eastAsia="en-GB"/>
        </w:rPr>
      </w:pPr>
    </w:p>
    <w:p w14:paraId="23301535" w14:textId="77777777" w:rsidR="00075CD1" w:rsidRPr="00075CD1" w:rsidRDefault="00075CD1" w:rsidP="00075CD1">
      <w:pPr>
        <w:autoSpaceDE w:val="0"/>
        <w:autoSpaceDN w:val="0"/>
        <w:adjustRightInd w:val="0"/>
        <w:ind w:left="720"/>
        <w:rPr>
          <w:rFonts w:ascii="Arial" w:hAnsi="Arial" w:cs="Arial"/>
          <w:bCs/>
          <w:sz w:val="24"/>
          <w:szCs w:val="24"/>
          <w:lang w:eastAsia="en-GB"/>
        </w:rPr>
      </w:pPr>
      <w:r w:rsidRPr="00075CD1">
        <w:rPr>
          <w:rFonts w:ascii="Arial" w:hAnsi="Arial" w:cs="Arial"/>
          <w:bCs/>
          <w:sz w:val="24"/>
          <w:szCs w:val="24"/>
          <w:lang w:eastAsia="en-GB"/>
        </w:rPr>
        <w:t>“Vocal or active opposition to fundamental British values, including</w:t>
      </w:r>
      <w:r w:rsidRPr="00075CD1">
        <w:rPr>
          <w:rFonts w:ascii="Arial" w:hAnsi="Arial" w:cs="Arial"/>
          <w:bCs/>
          <w:iCs/>
          <w:sz w:val="24"/>
          <w:szCs w:val="24"/>
          <w:lang w:eastAsia="en-GB"/>
        </w:rPr>
        <w:t xml:space="preserve"> </w:t>
      </w:r>
      <w:r w:rsidRPr="00075CD1">
        <w:rPr>
          <w:rFonts w:ascii="Arial" w:hAnsi="Arial" w:cs="Arial"/>
          <w:bCs/>
          <w:sz w:val="24"/>
          <w:szCs w:val="24"/>
          <w:lang w:eastAsia="en-GB"/>
        </w:rPr>
        <w:t>democracy</w:t>
      </w:r>
      <w:r w:rsidRPr="00075CD1">
        <w:rPr>
          <w:rFonts w:ascii="Arial" w:hAnsi="Arial" w:cs="Arial"/>
          <w:bCs/>
          <w:iCs/>
          <w:sz w:val="24"/>
          <w:szCs w:val="24"/>
          <w:lang w:eastAsia="en-GB"/>
        </w:rPr>
        <w:t xml:space="preserve">, the rule of law, individual liberty and mutual respect and tolerance of different faiths and beliefs.  We also include in our definition of extremism calls for the death of members of our armed forces, whether in this country or </w:t>
      </w:r>
      <w:r w:rsidRPr="00075CD1">
        <w:rPr>
          <w:rFonts w:ascii="Arial" w:hAnsi="Arial" w:cs="Arial"/>
          <w:bCs/>
          <w:sz w:val="24"/>
          <w:szCs w:val="24"/>
          <w:lang w:eastAsia="en-GB"/>
        </w:rPr>
        <w:t>overseas.”</w:t>
      </w:r>
    </w:p>
    <w:p w14:paraId="06AA5252" w14:textId="77777777" w:rsidR="00075CD1" w:rsidRPr="00075CD1" w:rsidRDefault="00075CD1" w:rsidP="00075CD1">
      <w:pPr>
        <w:autoSpaceDE w:val="0"/>
        <w:autoSpaceDN w:val="0"/>
        <w:adjustRightInd w:val="0"/>
        <w:ind w:left="720"/>
        <w:jc w:val="both"/>
        <w:rPr>
          <w:rFonts w:ascii="Arial" w:hAnsi="Arial" w:cs="Arial"/>
          <w:bCs/>
          <w:sz w:val="24"/>
          <w:szCs w:val="24"/>
          <w:lang w:eastAsia="en-GB"/>
        </w:rPr>
      </w:pPr>
    </w:p>
    <w:p w14:paraId="4F24D2E1" w14:textId="77777777" w:rsidR="00075CD1" w:rsidRPr="00075CD1" w:rsidRDefault="00075CD1" w:rsidP="00075CD1">
      <w:pPr>
        <w:autoSpaceDE w:val="0"/>
        <w:autoSpaceDN w:val="0"/>
        <w:adjustRightInd w:val="0"/>
        <w:ind w:left="720"/>
        <w:rPr>
          <w:rFonts w:ascii="Arial" w:hAnsi="Arial" w:cs="Arial"/>
          <w:bCs/>
          <w:sz w:val="24"/>
          <w:szCs w:val="24"/>
          <w:lang w:eastAsia="en-GB"/>
        </w:rPr>
      </w:pPr>
      <w:r w:rsidRPr="00075CD1">
        <w:rPr>
          <w:rFonts w:ascii="Arial" w:hAnsi="Arial" w:cs="Arial"/>
          <w:bCs/>
          <w:sz w:val="24"/>
          <w:szCs w:val="24"/>
          <w:lang w:eastAsia="en-GB"/>
        </w:rPr>
        <w:t xml:space="preserve">Not every part of this definition has to be satisfied for a particular individual or organisation to be regarded as extremist.” </w:t>
      </w:r>
    </w:p>
    <w:p w14:paraId="52BAD954" w14:textId="77777777" w:rsidR="00075CD1" w:rsidRPr="00075CD1" w:rsidRDefault="00075CD1" w:rsidP="00075CD1">
      <w:pPr>
        <w:autoSpaceDE w:val="0"/>
        <w:autoSpaceDN w:val="0"/>
        <w:adjustRightInd w:val="0"/>
        <w:ind w:left="720" w:hanging="720"/>
        <w:jc w:val="both"/>
        <w:rPr>
          <w:rFonts w:ascii="Arial" w:hAnsi="Arial" w:cs="Arial"/>
          <w:bCs/>
          <w:sz w:val="24"/>
          <w:szCs w:val="24"/>
          <w:lang w:eastAsia="en-GB"/>
        </w:rPr>
      </w:pPr>
    </w:p>
    <w:p w14:paraId="65305251" w14:textId="77777777" w:rsidR="00075CD1" w:rsidRPr="00075CD1" w:rsidRDefault="00075CD1" w:rsidP="00075CD1">
      <w:pPr>
        <w:autoSpaceDE w:val="0"/>
        <w:autoSpaceDN w:val="0"/>
        <w:adjustRightInd w:val="0"/>
        <w:ind w:left="720"/>
        <w:rPr>
          <w:rFonts w:ascii="Arial" w:hAnsi="Arial" w:cs="Arial"/>
          <w:bCs/>
          <w:sz w:val="24"/>
          <w:szCs w:val="24"/>
          <w:lang w:eastAsia="en-GB"/>
        </w:rPr>
      </w:pPr>
      <w:r w:rsidRPr="00075CD1">
        <w:rPr>
          <w:rFonts w:ascii="Arial" w:hAnsi="Arial" w:cs="Arial"/>
          <w:bCs/>
          <w:sz w:val="24"/>
          <w:szCs w:val="24"/>
          <w:lang w:eastAsia="en-GB"/>
        </w:rPr>
        <w:lastRenderedPageBreak/>
        <w:t>The Equality Act 2010 prohibits discrimination, harassment or victimisation on the basis of the “protected characteristics”.  These are:</w:t>
      </w:r>
    </w:p>
    <w:p w14:paraId="09D2CF5C" w14:textId="77777777" w:rsidR="00075CD1" w:rsidRPr="00075CD1" w:rsidRDefault="00075CD1" w:rsidP="00075CD1">
      <w:pPr>
        <w:autoSpaceDE w:val="0"/>
        <w:autoSpaceDN w:val="0"/>
        <w:adjustRightInd w:val="0"/>
        <w:rPr>
          <w:rFonts w:ascii="Arial" w:hAnsi="Arial" w:cs="Arial"/>
          <w:bCs/>
          <w:sz w:val="24"/>
          <w:szCs w:val="24"/>
          <w:lang w:eastAsia="en-GB"/>
        </w:rPr>
      </w:pPr>
    </w:p>
    <w:p w14:paraId="7769BF68"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Age;</w:t>
      </w:r>
    </w:p>
    <w:p w14:paraId="2EE0E175"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Disability;</w:t>
      </w:r>
    </w:p>
    <w:p w14:paraId="043615E8"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Gender reassignment;</w:t>
      </w:r>
    </w:p>
    <w:p w14:paraId="29F314F0"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Marriage and civil partnership;</w:t>
      </w:r>
    </w:p>
    <w:p w14:paraId="6D7702BE"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Pregnancy and maternity;</w:t>
      </w:r>
    </w:p>
    <w:p w14:paraId="09B11EC6"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Race;</w:t>
      </w:r>
    </w:p>
    <w:p w14:paraId="6AF64D32"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Religion or belief;</w:t>
      </w:r>
    </w:p>
    <w:p w14:paraId="05FC6B02"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Sex; and</w:t>
      </w:r>
    </w:p>
    <w:p w14:paraId="3FA1D84F"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Sexual orientation.</w:t>
      </w:r>
    </w:p>
    <w:p w14:paraId="3EF42B76" w14:textId="77777777" w:rsidR="00075CD1" w:rsidRPr="00075CD1" w:rsidRDefault="00075CD1" w:rsidP="00075CD1">
      <w:pPr>
        <w:autoSpaceDE w:val="0"/>
        <w:autoSpaceDN w:val="0"/>
        <w:adjustRightInd w:val="0"/>
        <w:rPr>
          <w:rFonts w:ascii="Arial" w:hAnsi="Arial" w:cs="Arial"/>
          <w:bCs/>
          <w:sz w:val="24"/>
          <w:szCs w:val="24"/>
          <w:lang w:eastAsia="en-GB"/>
        </w:rPr>
      </w:pPr>
    </w:p>
    <w:p w14:paraId="383422C3"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The Terrorism Act 2000 establishes a list of “proscribed organisations”.  These are organisations that the Home Secretary believes are concerned in terrorism.  It is an offence to belong to a proscribed organisation or to invite support for a proscribed organisation.  This includes arranging, managing or addressing a meeting that is intended to support the activities of a proscribed organisation</w:t>
      </w:r>
    </w:p>
    <w:p w14:paraId="432664F6" w14:textId="77777777" w:rsidR="00075CD1" w:rsidRPr="00075CD1" w:rsidRDefault="00075CD1" w:rsidP="00075CD1">
      <w:pPr>
        <w:autoSpaceDE w:val="0"/>
        <w:autoSpaceDN w:val="0"/>
        <w:adjustRightInd w:val="0"/>
        <w:rPr>
          <w:rFonts w:ascii="Arial" w:hAnsi="Arial" w:cs="Arial"/>
          <w:bCs/>
          <w:sz w:val="24"/>
          <w:szCs w:val="24"/>
          <w:lang w:eastAsia="en-GB"/>
        </w:rPr>
      </w:pPr>
    </w:p>
    <w:p w14:paraId="32FC0E34"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 xml:space="preserve">A list of proscribed organisations and full details of the proscription offences can be found at - </w:t>
      </w:r>
    </w:p>
    <w:p w14:paraId="0AB9BCC2" w14:textId="77777777" w:rsidR="00075CD1" w:rsidRPr="00075CD1" w:rsidRDefault="0067532C" w:rsidP="00075CD1">
      <w:pPr>
        <w:autoSpaceDE w:val="0"/>
        <w:autoSpaceDN w:val="0"/>
        <w:adjustRightInd w:val="0"/>
        <w:rPr>
          <w:rFonts w:ascii="Arial" w:hAnsi="Arial" w:cs="Arial"/>
          <w:bCs/>
          <w:sz w:val="24"/>
          <w:szCs w:val="24"/>
          <w:lang w:eastAsia="en-GB"/>
        </w:rPr>
      </w:pPr>
      <w:hyperlink r:id="rId9" w:history="1">
        <w:r w:rsidR="00075CD1" w:rsidRPr="00075CD1">
          <w:rPr>
            <w:rFonts w:ascii="Arial" w:hAnsi="Arial" w:cs="Arial"/>
            <w:bCs/>
            <w:color w:val="0000FF"/>
            <w:sz w:val="24"/>
            <w:szCs w:val="24"/>
            <w:u w:val="single"/>
            <w:lang w:eastAsia="en-GB"/>
          </w:rPr>
          <w:t>https://www.gov.uk/government/uploads/system/uploads/attachment_data/file/322142/20140620-List_of_Proscribed_organisations_WEBSITE.pdf</w:t>
        </w:r>
      </w:hyperlink>
    </w:p>
    <w:p w14:paraId="128B061E" w14:textId="77777777" w:rsidR="00075CD1" w:rsidRPr="00075CD1" w:rsidRDefault="00075CD1" w:rsidP="00075CD1">
      <w:pPr>
        <w:autoSpaceDE w:val="0"/>
        <w:autoSpaceDN w:val="0"/>
        <w:adjustRightInd w:val="0"/>
        <w:rPr>
          <w:rFonts w:ascii="Arial" w:hAnsi="Arial" w:cs="Arial"/>
          <w:bCs/>
          <w:sz w:val="24"/>
          <w:szCs w:val="24"/>
          <w:lang w:eastAsia="en-GB"/>
        </w:rPr>
      </w:pPr>
    </w:p>
    <w:p w14:paraId="7A7663BE" w14:textId="77777777" w:rsidR="00075CD1" w:rsidRPr="00075CD1" w:rsidRDefault="00075CD1" w:rsidP="00075CD1">
      <w:pPr>
        <w:autoSpaceDE w:val="0"/>
        <w:autoSpaceDN w:val="0"/>
        <w:adjustRightInd w:val="0"/>
        <w:rPr>
          <w:rFonts w:ascii="Arial" w:hAnsi="Arial" w:cs="Arial"/>
          <w:bCs/>
          <w:sz w:val="24"/>
          <w:szCs w:val="24"/>
          <w:lang w:eastAsia="en-GB"/>
        </w:rPr>
      </w:pPr>
    </w:p>
    <w:p w14:paraId="2ADD6EBB" w14:textId="77777777" w:rsidR="00075CD1" w:rsidRPr="00075CD1" w:rsidRDefault="00075CD1" w:rsidP="00075CD1">
      <w:pPr>
        <w:autoSpaceDE w:val="0"/>
        <w:autoSpaceDN w:val="0"/>
        <w:adjustRightInd w:val="0"/>
        <w:rPr>
          <w:rFonts w:ascii="Arial" w:hAnsi="Arial" w:cs="Arial"/>
          <w:b/>
          <w:bCs/>
          <w:sz w:val="24"/>
          <w:szCs w:val="24"/>
          <w:lang w:eastAsia="en-GB"/>
        </w:rPr>
      </w:pPr>
      <w:r w:rsidRPr="00075CD1">
        <w:rPr>
          <w:rFonts w:ascii="Arial" w:hAnsi="Arial" w:cs="Arial"/>
          <w:b/>
          <w:bCs/>
          <w:sz w:val="24"/>
          <w:szCs w:val="24"/>
          <w:lang w:eastAsia="en-GB"/>
        </w:rPr>
        <w:t>3. Principles</w:t>
      </w:r>
    </w:p>
    <w:p w14:paraId="0BEDB568" w14:textId="77777777" w:rsidR="00075CD1" w:rsidRPr="00075CD1" w:rsidRDefault="00075CD1" w:rsidP="00075CD1">
      <w:pPr>
        <w:autoSpaceDE w:val="0"/>
        <w:autoSpaceDN w:val="0"/>
        <w:adjustRightInd w:val="0"/>
        <w:rPr>
          <w:rFonts w:ascii="Arial" w:hAnsi="Arial" w:cs="Arial"/>
          <w:bCs/>
          <w:sz w:val="24"/>
          <w:szCs w:val="24"/>
          <w:lang w:eastAsia="en-GB"/>
        </w:rPr>
      </w:pPr>
    </w:p>
    <w:p w14:paraId="39551679"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 xml:space="preserve">The Principles on which this policy is based are – </w:t>
      </w:r>
    </w:p>
    <w:p w14:paraId="104BE292" w14:textId="77777777" w:rsidR="00075CD1" w:rsidRPr="00075CD1" w:rsidRDefault="00075CD1" w:rsidP="00075CD1">
      <w:pPr>
        <w:autoSpaceDE w:val="0"/>
        <w:autoSpaceDN w:val="0"/>
        <w:adjustRightInd w:val="0"/>
        <w:rPr>
          <w:rFonts w:ascii="Arial" w:hAnsi="Arial" w:cs="Arial"/>
          <w:bCs/>
          <w:sz w:val="24"/>
          <w:szCs w:val="24"/>
          <w:lang w:eastAsia="en-GB"/>
        </w:rPr>
      </w:pPr>
    </w:p>
    <w:p w14:paraId="4A3FC0DF" w14:textId="3F9801FF" w:rsidR="00075CD1" w:rsidRPr="00075CD1" w:rsidRDefault="00075CD1" w:rsidP="00075CD1">
      <w:pPr>
        <w:numPr>
          <w:ilvl w:val="0"/>
          <w:numId w:val="26"/>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 xml:space="preserve">No person may use the facilities of </w:t>
      </w:r>
      <w:proofErr w:type="spellStart"/>
      <w:r w:rsidR="0067532C">
        <w:rPr>
          <w:rFonts w:ascii="Arial" w:hAnsi="Arial" w:cs="Arial"/>
          <w:bCs/>
          <w:sz w:val="24"/>
          <w:szCs w:val="24"/>
          <w:lang w:eastAsia="en-GB"/>
        </w:rPr>
        <w:t>Jakeman</w:t>
      </w:r>
      <w:proofErr w:type="spellEnd"/>
      <w:r w:rsidRPr="00075CD1">
        <w:rPr>
          <w:rFonts w:ascii="Arial" w:hAnsi="Arial" w:cs="Arial"/>
          <w:bCs/>
          <w:sz w:val="24"/>
          <w:szCs w:val="24"/>
          <w:lang w:eastAsia="en-GB"/>
        </w:rPr>
        <w:t xml:space="preserve"> Nursery School to express or promote extremist ideological, religious or political views.</w:t>
      </w:r>
    </w:p>
    <w:p w14:paraId="0AD70FF2" w14:textId="20C6EA22" w:rsidR="00075CD1" w:rsidRPr="00075CD1" w:rsidRDefault="00075CD1" w:rsidP="00075CD1">
      <w:pPr>
        <w:numPr>
          <w:ilvl w:val="0"/>
          <w:numId w:val="26"/>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lastRenderedPageBreak/>
        <w:t>No person may use the facilities of</w:t>
      </w:r>
      <w:r w:rsidR="0067532C">
        <w:rPr>
          <w:rFonts w:ascii="Arial" w:hAnsi="Arial" w:cs="Arial"/>
          <w:bCs/>
          <w:sz w:val="24"/>
          <w:szCs w:val="24"/>
          <w:lang w:eastAsia="en-GB"/>
        </w:rPr>
        <w:t xml:space="preserve"> </w:t>
      </w:r>
      <w:proofErr w:type="spellStart"/>
      <w:r w:rsidR="0067532C">
        <w:rPr>
          <w:rFonts w:ascii="Arial" w:hAnsi="Arial" w:cs="Arial"/>
          <w:bCs/>
          <w:sz w:val="24"/>
          <w:szCs w:val="24"/>
          <w:lang w:eastAsia="en-GB"/>
        </w:rPr>
        <w:t>Jakeman</w:t>
      </w:r>
      <w:proofErr w:type="spellEnd"/>
      <w:r w:rsidRPr="00075CD1">
        <w:rPr>
          <w:rFonts w:ascii="Arial" w:hAnsi="Arial" w:cs="Arial"/>
          <w:bCs/>
          <w:sz w:val="24"/>
          <w:szCs w:val="24"/>
          <w:lang w:eastAsia="en-GB"/>
        </w:rPr>
        <w:t xml:space="preserve"> Nursery School to express or promote discriminatory views in relation to the protected characteristics listed in the Equality Act 2010.</w:t>
      </w:r>
    </w:p>
    <w:p w14:paraId="778B5DB9" w14:textId="77777777" w:rsidR="00075CD1" w:rsidRPr="00075CD1" w:rsidRDefault="00075CD1" w:rsidP="00075CD1">
      <w:pPr>
        <w:numPr>
          <w:ilvl w:val="0"/>
          <w:numId w:val="26"/>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 xml:space="preserve">The federated Nursery Schools will not allow the use of its facilities by any group or organisation that is proscribed by HM Government.  </w:t>
      </w:r>
    </w:p>
    <w:p w14:paraId="389785DB" w14:textId="77777777" w:rsidR="00075CD1" w:rsidRPr="00075CD1" w:rsidRDefault="00075CD1" w:rsidP="00075CD1">
      <w:pPr>
        <w:autoSpaceDE w:val="0"/>
        <w:autoSpaceDN w:val="0"/>
        <w:adjustRightInd w:val="0"/>
        <w:rPr>
          <w:rFonts w:ascii="Arial" w:hAnsi="Arial" w:cs="Arial"/>
          <w:bCs/>
          <w:sz w:val="24"/>
          <w:szCs w:val="24"/>
          <w:lang w:eastAsia="en-GB"/>
        </w:rPr>
      </w:pPr>
    </w:p>
    <w:p w14:paraId="27F701F2" w14:textId="77777777" w:rsidR="00075CD1" w:rsidRPr="00075CD1" w:rsidRDefault="00075CD1" w:rsidP="00075CD1">
      <w:pPr>
        <w:autoSpaceDE w:val="0"/>
        <w:autoSpaceDN w:val="0"/>
        <w:adjustRightInd w:val="0"/>
        <w:rPr>
          <w:rFonts w:ascii="Arial" w:hAnsi="Arial" w:cs="Arial"/>
          <w:bCs/>
          <w:sz w:val="24"/>
          <w:szCs w:val="24"/>
          <w:lang w:eastAsia="en-GB"/>
        </w:rPr>
      </w:pPr>
    </w:p>
    <w:p w14:paraId="4A125D28" w14:textId="77777777" w:rsidR="00075CD1" w:rsidRPr="00075CD1" w:rsidRDefault="00075CD1" w:rsidP="00075CD1">
      <w:pPr>
        <w:autoSpaceDE w:val="0"/>
        <w:autoSpaceDN w:val="0"/>
        <w:adjustRightInd w:val="0"/>
        <w:rPr>
          <w:rFonts w:ascii="Arial" w:hAnsi="Arial" w:cs="Arial"/>
          <w:b/>
          <w:bCs/>
          <w:sz w:val="24"/>
          <w:szCs w:val="24"/>
          <w:lang w:eastAsia="en-GB"/>
        </w:rPr>
      </w:pPr>
      <w:r w:rsidRPr="00075CD1">
        <w:rPr>
          <w:rFonts w:ascii="Arial" w:hAnsi="Arial" w:cs="Arial"/>
          <w:b/>
          <w:bCs/>
          <w:sz w:val="24"/>
          <w:szCs w:val="24"/>
          <w:lang w:eastAsia="en-GB"/>
        </w:rPr>
        <w:t>4. Electronic Communication</w:t>
      </w:r>
    </w:p>
    <w:p w14:paraId="3D8CA2DF" w14:textId="77777777" w:rsidR="00075CD1" w:rsidRPr="00075CD1" w:rsidRDefault="00075CD1" w:rsidP="00075CD1">
      <w:pPr>
        <w:rPr>
          <w:rFonts w:ascii="Arial" w:eastAsia="Calibri" w:hAnsi="Arial" w:cs="Arial"/>
          <w:sz w:val="24"/>
          <w:szCs w:val="24"/>
        </w:rPr>
      </w:pPr>
    </w:p>
    <w:p w14:paraId="57510899"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 xml:space="preserve">Our federated schools will not allow the use of the school website, IT facilities or information management processes to: </w:t>
      </w:r>
    </w:p>
    <w:p w14:paraId="5AC3A947" w14:textId="77777777" w:rsidR="00075CD1" w:rsidRPr="00075CD1" w:rsidRDefault="00075CD1" w:rsidP="00075CD1">
      <w:pPr>
        <w:autoSpaceDE w:val="0"/>
        <w:autoSpaceDN w:val="0"/>
        <w:adjustRightInd w:val="0"/>
        <w:rPr>
          <w:rFonts w:ascii="Arial" w:hAnsi="Arial" w:cs="Arial"/>
          <w:bCs/>
          <w:sz w:val="24"/>
          <w:szCs w:val="24"/>
          <w:lang w:eastAsia="en-GB"/>
        </w:rPr>
      </w:pPr>
    </w:p>
    <w:p w14:paraId="1F41DE83" w14:textId="77777777" w:rsidR="00075CD1" w:rsidRPr="00075CD1" w:rsidRDefault="00075CD1" w:rsidP="00075CD1">
      <w:pPr>
        <w:numPr>
          <w:ilvl w:val="0"/>
          <w:numId w:val="29"/>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Promote discriminatory views in relation to the protected characteristics listed in the Equality Act 2010;</w:t>
      </w:r>
    </w:p>
    <w:p w14:paraId="3D0219A3" w14:textId="77777777" w:rsidR="00075CD1" w:rsidRPr="00075CD1" w:rsidRDefault="00075CD1" w:rsidP="00075CD1">
      <w:pPr>
        <w:numPr>
          <w:ilvl w:val="0"/>
          <w:numId w:val="28"/>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 xml:space="preserve">Promote or glorify terrorism; or </w:t>
      </w:r>
    </w:p>
    <w:p w14:paraId="149E5816" w14:textId="77777777" w:rsidR="00075CD1" w:rsidRPr="00075CD1" w:rsidRDefault="00075CD1" w:rsidP="00075CD1">
      <w:pPr>
        <w:numPr>
          <w:ilvl w:val="0"/>
          <w:numId w:val="28"/>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Promote extreme ideological, religious or political beliefs.</w:t>
      </w:r>
    </w:p>
    <w:p w14:paraId="19A5FD9D" w14:textId="77777777" w:rsidR="00075CD1" w:rsidRPr="00075CD1" w:rsidRDefault="00075CD1" w:rsidP="00075CD1">
      <w:pPr>
        <w:autoSpaceDE w:val="0"/>
        <w:autoSpaceDN w:val="0"/>
        <w:adjustRightInd w:val="0"/>
        <w:jc w:val="both"/>
        <w:rPr>
          <w:rFonts w:ascii="Arial" w:hAnsi="Arial" w:cs="Arial"/>
          <w:bCs/>
          <w:sz w:val="24"/>
          <w:szCs w:val="24"/>
          <w:lang w:eastAsia="en-GB"/>
        </w:rPr>
      </w:pPr>
      <w:r w:rsidRPr="00075CD1">
        <w:rPr>
          <w:rFonts w:ascii="Arial" w:hAnsi="Arial" w:cs="Arial"/>
          <w:sz w:val="24"/>
          <w:szCs w:val="24"/>
        </w:rPr>
        <w:t>Our federated schools have a right to exercise control over all activities on its IT facilities, including electronic communications associated with the name of the school and use of school equipment to access external resources.  This includes the right to monitor the use of school resources.</w:t>
      </w:r>
    </w:p>
    <w:p w14:paraId="0FFF3DAA" w14:textId="77777777" w:rsidR="00075CD1" w:rsidRPr="00075CD1" w:rsidRDefault="00075CD1" w:rsidP="00075CD1">
      <w:pPr>
        <w:rPr>
          <w:rFonts w:ascii="Arial" w:eastAsia="Calibri" w:hAnsi="Arial" w:cs="Arial"/>
          <w:sz w:val="24"/>
          <w:szCs w:val="24"/>
        </w:rPr>
      </w:pPr>
    </w:p>
    <w:p w14:paraId="4DED5D20" w14:textId="77777777" w:rsidR="00075CD1" w:rsidRPr="00075CD1" w:rsidRDefault="00075CD1" w:rsidP="00075CD1">
      <w:pPr>
        <w:rPr>
          <w:rFonts w:ascii="Arial" w:eastAsia="Calibri" w:hAnsi="Arial" w:cs="Arial"/>
          <w:sz w:val="24"/>
          <w:szCs w:val="24"/>
        </w:rPr>
      </w:pPr>
    </w:p>
    <w:p w14:paraId="261A8193"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5. Written and Printed Communication</w:t>
      </w:r>
    </w:p>
    <w:p w14:paraId="61E99BEC" w14:textId="77777777" w:rsidR="00075CD1" w:rsidRPr="00075CD1" w:rsidRDefault="00075CD1" w:rsidP="00075CD1">
      <w:pPr>
        <w:rPr>
          <w:rFonts w:ascii="Arial" w:eastAsia="Calibri" w:hAnsi="Arial" w:cs="Arial"/>
          <w:bCs/>
          <w:sz w:val="24"/>
          <w:szCs w:val="24"/>
          <w:lang w:eastAsia="en-GB"/>
        </w:rPr>
      </w:pPr>
    </w:p>
    <w:p w14:paraId="5A0F9D6D" w14:textId="77777777" w:rsidR="00075CD1" w:rsidRPr="00075CD1" w:rsidRDefault="00075CD1" w:rsidP="00075CD1">
      <w:pPr>
        <w:rPr>
          <w:rFonts w:ascii="Arial" w:eastAsia="Calibri" w:hAnsi="Arial" w:cs="Arial"/>
          <w:sz w:val="24"/>
          <w:szCs w:val="24"/>
        </w:rPr>
      </w:pPr>
      <w:r w:rsidRPr="00075CD1">
        <w:rPr>
          <w:rFonts w:ascii="Arial" w:eastAsia="Calibri" w:hAnsi="Arial" w:cs="Arial"/>
          <w:bCs/>
          <w:sz w:val="24"/>
          <w:szCs w:val="24"/>
          <w:lang w:eastAsia="en-GB"/>
        </w:rPr>
        <w:t xml:space="preserve">The federated schools </w:t>
      </w:r>
      <w:r w:rsidRPr="00075CD1">
        <w:rPr>
          <w:rFonts w:ascii="Arial" w:eastAsia="Calibri" w:hAnsi="Arial" w:cs="Arial"/>
          <w:sz w:val="24"/>
          <w:szCs w:val="24"/>
        </w:rPr>
        <w:t xml:space="preserve">have the right to exercise control over the content of any written or printed material that identifies itself as associated with the school.  It will not allow the use of its facilities in the production of such material, or permit the use of its name, or of any identifying marks relating to the school, in such material, if that material appears to </w:t>
      </w:r>
    </w:p>
    <w:p w14:paraId="24173FA2" w14:textId="77777777" w:rsidR="00075CD1" w:rsidRPr="00075CD1" w:rsidRDefault="00075CD1" w:rsidP="00075CD1">
      <w:pPr>
        <w:rPr>
          <w:rFonts w:ascii="Arial" w:eastAsia="Calibri" w:hAnsi="Arial" w:cs="Arial"/>
          <w:sz w:val="24"/>
          <w:szCs w:val="24"/>
        </w:rPr>
      </w:pPr>
    </w:p>
    <w:p w14:paraId="2AF0E5F2" w14:textId="77777777" w:rsidR="00075CD1" w:rsidRPr="00075CD1" w:rsidRDefault="00075CD1" w:rsidP="00075CD1">
      <w:pPr>
        <w:numPr>
          <w:ilvl w:val="0"/>
          <w:numId w:val="30"/>
        </w:numPr>
        <w:spacing w:after="200" w:line="276" w:lineRule="auto"/>
        <w:rPr>
          <w:rFonts w:ascii="Arial" w:eastAsia="Calibri" w:hAnsi="Arial" w:cs="Arial"/>
          <w:bCs/>
          <w:sz w:val="24"/>
          <w:szCs w:val="24"/>
          <w:lang w:eastAsia="en-GB"/>
        </w:rPr>
      </w:pPr>
      <w:r w:rsidRPr="00075CD1">
        <w:rPr>
          <w:rFonts w:ascii="Arial" w:eastAsia="Calibri" w:hAnsi="Arial" w:cs="Arial"/>
          <w:bCs/>
          <w:sz w:val="24"/>
          <w:szCs w:val="24"/>
          <w:lang w:eastAsia="en-GB"/>
        </w:rPr>
        <w:t>Promote discriminatory views in relation to the protected characteristics listed in the Equality Act 2010;</w:t>
      </w:r>
    </w:p>
    <w:p w14:paraId="76B24250" w14:textId="77777777" w:rsidR="00075CD1" w:rsidRPr="00075CD1" w:rsidRDefault="00075CD1" w:rsidP="00075CD1">
      <w:pPr>
        <w:numPr>
          <w:ilvl w:val="0"/>
          <w:numId w:val="28"/>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 xml:space="preserve">Promote or glorify terrorism; or </w:t>
      </w:r>
    </w:p>
    <w:p w14:paraId="2FA6E941" w14:textId="77777777" w:rsidR="00075CD1" w:rsidRPr="00075CD1" w:rsidRDefault="00075CD1" w:rsidP="00075CD1">
      <w:pPr>
        <w:numPr>
          <w:ilvl w:val="0"/>
          <w:numId w:val="28"/>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Promote extreme ideological, religious or political beliefs.</w:t>
      </w:r>
    </w:p>
    <w:p w14:paraId="314F358F" w14:textId="77777777" w:rsidR="00075CD1" w:rsidRPr="00075CD1" w:rsidRDefault="00075CD1" w:rsidP="00075CD1">
      <w:pPr>
        <w:rPr>
          <w:rFonts w:ascii="Arial" w:eastAsia="Calibri" w:hAnsi="Arial" w:cs="Arial"/>
          <w:sz w:val="24"/>
          <w:szCs w:val="24"/>
        </w:rPr>
      </w:pPr>
    </w:p>
    <w:p w14:paraId="46C68BB6" w14:textId="77777777" w:rsidR="00075CD1" w:rsidRPr="00075CD1" w:rsidRDefault="00075CD1" w:rsidP="00075CD1">
      <w:pPr>
        <w:rPr>
          <w:rFonts w:ascii="Arial" w:eastAsia="Calibri" w:hAnsi="Arial" w:cs="Arial"/>
          <w:sz w:val="24"/>
          <w:szCs w:val="24"/>
        </w:rPr>
      </w:pPr>
    </w:p>
    <w:p w14:paraId="49EA9A03"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6. Use of Buildings, Facilities and Property</w:t>
      </w:r>
    </w:p>
    <w:p w14:paraId="48233736" w14:textId="77777777" w:rsidR="00075CD1" w:rsidRPr="00075CD1" w:rsidRDefault="00075CD1" w:rsidP="00075CD1">
      <w:pPr>
        <w:rPr>
          <w:rFonts w:ascii="Arial" w:eastAsia="Calibri" w:hAnsi="Arial" w:cs="Arial"/>
          <w:sz w:val="24"/>
          <w:szCs w:val="24"/>
        </w:rPr>
      </w:pPr>
    </w:p>
    <w:p w14:paraId="0A09EF75" w14:textId="77777777" w:rsidR="00075CD1" w:rsidRPr="00075CD1" w:rsidRDefault="00075CD1" w:rsidP="00075CD1">
      <w:pPr>
        <w:rPr>
          <w:rFonts w:ascii="Arial" w:eastAsia="Calibri" w:hAnsi="Arial" w:cs="Arial"/>
          <w:bCs/>
          <w:sz w:val="24"/>
          <w:szCs w:val="24"/>
          <w:lang w:eastAsia="en-GB"/>
        </w:rPr>
      </w:pPr>
      <w:r w:rsidRPr="00075CD1">
        <w:rPr>
          <w:rFonts w:ascii="Arial" w:eastAsia="Calibri" w:hAnsi="Arial" w:cs="Arial"/>
          <w:sz w:val="24"/>
          <w:szCs w:val="24"/>
        </w:rPr>
        <w:t xml:space="preserve">In deciding whether to allow any group or organisation to make use of its buildings, facilities and property </w:t>
      </w:r>
      <w:r w:rsidRPr="00075CD1">
        <w:rPr>
          <w:rFonts w:ascii="Arial" w:eastAsia="Calibri" w:hAnsi="Arial" w:cs="Arial"/>
          <w:bCs/>
          <w:sz w:val="24"/>
          <w:szCs w:val="24"/>
          <w:lang w:eastAsia="en-GB"/>
        </w:rPr>
        <w:t xml:space="preserve">of the federated schools will </w:t>
      </w:r>
      <w:proofErr w:type="gramStart"/>
      <w:r w:rsidRPr="00075CD1">
        <w:rPr>
          <w:rFonts w:ascii="Arial" w:eastAsia="Calibri" w:hAnsi="Arial" w:cs="Arial"/>
          <w:bCs/>
          <w:sz w:val="24"/>
          <w:szCs w:val="24"/>
          <w:lang w:eastAsia="en-GB"/>
        </w:rPr>
        <w:t>take into account</w:t>
      </w:r>
      <w:proofErr w:type="gramEnd"/>
      <w:r w:rsidRPr="00075CD1">
        <w:rPr>
          <w:rFonts w:ascii="Arial" w:eastAsia="Calibri" w:hAnsi="Arial" w:cs="Arial"/>
          <w:bCs/>
          <w:sz w:val="24"/>
          <w:szCs w:val="24"/>
          <w:lang w:eastAsia="en-GB"/>
        </w:rPr>
        <w:t xml:space="preserve"> the views, policies and objectives of that group or organisation and may refuse on the grounds that these are incompatible with the policies and objectives of the school.  In particular, access will be refused if it appears likely that the proposed activity would promote extremist ideological, political or religious beliefs.</w:t>
      </w:r>
    </w:p>
    <w:p w14:paraId="3A341101" w14:textId="77777777" w:rsidR="00075CD1" w:rsidRPr="00075CD1" w:rsidRDefault="00075CD1" w:rsidP="00075CD1">
      <w:pPr>
        <w:rPr>
          <w:rFonts w:ascii="Arial" w:eastAsia="Calibri" w:hAnsi="Arial" w:cs="Arial"/>
          <w:sz w:val="24"/>
          <w:szCs w:val="24"/>
        </w:rPr>
      </w:pPr>
    </w:p>
    <w:p w14:paraId="7A7D215C" w14:textId="77777777" w:rsidR="00075CD1" w:rsidRPr="00075CD1" w:rsidRDefault="00075CD1" w:rsidP="00075CD1">
      <w:pPr>
        <w:rPr>
          <w:rFonts w:ascii="Arial" w:eastAsia="Calibri" w:hAnsi="Arial" w:cs="Arial"/>
          <w:sz w:val="24"/>
          <w:szCs w:val="24"/>
        </w:rPr>
      </w:pPr>
    </w:p>
    <w:p w14:paraId="2D75C9FF"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 xml:space="preserve">7. Accountability </w:t>
      </w:r>
    </w:p>
    <w:p w14:paraId="1AD313FB" w14:textId="77777777" w:rsidR="00075CD1" w:rsidRPr="00075CD1" w:rsidRDefault="00075CD1" w:rsidP="00075CD1">
      <w:pPr>
        <w:rPr>
          <w:rFonts w:ascii="Arial" w:eastAsia="Calibri" w:hAnsi="Arial" w:cs="Arial"/>
          <w:sz w:val="24"/>
          <w:szCs w:val="24"/>
        </w:rPr>
      </w:pPr>
    </w:p>
    <w:p w14:paraId="2EB23D94"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The statutory body of the schools (Governing Body) has ultimate responsibility for this policy.  The implementation of the policy is the responsibility of the Executive Head Teacher.</w:t>
      </w:r>
    </w:p>
    <w:p w14:paraId="06F135DA" w14:textId="77777777" w:rsidR="00075CD1" w:rsidRPr="00075CD1" w:rsidRDefault="00075CD1" w:rsidP="00075CD1">
      <w:pPr>
        <w:rPr>
          <w:rFonts w:ascii="Arial" w:eastAsia="Calibri" w:hAnsi="Arial" w:cs="Arial"/>
          <w:sz w:val="24"/>
          <w:szCs w:val="24"/>
        </w:rPr>
      </w:pPr>
    </w:p>
    <w:p w14:paraId="6EABB2ED" w14:textId="77777777" w:rsidR="00075CD1" w:rsidRPr="00075CD1" w:rsidRDefault="00075CD1" w:rsidP="00075CD1">
      <w:pPr>
        <w:rPr>
          <w:rFonts w:ascii="Arial" w:eastAsia="Calibri" w:hAnsi="Arial" w:cs="Arial"/>
          <w:sz w:val="24"/>
          <w:szCs w:val="24"/>
        </w:rPr>
      </w:pPr>
      <w:r w:rsidRPr="00075CD1">
        <w:rPr>
          <w:rFonts w:ascii="Arial" w:eastAsia="Calibri" w:hAnsi="Arial" w:cs="Arial"/>
          <w:bCs/>
          <w:sz w:val="24"/>
          <w:szCs w:val="24"/>
          <w:lang w:eastAsia="en-GB"/>
        </w:rPr>
        <w:t xml:space="preserve">The federated schools will use the </w:t>
      </w:r>
      <w:r w:rsidRPr="00075CD1">
        <w:rPr>
          <w:rFonts w:ascii="Arial" w:eastAsia="Calibri" w:hAnsi="Arial" w:cs="Arial"/>
          <w:b/>
          <w:bCs/>
          <w:sz w:val="24"/>
          <w:szCs w:val="24"/>
          <w:lang w:eastAsia="en-GB"/>
        </w:rPr>
        <w:t>No Platform Policy of</w:t>
      </w:r>
      <w:r w:rsidRPr="00075CD1">
        <w:rPr>
          <w:rFonts w:ascii="Arial" w:eastAsia="Calibri" w:hAnsi="Arial" w:cs="Arial"/>
          <w:bCs/>
          <w:sz w:val="24"/>
          <w:szCs w:val="24"/>
          <w:lang w:eastAsia="en-GB"/>
        </w:rPr>
        <w:t xml:space="preserve"> </w:t>
      </w:r>
      <w:r w:rsidRPr="00075CD1">
        <w:rPr>
          <w:rFonts w:ascii="Arial" w:eastAsia="Calibri" w:hAnsi="Arial" w:cs="Arial"/>
          <w:b/>
          <w:bCs/>
          <w:sz w:val="24"/>
          <w:szCs w:val="24"/>
          <w:lang w:eastAsia="en-GB"/>
        </w:rPr>
        <w:t xml:space="preserve">Birmingham City Council </w:t>
      </w:r>
      <w:r w:rsidRPr="00075CD1">
        <w:rPr>
          <w:rFonts w:ascii="Arial" w:eastAsia="Calibri" w:hAnsi="Arial" w:cs="Arial"/>
          <w:bCs/>
          <w:sz w:val="24"/>
          <w:szCs w:val="24"/>
          <w:lang w:eastAsia="en-GB"/>
        </w:rPr>
        <w:t>for guidance on conducting research into the background of potential speakers, consulting other schools, other organisations, using search engines, assessing the reliability of information found, identifying risks to community cohesion etc.</w:t>
      </w:r>
    </w:p>
    <w:p w14:paraId="4BFC19EB" w14:textId="77777777" w:rsidR="00075CD1" w:rsidRPr="00075CD1" w:rsidRDefault="00075CD1" w:rsidP="00075CD1">
      <w:pPr>
        <w:rPr>
          <w:rFonts w:ascii="Arial" w:eastAsia="Calibri" w:hAnsi="Arial" w:cs="Arial"/>
          <w:sz w:val="24"/>
          <w:szCs w:val="24"/>
        </w:rPr>
      </w:pPr>
    </w:p>
    <w:p w14:paraId="217B34E6" w14:textId="77777777" w:rsidR="00075CD1" w:rsidRPr="00075CD1" w:rsidRDefault="00075CD1" w:rsidP="00075CD1">
      <w:pPr>
        <w:rPr>
          <w:rFonts w:ascii="Arial" w:eastAsia="Calibri" w:hAnsi="Arial" w:cs="Arial"/>
          <w:sz w:val="24"/>
          <w:szCs w:val="24"/>
        </w:rPr>
      </w:pPr>
    </w:p>
    <w:p w14:paraId="0EA91DF2" w14:textId="77777777" w:rsidR="00075CD1" w:rsidRPr="00075CD1" w:rsidRDefault="00075CD1" w:rsidP="00075CD1">
      <w:pPr>
        <w:rPr>
          <w:rFonts w:ascii="Arial" w:eastAsia="Calibri" w:hAnsi="Arial" w:cs="Arial"/>
          <w:sz w:val="24"/>
          <w:szCs w:val="24"/>
        </w:rPr>
      </w:pPr>
    </w:p>
    <w:p w14:paraId="08EE7DD9" w14:textId="77777777" w:rsidR="00075CD1" w:rsidRPr="00075CD1" w:rsidRDefault="00075CD1" w:rsidP="00075CD1">
      <w:pPr>
        <w:rPr>
          <w:rFonts w:ascii="Arial" w:eastAsia="Calibri" w:hAnsi="Arial" w:cs="Arial"/>
          <w:sz w:val="24"/>
          <w:szCs w:val="24"/>
        </w:rPr>
      </w:pPr>
    </w:p>
    <w:p w14:paraId="405E9266"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8. Reporting Concerns</w:t>
      </w:r>
    </w:p>
    <w:p w14:paraId="07231F1C" w14:textId="77777777" w:rsidR="00075CD1" w:rsidRPr="00075CD1" w:rsidRDefault="00075CD1" w:rsidP="00075CD1">
      <w:pPr>
        <w:rPr>
          <w:rFonts w:ascii="Arial" w:eastAsia="Calibri" w:hAnsi="Arial" w:cs="Arial"/>
          <w:b/>
          <w:sz w:val="24"/>
          <w:szCs w:val="24"/>
        </w:rPr>
      </w:pPr>
    </w:p>
    <w:p w14:paraId="696D36A8"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 xml:space="preserve">School staff have a responsibility to act on concerns. Staff will have training on how to recognise a potential issue with the promotion of extremism in school. </w:t>
      </w:r>
    </w:p>
    <w:p w14:paraId="1DD6C1CC" w14:textId="77777777" w:rsidR="00075CD1" w:rsidRPr="00075CD1" w:rsidRDefault="00075CD1" w:rsidP="00075CD1">
      <w:pPr>
        <w:rPr>
          <w:rFonts w:ascii="Arial" w:eastAsia="Calibri" w:hAnsi="Arial" w:cs="Arial"/>
          <w:sz w:val="24"/>
          <w:szCs w:val="24"/>
        </w:rPr>
      </w:pPr>
    </w:p>
    <w:p w14:paraId="52D55EC3" w14:textId="34B0E713"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 xml:space="preserve">At </w:t>
      </w:r>
      <w:proofErr w:type="spellStart"/>
      <w:r w:rsidR="0067532C">
        <w:rPr>
          <w:rFonts w:ascii="Arial" w:eastAsia="Calibri" w:hAnsi="Arial" w:cs="Arial"/>
          <w:bCs/>
          <w:sz w:val="24"/>
          <w:szCs w:val="24"/>
          <w:lang w:eastAsia="en-GB"/>
        </w:rPr>
        <w:t>Jakeman</w:t>
      </w:r>
      <w:proofErr w:type="spellEnd"/>
      <w:r w:rsidRPr="00075CD1">
        <w:rPr>
          <w:rFonts w:ascii="Arial" w:eastAsia="Calibri" w:hAnsi="Arial" w:cs="Arial"/>
          <w:bCs/>
          <w:sz w:val="24"/>
          <w:szCs w:val="24"/>
          <w:lang w:eastAsia="en-GB"/>
        </w:rPr>
        <w:t xml:space="preserve"> Nursery School staff will inform the named SPOC</w:t>
      </w:r>
      <w:r w:rsidRPr="00075CD1">
        <w:rPr>
          <w:rFonts w:ascii="Arial" w:eastAsia="Calibri" w:hAnsi="Arial" w:cs="Arial"/>
          <w:sz w:val="24"/>
          <w:szCs w:val="24"/>
        </w:rPr>
        <w:t>, if they have a concern.</w:t>
      </w:r>
    </w:p>
    <w:p w14:paraId="5EA14CC2" w14:textId="77777777" w:rsidR="00075CD1" w:rsidRPr="00075CD1" w:rsidRDefault="00075CD1" w:rsidP="00075CD1">
      <w:pPr>
        <w:rPr>
          <w:rFonts w:ascii="Arial" w:eastAsia="Calibri" w:hAnsi="Arial" w:cs="Arial"/>
          <w:sz w:val="24"/>
          <w:szCs w:val="24"/>
        </w:rPr>
      </w:pPr>
    </w:p>
    <w:p w14:paraId="6D0A9A39"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 xml:space="preserve">Any staff member who has raised a concern will be given feedback on the action taken. </w:t>
      </w:r>
    </w:p>
    <w:p w14:paraId="4ACB5E30" w14:textId="77777777" w:rsidR="00075CD1" w:rsidRPr="00075CD1" w:rsidRDefault="00075CD1" w:rsidP="00075CD1">
      <w:pPr>
        <w:rPr>
          <w:rFonts w:ascii="Arial" w:eastAsia="Calibri" w:hAnsi="Arial" w:cs="Arial"/>
          <w:sz w:val="24"/>
          <w:szCs w:val="24"/>
        </w:rPr>
      </w:pPr>
    </w:p>
    <w:p w14:paraId="76E93D69"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If after reporting a concern staff feel that no satisfactory action has been taken then they should escalate the concern by informing Lesley Wiltshire</w:t>
      </w:r>
      <w:r w:rsidRPr="00075CD1">
        <w:rPr>
          <w:rFonts w:ascii="Arial" w:eastAsia="Calibri" w:hAnsi="Arial" w:cs="Arial"/>
          <w:i/>
          <w:sz w:val="24"/>
          <w:szCs w:val="24"/>
        </w:rPr>
        <w:t xml:space="preserve"> (nominated governor</w:t>
      </w:r>
      <w:r w:rsidRPr="00075CD1">
        <w:rPr>
          <w:rFonts w:ascii="Arial" w:eastAsia="Calibri" w:hAnsi="Arial" w:cs="Arial"/>
          <w:sz w:val="24"/>
          <w:szCs w:val="24"/>
        </w:rPr>
        <w:t xml:space="preserve">) </w:t>
      </w:r>
      <w:r w:rsidRPr="00075CD1">
        <w:rPr>
          <w:rFonts w:ascii="Arial" w:eastAsia="Calibri" w:hAnsi="Arial" w:cs="Arial"/>
          <w:sz w:val="24"/>
          <w:szCs w:val="24"/>
        </w:rPr>
        <w:lastRenderedPageBreak/>
        <w:t>of their concerns.  If a concern needs to be escalated further then the federated schools will use the Whistleblowing Policy.</w:t>
      </w:r>
    </w:p>
    <w:p w14:paraId="6CE5ED83" w14:textId="77777777" w:rsidR="00075CD1" w:rsidRPr="00075CD1" w:rsidRDefault="00075CD1" w:rsidP="00075CD1">
      <w:pPr>
        <w:rPr>
          <w:rFonts w:ascii="Arial" w:eastAsia="Calibri" w:hAnsi="Arial" w:cs="Arial"/>
          <w:sz w:val="24"/>
          <w:szCs w:val="24"/>
        </w:rPr>
      </w:pPr>
    </w:p>
    <w:p w14:paraId="4BD5AAE8" w14:textId="77777777" w:rsidR="00075CD1" w:rsidRPr="00075CD1" w:rsidRDefault="00075CD1" w:rsidP="00075CD1">
      <w:pPr>
        <w:rPr>
          <w:rFonts w:ascii="Arial" w:eastAsia="Calibri" w:hAnsi="Arial" w:cs="Arial"/>
          <w:sz w:val="24"/>
          <w:szCs w:val="24"/>
        </w:rPr>
      </w:pPr>
    </w:p>
    <w:p w14:paraId="5F0A6AE9"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9. Training</w:t>
      </w:r>
    </w:p>
    <w:p w14:paraId="2DB44450" w14:textId="77777777" w:rsidR="00075CD1" w:rsidRPr="00075CD1" w:rsidRDefault="00075CD1" w:rsidP="00075CD1">
      <w:pPr>
        <w:rPr>
          <w:rFonts w:ascii="Arial" w:eastAsia="Calibri" w:hAnsi="Arial" w:cs="Arial"/>
          <w:sz w:val="24"/>
          <w:szCs w:val="24"/>
        </w:rPr>
      </w:pPr>
    </w:p>
    <w:p w14:paraId="77AD7877"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The school will ensure that school staff and Governors receive appropriate training in the issues raised by this policy.</w:t>
      </w:r>
    </w:p>
    <w:p w14:paraId="54F37167" w14:textId="77777777" w:rsidR="00075CD1" w:rsidRPr="00075CD1" w:rsidRDefault="00075CD1" w:rsidP="00075CD1">
      <w:pPr>
        <w:rPr>
          <w:rFonts w:ascii="Arial" w:eastAsia="Calibri" w:hAnsi="Arial" w:cs="Arial"/>
          <w:color w:val="FF0000"/>
          <w:sz w:val="24"/>
          <w:szCs w:val="24"/>
        </w:rPr>
      </w:pPr>
    </w:p>
    <w:tbl>
      <w:tblPr>
        <w:tblW w:w="95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75CD1" w:rsidRPr="00075CD1" w14:paraId="1C7B0113" w14:textId="77777777" w:rsidTr="00BC5B30">
        <w:trPr>
          <w:trHeight w:val="4021"/>
        </w:trPr>
        <w:tc>
          <w:tcPr>
            <w:tcW w:w="9540" w:type="dxa"/>
          </w:tcPr>
          <w:p w14:paraId="1A526625" w14:textId="77777777" w:rsidR="00075CD1" w:rsidRPr="00075CD1" w:rsidRDefault="00075CD1" w:rsidP="00075CD1">
            <w:pPr>
              <w:spacing w:after="200"/>
              <w:jc w:val="center"/>
              <w:rPr>
                <w:rFonts w:ascii="Arial" w:hAnsi="Arial" w:cs="Arial"/>
                <w:b/>
                <w:sz w:val="24"/>
                <w:szCs w:val="24"/>
              </w:rPr>
            </w:pPr>
            <w:r w:rsidRPr="00075CD1">
              <w:rPr>
                <w:rFonts w:ascii="Arial" w:hAnsi="Arial" w:cs="Arial"/>
                <w:b/>
                <w:sz w:val="24"/>
                <w:szCs w:val="24"/>
              </w:rPr>
              <w:t>OVERALL RESPONSIBILITY FOR SAFEGUARDING</w:t>
            </w:r>
          </w:p>
          <w:p w14:paraId="13FF8F19" w14:textId="66B9A9C8" w:rsidR="0067532C" w:rsidRDefault="0067532C" w:rsidP="0067532C">
            <w:pPr>
              <w:spacing w:after="200"/>
              <w:jc w:val="center"/>
              <w:rPr>
                <w:rFonts w:ascii="Arial" w:hAnsi="Arial" w:cs="Arial"/>
                <w:sz w:val="24"/>
                <w:szCs w:val="24"/>
              </w:rPr>
            </w:pPr>
            <w:r>
              <w:rPr>
                <w:rFonts w:ascii="Arial" w:hAnsi="Arial" w:cs="Arial"/>
                <w:sz w:val="24"/>
                <w:szCs w:val="24"/>
              </w:rPr>
              <w:t>David Aldworth (Executive Head Teacher</w:t>
            </w:r>
            <w:r>
              <w:rPr>
                <w:rFonts w:ascii="Arial" w:hAnsi="Arial" w:cs="Arial"/>
                <w:sz w:val="24"/>
                <w:szCs w:val="24"/>
              </w:rPr>
              <w:t xml:space="preserve"> / SPOC</w:t>
            </w:r>
            <w:r>
              <w:rPr>
                <w:rFonts w:ascii="Arial" w:hAnsi="Arial" w:cs="Arial"/>
                <w:sz w:val="24"/>
                <w:szCs w:val="24"/>
              </w:rPr>
              <w:t>)</w:t>
            </w:r>
          </w:p>
          <w:p w14:paraId="41B6B184" w14:textId="7BB33F6F" w:rsidR="00075CD1" w:rsidRDefault="003E1D11" w:rsidP="00075CD1">
            <w:pPr>
              <w:spacing w:after="200"/>
              <w:jc w:val="center"/>
              <w:rPr>
                <w:rFonts w:ascii="Arial" w:hAnsi="Arial" w:cs="Arial"/>
                <w:b/>
                <w:sz w:val="24"/>
                <w:szCs w:val="24"/>
              </w:rPr>
            </w:pPr>
            <w:proofErr w:type="gramStart"/>
            <w:r>
              <w:rPr>
                <w:rFonts w:ascii="Arial" w:hAnsi="Arial" w:cs="Arial"/>
                <w:b/>
                <w:sz w:val="24"/>
                <w:szCs w:val="24"/>
              </w:rPr>
              <w:t>Other</w:t>
            </w:r>
            <w:proofErr w:type="gramEnd"/>
            <w:r w:rsidR="00075CD1" w:rsidRPr="00075CD1">
              <w:rPr>
                <w:rFonts w:ascii="Arial" w:hAnsi="Arial" w:cs="Arial"/>
                <w:b/>
                <w:sz w:val="24"/>
                <w:szCs w:val="24"/>
              </w:rPr>
              <w:t xml:space="preserve"> DSL’s </w:t>
            </w:r>
          </w:p>
          <w:p w14:paraId="2695871A" w14:textId="55A8BAEF" w:rsidR="0067532C" w:rsidRPr="0067532C" w:rsidRDefault="0067532C" w:rsidP="00075CD1">
            <w:pPr>
              <w:spacing w:after="200"/>
              <w:jc w:val="center"/>
              <w:rPr>
                <w:rFonts w:ascii="Arial" w:hAnsi="Arial" w:cs="Arial"/>
                <w:sz w:val="24"/>
                <w:szCs w:val="24"/>
              </w:rPr>
            </w:pPr>
            <w:r w:rsidRPr="0067532C">
              <w:rPr>
                <w:rFonts w:ascii="Arial" w:hAnsi="Arial" w:cs="Arial"/>
                <w:sz w:val="24"/>
                <w:szCs w:val="24"/>
              </w:rPr>
              <w:t>Janine Maidment (Senior Nursery Manager)</w:t>
            </w:r>
          </w:p>
          <w:p w14:paraId="2EB55A63" w14:textId="3E6E762B" w:rsidR="003E1D11" w:rsidRDefault="003E1D11" w:rsidP="003E1D11">
            <w:pPr>
              <w:spacing w:after="200"/>
              <w:jc w:val="center"/>
              <w:rPr>
                <w:rFonts w:ascii="Arial" w:hAnsi="Arial" w:cs="Arial"/>
                <w:sz w:val="24"/>
                <w:szCs w:val="24"/>
              </w:rPr>
            </w:pPr>
            <w:r>
              <w:rPr>
                <w:rFonts w:ascii="Arial" w:hAnsi="Arial" w:cs="Arial"/>
                <w:sz w:val="24"/>
                <w:szCs w:val="24"/>
              </w:rPr>
              <w:t>Maria Mackey (SENDCO / Inclusion Leader)</w:t>
            </w:r>
          </w:p>
          <w:p w14:paraId="2EB81D2C" w14:textId="63B645A9" w:rsidR="0067532C" w:rsidRDefault="0067532C" w:rsidP="003E1D11">
            <w:pPr>
              <w:spacing w:after="200"/>
              <w:jc w:val="center"/>
              <w:rPr>
                <w:rFonts w:ascii="Arial" w:hAnsi="Arial" w:cs="Arial"/>
                <w:sz w:val="24"/>
                <w:szCs w:val="24"/>
              </w:rPr>
            </w:pPr>
            <w:r>
              <w:rPr>
                <w:rFonts w:ascii="Arial" w:hAnsi="Arial" w:cs="Arial"/>
                <w:sz w:val="24"/>
                <w:szCs w:val="24"/>
              </w:rPr>
              <w:t xml:space="preserve">Lianne </w:t>
            </w:r>
            <w:proofErr w:type="spellStart"/>
            <w:r>
              <w:rPr>
                <w:rFonts w:ascii="Arial" w:hAnsi="Arial" w:cs="Arial"/>
                <w:sz w:val="24"/>
                <w:szCs w:val="24"/>
              </w:rPr>
              <w:t>Rooker</w:t>
            </w:r>
            <w:proofErr w:type="spellEnd"/>
            <w:r>
              <w:rPr>
                <w:rFonts w:ascii="Arial" w:hAnsi="Arial" w:cs="Arial"/>
                <w:sz w:val="24"/>
                <w:szCs w:val="24"/>
              </w:rPr>
              <w:t xml:space="preserve"> (Qualified Teacher)</w:t>
            </w:r>
          </w:p>
          <w:p w14:paraId="474AD285" w14:textId="57D81A7C" w:rsidR="00075CD1" w:rsidRPr="00075CD1" w:rsidRDefault="00075CD1" w:rsidP="00075CD1">
            <w:pPr>
              <w:spacing w:after="200"/>
              <w:jc w:val="center"/>
              <w:rPr>
                <w:rFonts w:ascii="Arial" w:hAnsi="Arial" w:cs="Arial"/>
                <w:b/>
                <w:color w:val="FF0000"/>
                <w:sz w:val="24"/>
                <w:szCs w:val="24"/>
              </w:rPr>
            </w:pPr>
            <w:r>
              <w:rPr>
                <w:rFonts w:ascii="Arial" w:hAnsi="Arial" w:cs="Arial"/>
                <w:sz w:val="24"/>
                <w:szCs w:val="24"/>
              </w:rPr>
              <w:t xml:space="preserve">Sue </w:t>
            </w:r>
            <w:proofErr w:type="spellStart"/>
            <w:r>
              <w:rPr>
                <w:rFonts w:ascii="Arial" w:hAnsi="Arial" w:cs="Arial"/>
                <w:sz w:val="24"/>
                <w:szCs w:val="24"/>
              </w:rPr>
              <w:t>Sidaway</w:t>
            </w:r>
            <w:proofErr w:type="spellEnd"/>
            <w:r>
              <w:rPr>
                <w:rFonts w:ascii="Arial" w:hAnsi="Arial" w:cs="Arial"/>
                <w:sz w:val="24"/>
                <w:szCs w:val="24"/>
              </w:rPr>
              <w:t xml:space="preserve"> (Safeguarding </w:t>
            </w:r>
            <w:r w:rsidRPr="00075CD1">
              <w:rPr>
                <w:rFonts w:ascii="Arial" w:hAnsi="Arial" w:cs="Arial"/>
                <w:sz w:val="24"/>
                <w:szCs w:val="24"/>
              </w:rPr>
              <w:t>Govern</w:t>
            </w:r>
            <w:r>
              <w:rPr>
                <w:rFonts w:ascii="Arial" w:hAnsi="Arial" w:cs="Arial"/>
                <w:sz w:val="24"/>
                <w:szCs w:val="24"/>
              </w:rPr>
              <w:t>or</w:t>
            </w:r>
            <w:r w:rsidRPr="00075CD1">
              <w:rPr>
                <w:rFonts w:ascii="Arial" w:hAnsi="Arial" w:cs="Arial"/>
                <w:sz w:val="24"/>
                <w:szCs w:val="24"/>
              </w:rPr>
              <w:t>)</w:t>
            </w:r>
          </w:p>
        </w:tc>
      </w:tr>
    </w:tbl>
    <w:p w14:paraId="072DDCD7" w14:textId="77777777" w:rsidR="00075CD1" w:rsidRDefault="00075CD1" w:rsidP="001D4732">
      <w:pPr>
        <w:rPr>
          <w:rFonts w:ascii="Arial" w:hAnsi="Arial" w:cs="Arial"/>
          <w:b/>
          <w:sz w:val="52"/>
          <w:szCs w:val="52"/>
        </w:rPr>
      </w:pPr>
    </w:p>
    <w:p w14:paraId="59331587" w14:textId="77777777" w:rsidR="008F597C" w:rsidRDefault="008F597C" w:rsidP="008F597C">
      <w:pPr>
        <w:spacing w:line="360" w:lineRule="auto"/>
        <w:jc w:val="both"/>
        <w:rPr>
          <w:rFonts w:ascii="Arial" w:hAnsi="Arial" w:cs="Arial"/>
          <w:color w:val="000000"/>
          <w:sz w:val="24"/>
          <w:szCs w:val="24"/>
        </w:rPr>
      </w:pPr>
    </w:p>
    <w:p w14:paraId="17CDAF24" w14:textId="1A9D4B79"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3E1D11">
        <w:rPr>
          <w:rFonts w:ascii="Arial" w:hAnsi="Arial" w:cs="Arial"/>
          <w:color w:val="000000"/>
          <w:sz w:val="24"/>
          <w:szCs w:val="24"/>
        </w:rPr>
        <w:t>18</w:t>
      </w:r>
      <w:r w:rsidR="00ED5F8D">
        <w:rPr>
          <w:rFonts w:ascii="Arial" w:hAnsi="Arial" w:cs="Arial"/>
          <w:color w:val="000000"/>
          <w:sz w:val="24"/>
          <w:szCs w:val="24"/>
        </w:rPr>
        <w:t>.1</w:t>
      </w:r>
      <w:r w:rsidR="003E1D11">
        <w:rPr>
          <w:rFonts w:ascii="Arial" w:hAnsi="Arial" w:cs="Arial"/>
          <w:color w:val="000000"/>
          <w:sz w:val="24"/>
          <w:szCs w:val="24"/>
        </w:rPr>
        <w:t>1</w:t>
      </w:r>
      <w:r>
        <w:rPr>
          <w:rFonts w:ascii="Arial" w:hAnsi="Arial" w:cs="Arial"/>
          <w:color w:val="000000"/>
          <w:sz w:val="24"/>
          <w:szCs w:val="24"/>
        </w:rPr>
        <w:t>.201</w:t>
      </w:r>
      <w:r w:rsidR="003E1D11">
        <w:rPr>
          <w:rFonts w:ascii="Arial" w:hAnsi="Arial" w:cs="Arial"/>
          <w:color w:val="000000"/>
          <w:sz w:val="24"/>
          <w:szCs w:val="24"/>
        </w:rPr>
        <w:t>9</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37E2B4AE"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w:t>
      </w:r>
      <w:r w:rsidR="003E1D11">
        <w:rPr>
          <w:rFonts w:ascii="Arial" w:hAnsi="Arial" w:cs="Arial"/>
          <w:color w:val="000000"/>
          <w:sz w:val="24"/>
          <w:szCs w:val="24"/>
        </w:rPr>
        <w:t>ean Delaney</w:t>
      </w:r>
    </w:p>
    <w:p w14:paraId="67827EFB" w14:textId="48D0438A"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3E1D11">
        <w:rPr>
          <w:rFonts w:ascii="Arial" w:hAnsi="Arial" w:cs="Arial"/>
          <w:b/>
          <w:color w:val="000000"/>
          <w:sz w:val="24"/>
          <w:szCs w:val="24"/>
        </w:rPr>
        <w:t>Governors</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4E8BD2DA" w14:textId="090CC58F" w:rsidR="00B012C7" w:rsidRPr="003E1D11" w:rsidRDefault="008F597C" w:rsidP="003E1D11">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sectPr w:rsidR="00B012C7" w:rsidRPr="003E1D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75CD1">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3CA7143A" w:rsidR="00C106CA" w:rsidRPr="00075CD1" w:rsidRDefault="00C106CA" w:rsidP="00075CD1">
        <w:pPr>
          <w:rPr>
            <w:rFonts w:ascii="Arial" w:eastAsia="Calibri" w:hAnsi="Arial" w:cs="Arial"/>
            <w:b/>
            <w:sz w:val="52"/>
            <w:szCs w:val="52"/>
          </w:rPr>
        </w:pPr>
        <w:r>
          <w:rPr>
            <w:b/>
            <w:bCs/>
          </w:rPr>
          <w:t xml:space="preserve"> | </w:t>
        </w:r>
        <w:r>
          <w:rPr>
            <w:color w:val="7F7F7F" w:themeColor="background1" w:themeShade="7F"/>
            <w:spacing w:val="60"/>
          </w:rPr>
          <w:t>Pag</w:t>
        </w:r>
        <w:r w:rsidR="003E1D11">
          <w:rPr>
            <w:color w:val="7F7F7F" w:themeColor="background1" w:themeShade="7F"/>
            <w:spacing w:val="60"/>
          </w:rPr>
          <w:t>e</w:t>
        </w:r>
        <w:r w:rsidR="00075CD1">
          <w:rPr>
            <w:color w:val="7F7F7F" w:themeColor="background1" w:themeShade="7F"/>
            <w:spacing w:val="60"/>
          </w:rPr>
          <w:t xml:space="preserve">                       </w:t>
        </w:r>
        <w:r w:rsidR="00075CD1" w:rsidRPr="00075CD1">
          <w:rPr>
            <w:rFonts w:ascii="Arial" w:eastAsia="Calibri" w:hAnsi="Arial" w:cs="Arial"/>
            <w:b/>
            <w:color w:val="A6A6A6" w:themeColor="background1" w:themeShade="A6"/>
            <w:sz w:val="20"/>
            <w:szCs w:val="20"/>
          </w:rPr>
          <w:t>No Platform for Extremism Policy</w:t>
        </w:r>
        <w:r w:rsidR="00075CD1">
          <w:rPr>
            <w:rFonts w:ascii="Arial" w:eastAsia="Calibri" w:hAnsi="Arial" w:cs="Arial"/>
            <w:b/>
            <w:color w:val="A6A6A6" w:themeColor="background1" w:themeShade="A6"/>
            <w:sz w:val="20"/>
            <w:szCs w:val="20"/>
          </w:rPr>
          <w:t xml:space="preserve">   </w:t>
        </w:r>
        <w:r w:rsidR="003E1D11">
          <w:rPr>
            <w:color w:val="7F7F7F" w:themeColor="background1" w:themeShade="7F"/>
            <w:spacing w:val="60"/>
          </w:rPr>
          <w:t>18</w:t>
        </w:r>
        <w:r w:rsidR="00ED5F8D">
          <w:rPr>
            <w:color w:val="7F7F7F" w:themeColor="background1" w:themeShade="7F"/>
            <w:spacing w:val="60"/>
          </w:rPr>
          <w:t>.11</w:t>
        </w:r>
        <w:r w:rsidR="00B012C7">
          <w:rPr>
            <w:color w:val="7F7F7F" w:themeColor="background1" w:themeShade="7F"/>
            <w:spacing w:val="60"/>
          </w:rPr>
          <w:t>.201</w:t>
        </w:r>
        <w:r w:rsidR="003E1D11">
          <w:rPr>
            <w:color w:val="7F7F7F" w:themeColor="background1" w:themeShade="7F"/>
            <w:spacing w:val="60"/>
          </w:rPr>
          <w:t>9</w:t>
        </w:r>
      </w:p>
    </w:sdtContent>
  </w:sdt>
  <w:p w14:paraId="09214657" w14:textId="77777777" w:rsidR="00C106CA" w:rsidRDefault="00C10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C5FC" w14:textId="77777777" w:rsidR="0067532C" w:rsidRDefault="0067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366D" w14:textId="77777777" w:rsidR="0067532C" w:rsidRDefault="00675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Allens</w:t>
          </w:r>
          <w:proofErr w:type="spellEnd"/>
          <w:r w:rsidRPr="00ED5F8D">
            <w:rPr>
              <w:rFonts w:ascii="Comic Sans MS" w:eastAsia="Times New Roman" w:hAnsi="Comic Sans MS" w:cs="Times New Roman"/>
              <w:i/>
              <w:iCs/>
              <w:color w:val="000000"/>
              <w:sz w:val="16"/>
              <w:szCs w:val="16"/>
              <w:lang w:eastAsia="en-GB"/>
            </w:rPr>
            <w:t xml:space="preserve">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proofErr w:type="spellStart"/>
          <w:r w:rsidRPr="00ED5F8D">
            <w:rPr>
              <w:rFonts w:ascii="Comic Sans MS" w:eastAsia="Times New Roman" w:hAnsi="Comic Sans MS" w:cs="Times New Roman"/>
              <w:i/>
              <w:iCs/>
              <w:color w:val="000000"/>
              <w:sz w:val="16"/>
              <w:szCs w:val="16"/>
              <w:lang w:eastAsia="en-GB"/>
            </w:rPr>
            <w:t>Jakeman</w:t>
          </w:r>
          <w:proofErr w:type="spellEnd"/>
          <w:r w:rsidRPr="00ED5F8D">
            <w:rPr>
              <w:rFonts w:ascii="Comic Sans MS" w:eastAsia="Times New Roman" w:hAnsi="Comic Sans MS" w:cs="Times New Roman"/>
              <w:i/>
              <w:iCs/>
              <w:color w:val="000000"/>
              <w:sz w:val="16"/>
              <w:szCs w:val="16"/>
              <w:lang w:eastAsia="en-GB"/>
            </w:rPr>
            <w:t xml:space="preserve"> Nursery School</w:t>
          </w:r>
        </w:p>
        <w:p w14:paraId="50DD55E1" w14:textId="36479728" w:rsidR="00ED5F8D" w:rsidRPr="00ED5F8D" w:rsidRDefault="00ED5F8D" w:rsidP="00ED5F8D">
          <w:pPr>
            <w:spacing w:after="200" w:line="253" w:lineRule="atLeast"/>
            <w:rPr>
              <w:rFonts w:ascii="Calibri" w:eastAsia="Times New Roman" w:hAnsi="Calibri" w:cs="Times New Roman"/>
              <w:color w:val="000000"/>
              <w:lang w:eastAsia="en-GB"/>
            </w:rPr>
          </w:pPr>
          <w:bookmarkStart w:id="0" w:name="_GoBack"/>
          <w:r w:rsidRPr="00ED5F8D">
            <w:rPr>
              <w:rFonts w:ascii="Comic Sans MS" w:eastAsia="Times New Roman" w:hAnsi="Comic Sans MS" w:cs="Times New Roman"/>
              <w:i/>
              <w:iCs/>
              <w:color w:val="000000"/>
              <w:sz w:val="16"/>
              <w:szCs w:val="16"/>
              <w:lang w:eastAsia="en-GB"/>
            </w:rPr>
            <w:t>Shenley</w:t>
          </w:r>
          <w:bookmarkEnd w:id="0"/>
          <w:r w:rsidRPr="00ED5F8D">
            <w:rPr>
              <w:rFonts w:ascii="Comic Sans MS" w:eastAsia="Times New Roman" w:hAnsi="Comic Sans MS" w:cs="Times New Roman"/>
              <w:i/>
              <w:iCs/>
              <w:color w:val="000000"/>
              <w:sz w:val="16"/>
              <w:szCs w:val="16"/>
              <w:lang w:eastAsia="en-GB"/>
            </w:rPr>
            <w:t xml:space="preserve"> Field</w:t>
          </w:r>
          <w:r w:rsidR="003E1D11">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Weoley</w:t>
          </w:r>
          <w:proofErr w:type="spellEnd"/>
          <w:r w:rsidRPr="00ED5F8D">
            <w:rPr>
              <w:rFonts w:ascii="Comic Sans MS" w:eastAsia="Times New Roman" w:hAnsi="Comic Sans MS" w:cs="Times New Roman"/>
              <w:i/>
              <w:iCs/>
              <w:color w:val="000000"/>
              <w:sz w:val="16"/>
              <w:szCs w:val="16"/>
              <w:lang w:eastAsia="en-GB"/>
            </w:rPr>
            <w:t xml:space="preserve">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xml:space="preserve">Lillian De </w:t>
          </w:r>
          <w:proofErr w:type="spellStart"/>
          <w:r w:rsidRPr="00ED5F8D">
            <w:rPr>
              <w:rFonts w:ascii="Comic Sans MS" w:eastAsia="Times New Roman" w:hAnsi="Comic Sans MS" w:cs="Times New Roman"/>
              <w:i/>
              <w:iCs/>
              <w:color w:val="000000"/>
              <w:sz w:val="16"/>
              <w:szCs w:val="16"/>
              <w:lang w:eastAsia="en-GB"/>
            </w:rPr>
            <w:t>Lissa</w:t>
          </w:r>
          <w:proofErr w:type="spellEnd"/>
          <w:r w:rsidRPr="00ED5F8D">
            <w:rPr>
              <w:rFonts w:ascii="Comic Sans MS" w:eastAsia="Times New Roman" w:hAnsi="Comic Sans MS" w:cs="Times New Roman"/>
              <w:i/>
              <w:iCs/>
              <w:color w:val="000000"/>
              <w:sz w:val="16"/>
              <w:szCs w:val="16"/>
              <w:lang w:eastAsia="en-GB"/>
            </w:rPr>
            <w:t xml:space="preserve">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roofErr w:type="spellStart"/>
          <w:r w:rsidRPr="00ED5F8D">
            <w:rPr>
              <w:rFonts w:ascii="Comic Sans MS" w:eastAsia="Times New Roman" w:hAnsi="Comic Sans MS" w:cs="Times New Roman"/>
              <w:i/>
              <w:iCs/>
              <w:color w:val="000000"/>
              <w:sz w:val="16"/>
              <w:szCs w:val="16"/>
              <w:lang w:eastAsia="en-GB"/>
            </w:rPr>
            <w:t>Gracelands</w:t>
          </w:r>
          <w:proofErr w:type="spellEnd"/>
          <w:r w:rsidRPr="00ED5F8D">
            <w:rPr>
              <w:rFonts w:ascii="Comic Sans MS" w:eastAsia="Times New Roman" w:hAnsi="Comic Sans MS" w:cs="Times New Roman"/>
              <w:i/>
              <w:iCs/>
              <w:color w:val="000000"/>
              <w:sz w:val="16"/>
              <w:szCs w:val="16"/>
              <w:lang w:eastAsia="en-GB"/>
            </w:rPr>
            <w:t xml:space="preserve">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8383" w14:textId="77777777" w:rsidR="0067532C" w:rsidRDefault="00675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0B5101"/>
    <w:multiLevelType w:val="hybridMultilevel"/>
    <w:tmpl w:val="B93C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4171D"/>
    <w:multiLevelType w:val="hybridMultilevel"/>
    <w:tmpl w:val="D57C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E30BD"/>
    <w:multiLevelType w:val="hybridMultilevel"/>
    <w:tmpl w:val="E1983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B721424"/>
    <w:multiLevelType w:val="hybridMultilevel"/>
    <w:tmpl w:val="C4E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E59BC"/>
    <w:multiLevelType w:val="hybridMultilevel"/>
    <w:tmpl w:val="85F6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8"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6"/>
  </w:num>
  <w:num w:numId="2">
    <w:abstractNumId w:val="14"/>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18"/>
  </w:num>
  <w:num w:numId="19">
    <w:abstractNumId w:val="0"/>
  </w:num>
  <w:num w:numId="20">
    <w:abstractNumId w:val="11"/>
  </w:num>
  <w:num w:numId="21">
    <w:abstractNumId w:val="15"/>
  </w:num>
  <w:num w:numId="22">
    <w:abstractNumId w:val="16"/>
  </w:num>
  <w:num w:numId="23">
    <w:abstractNumId w:val="10"/>
  </w:num>
  <w:num w:numId="24">
    <w:abstractNumId w:val="6"/>
  </w:num>
  <w:num w:numId="25">
    <w:abstractNumId w:val="9"/>
  </w:num>
  <w:num w:numId="26">
    <w:abstractNumId w:val="2"/>
  </w:num>
  <w:num w:numId="27">
    <w:abstractNumId w:val="19"/>
  </w:num>
  <w:num w:numId="28">
    <w:abstractNumId w:val="24"/>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75CD1"/>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3E1D11"/>
    <w:rsid w:val="0043141D"/>
    <w:rsid w:val="0044550B"/>
    <w:rsid w:val="00532980"/>
    <w:rsid w:val="005353AE"/>
    <w:rsid w:val="00544C06"/>
    <w:rsid w:val="00591012"/>
    <w:rsid w:val="005F099F"/>
    <w:rsid w:val="0062590A"/>
    <w:rsid w:val="0067532C"/>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bbirmingham.org.uk/index.php/policies-and-procedures-p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322142/20140620-List_of_Proscribed_organisations_WEBSIT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32C7-F5E8-47EA-AC36-8114AAC1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2020-01-28T15:29:00Z</dcterms:created>
  <dcterms:modified xsi:type="dcterms:W3CDTF">2020-01-28T15:29:00Z</dcterms:modified>
</cp:coreProperties>
</file>