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5" w:rsidRDefault="00E34275" w:rsidP="00E34275">
      <w:pPr>
        <w:widowControl w:val="0"/>
        <w:jc w:val="center"/>
        <w:rPr>
          <w:rFonts w:ascii="Verdana" w:eastAsia="Calibri" w:hAnsi="Verdana"/>
          <w:b/>
          <w:spacing w:val="-1"/>
          <w:sz w:val="20"/>
          <w:szCs w:val="20"/>
          <w:lang w:val="en-US" w:eastAsia="en-US"/>
        </w:rPr>
      </w:pPr>
    </w:p>
    <w:p w:rsidR="00E34275" w:rsidRDefault="00E34275" w:rsidP="00E34275">
      <w:pPr>
        <w:widowControl w:val="0"/>
        <w:jc w:val="center"/>
        <w:rPr>
          <w:rFonts w:ascii="Verdana" w:hAnsi="Verdana"/>
          <w:bCs/>
          <w:sz w:val="20"/>
          <w:szCs w:val="20"/>
          <w:lang w:val="en-GB"/>
        </w:rPr>
      </w:pPr>
      <w:r>
        <w:rPr>
          <w:rFonts w:ascii="Verdana" w:hAnsi="Verdana"/>
          <w:b/>
          <w:bCs/>
          <w:sz w:val="28"/>
          <w:szCs w:val="20"/>
          <w:lang w:val="en-US"/>
        </w:rPr>
        <w:t>Dominic Moore</w:t>
      </w:r>
      <w:r>
        <w:rPr>
          <w:rFonts w:ascii="Verdana" w:hAnsi="Verdana"/>
          <w:b/>
          <w:bCs/>
          <w:sz w:val="28"/>
          <w:szCs w:val="20"/>
          <w:lang w:val="en-GB"/>
        </w:rPr>
        <w:br/>
      </w:r>
      <w:r>
        <w:rPr>
          <w:rFonts w:ascii="Verdana" w:hAnsi="Verdana"/>
          <w:bCs/>
          <w:sz w:val="20"/>
          <w:szCs w:val="20"/>
          <w:lang w:val="en-GB"/>
        </w:rPr>
        <w:t>44 Market Street, Sydney, NSW 2000</w:t>
      </w:r>
    </w:p>
    <w:p w:rsidR="00E34275" w:rsidRDefault="00E34275" w:rsidP="00E34275">
      <w:pPr>
        <w:widowControl w:val="0"/>
        <w:jc w:val="center"/>
        <w:rPr>
          <w:rFonts w:ascii="Verdana" w:hAnsi="Verdana"/>
          <w:bCs/>
          <w:sz w:val="20"/>
          <w:szCs w:val="20"/>
          <w:lang w:val="en-GB"/>
        </w:rPr>
      </w:pPr>
      <w:r>
        <w:rPr>
          <w:rFonts w:ascii="Verdana" w:hAnsi="Verdana"/>
          <w:bCs/>
          <w:sz w:val="20"/>
          <w:szCs w:val="20"/>
          <w:lang w:val="en-GB"/>
        </w:rPr>
        <w:t>M: + 61 405 492 969</w:t>
      </w:r>
    </w:p>
    <w:p w:rsidR="00E34275" w:rsidRDefault="00E34275" w:rsidP="00E34275">
      <w:pPr>
        <w:widowControl w:val="0"/>
        <w:jc w:val="center"/>
        <w:rPr>
          <w:rFonts w:ascii="Verdana" w:hAnsi="Verdana"/>
          <w:bCs/>
          <w:sz w:val="20"/>
          <w:szCs w:val="20"/>
          <w:lang w:val="en-GB"/>
        </w:rPr>
      </w:pPr>
      <w:r>
        <w:rPr>
          <w:rFonts w:ascii="Verdana" w:hAnsi="Verdana"/>
          <w:bCs/>
          <w:sz w:val="20"/>
          <w:szCs w:val="20"/>
          <w:lang w:val="en-GB"/>
        </w:rPr>
        <w:t>E: dmoore@325consulting.com</w:t>
      </w:r>
    </w:p>
    <w:p w:rsidR="00E34275" w:rsidRPr="005F0DC0" w:rsidRDefault="00E34275" w:rsidP="00E34275">
      <w:pPr>
        <w:widowControl w:val="0"/>
        <w:jc w:val="center"/>
        <w:rPr>
          <w:rFonts w:ascii="Verdana" w:hAnsi="Verdana"/>
          <w:bCs/>
          <w:sz w:val="20"/>
          <w:szCs w:val="20"/>
          <w:lang w:val="en-GB"/>
        </w:rPr>
      </w:pPr>
      <w:r>
        <w:rPr>
          <w:rFonts w:ascii="Verdana" w:hAnsi="Verdana"/>
          <w:bCs/>
          <w:sz w:val="20"/>
          <w:szCs w:val="20"/>
          <w:lang w:val="en-GB"/>
        </w:rPr>
        <w:t>Australian Citizen</w:t>
      </w:r>
    </w:p>
    <w:p w:rsidR="00E34275" w:rsidRDefault="00E34275" w:rsidP="00E34275">
      <w:pPr>
        <w:ind w:right="40"/>
        <w:rPr>
          <w:rFonts w:ascii="Verdana" w:eastAsia="SimSun" w:hAnsi="Verdana" w:cs="Arial"/>
          <w:b/>
          <w:bCs/>
          <w:sz w:val="20"/>
          <w:szCs w:val="20"/>
          <w:u w:val="single"/>
          <w:lang w:val="en-GB" w:eastAsia="zh-CN"/>
        </w:rPr>
      </w:pPr>
    </w:p>
    <w:p w:rsidR="00E34275" w:rsidRDefault="00E34275" w:rsidP="00E34275">
      <w:pPr>
        <w:ind w:right="40"/>
        <w:rPr>
          <w:rFonts w:ascii="Verdana" w:eastAsia="SimSun" w:hAnsi="Verdana" w:cs="Arial"/>
          <w:b/>
          <w:bCs/>
          <w:sz w:val="20"/>
          <w:szCs w:val="20"/>
          <w:u w:val="single"/>
          <w:lang w:val="en-GB" w:eastAsia="zh-CN"/>
        </w:rPr>
      </w:pPr>
    </w:p>
    <w:p w:rsidR="00E34275" w:rsidRDefault="00E34275" w:rsidP="00E34275">
      <w:pPr>
        <w:ind w:right="40"/>
        <w:rPr>
          <w:rFonts w:ascii="Verdana" w:eastAsia="SimSun" w:hAnsi="Verdana" w:cs="Arial"/>
          <w:b/>
          <w:bCs/>
          <w:sz w:val="20"/>
          <w:szCs w:val="20"/>
          <w:u w:val="single"/>
          <w:lang w:val="en-GB" w:eastAsia="zh-CN"/>
        </w:rPr>
      </w:pPr>
      <w:r>
        <w:rPr>
          <w:rFonts w:ascii="Verdana" w:eastAsia="SimSun" w:hAnsi="Verdana" w:cs="Arial"/>
          <w:b/>
          <w:bCs/>
          <w:sz w:val="20"/>
          <w:szCs w:val="20"/>
          <w:u w:val="single"/>
          <w:lang w:val="en-GB" w:eastAsia="zh-CN"/>
        </w:rPr>
        <w:t>EDUCATION</w:t>
      </w:r>
    </w:p>
    <w:p w:rsidR="00E34275" w:rsidRDefault="00E34275" w:rsidP="00E34275">
      <w:pPr>
        <w:ind w:right="40"/>
        <w:rPr>
          <w:rFonts w:ascii="Verdana" w:eastAsia="SimSun" w:hAnsi="Verdana" w:cs="Arial"/>
          <w:b/>
          <w:bCs/>
          <w:sz w:val="20"/>
          <w:szCs w:val="20"/>
          <w:lang w:val="en-US" w:eastAsia="zh-CN"/>
        </w:rPr>
      </w:pPr>
    </w:p>
    <w:p w:rsidR="00E34275" w:rsidRPr="00363E73" w:rsidRDefault="00E34275" w:rsidP="00E34275">
      <w:pPr>
        <w:ind w:right="40"/>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THE WHARTON SCHOOL</w:t>
      </w:r>
      <w:r>
        <w:rPr>
          <w:rFonts w:ascii="Verdana" w:eastAsia="SimSun" w:hAnsi="Verdana" w:cs="Arial"/>
          <w:b/>
          <w:bCs/>
          <w:sz w:val="20"/>
          <w:szCs w:val="20"/>
          <w:lang w:val="en-US" w:eastAsia="zh-CN"/>
        </w:rPr>
        <w:t>, U</w:t>
      </w:r>
      <w:r w:rsidRPr="00363E73">
        <w:rPr>
          <w:rFonts w:ascii="Verdana" w:eastAsia="SimSun" w:hAnsi="Verdana" w:cs="Arial"/>
          <w:b/>
          <w:bCs/>
          <w:sz w:val="20"/>
          <w:szCs w:val="20"/>
          <w:lang w:val="en-US" w:eastAsia="zh-CN"/>
        </w:rPr>
        <w:t>NIVERSITY OF PENNSYLVANIA, Philadelphia, PA</w:t>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2008</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2010</w:t>
      </w:r>
      <w:r>
        <w:rPr>
          <w:rFonts w:ascii="Verdana" w:eastAsia="SimSun" w:hAnsi="Verdana" w:cs="Arial"/>
          <w:b/>
          <w:bCs/>
          <w:sz w:val="20"/>
          <w:szCs w:val="20"/>
          <w:lang w:val="en-US" w:eastAsia="zh-CN"/>
        </w:rPr>
        <w:t xml:space="preserve">                    </w:t>
      </w:r>
    </w:p>
    <w:p w:rsidR="00E34275" w:rsidRPr="00135FF0" w:rsidRDefault="00E34275" w:rsidP="00E34275">
      <w:pPr>
        <w:ind w:right="40"/>
        <w:rPr>
          <w:rFonts w:ascii="Verdana" w:eastAsia="SimSun" w:hAnsi="Verdana" w:cs="Arial"/>
          <w:b/>
          <w:bCs/>
          <w:sz w:val="20"/>
          <w:szCs w:val="20"/>
          <w:lang w:val="en-US" w:eastAsia="zh-CN"/>
        </w:rPr>
      </w:pPr>
      <w:r w:rsidRPr="00135FF0">
        <w:rPr>
          <w:rFonts w:ascii="Verdana" w:eastAsia="SimSun" w:hAnsi="Verdana" w:cs="Arial"/>
          <w:b/>
          <w:bCs/>
          <w:sz w:val="20"/>
          <w:szCs w:val="20"/>
          <w:lang w:val="en-US" w:eastAsia="zh-CN"/>
        </w:rPr>
        <w:t>Master of Business Administration; Major in Global Strategy</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Wharton Director’s List, Fall 2008; Wharto</w:t>
      </w:r>
      <w:r>
        <w:rPr>
          <w:rFonts w:ascii="Verdana" w:eastAsia="SimSun" w:hAnsi="Verdana" w:cs="Arial"/>
          <w:bCs/>
          <w:sz w:val="20"/>
          <w:szCs w:val="20"/>
          <w:lang w:val="en-US" w:eastAsia="zh-CN"/>
        </w:rPr>
        <w:t>n First-Year Honors, 2008-2009</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Co-President, Australia-New Zealand Club; Co-Chair, Wharton Ethics Committee</w:t>
      </w:r>
    </w:p>
    <w:p w:rsidR="00E34275"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GMAT: 7</w:t>
      </w:r>
      <w:r>
        <w:rPr>
          <w:rFonts w:ascii="Verdana" w:eastAsia="SimSun" w:hAnsi="Verdana" w:cs="Arial"/>
          <w:bCs/>
          <w:sz w:val="20"/>
          <w:szCs w:val="20"/>
          <w:lang w:val="en-US" w:eastAsia="zh-CN"/>
        </w:rPr>
        <w:t>70 out of 800 (99th percentile)</w:t>
      </w:r>
    </w:p>
    <w:p w:rsidR="00E34275" w:rsidRPr="003C4A05" w:rsidRDefault="00E34275" w:rsidP="00E34275">
      <w:pPr>
        <w:ind w:right="40"/>
        <w:rPr>
          <w:rFonts w:ascii="Verdana" w:eastAsia="SimSun" w:hAnsi="Verdana" w:cs="Arial"/>
          <w:bCs/>
          <w:sz w:val="20"/>
          <w:szCs w:val="20"/>
          <w:lang w:val="en-US" w:eastAsia="zh-CN"/>
        </w:rPr>
      </w:pPr>
    </w:p>
    <w:p w:rsidR="00E34275" w:rsidRPr="00363E73" w:rsidRDefault="00E34275" w:rsidP="00E34275">
      <w:pPr>
        <w:ind w:right="40"/>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UNIVERSITY OF NEW SOUTH WALES</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Sydney, Australia</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1998 – 2003</w:t>
      </w:r>
    </w:p>
    <w:p w:rsidR="00E34275" w:rsidRPr="00135FF0" w:rsidRDefault="00E34275" w:rsidP="00E34275">
      <w:pPr>
        <w:ind w:right="40"/>
        <w:rPr>
          <w:rFonts w:ascii="Verdana" w:eastAsia="SimSun" w:hAnsi="Verdana" w:cs="Arial"/>
          <w:b/>
          <w:bCs/>
          <w:sz w:val="20"/>
          <w:szCs w:val="20"/>
          <w:lang w:val="en-US" w:eastAsia="zh-CN"/>
        </w:rPr>
      </w:pPr>
      <w:r w:rsidRPr="00135FF0">
        <w:rPr>
          <w:rFonts w:ascii="Verdana" w:eastAsia="SimSun" w:hAnsi="Verdana" w:cs="Arial"/>
          <w:b/>
          <w:bCs/>
          <w:sz w:val="20"/>
          <w:szCs w:val="20"/>
          <w:lang w:val="en-US" w:eastAsia="zh-CN"/>
        </w:rPr>
        <w:t>Bachelor of Commerce in Accounting, Bachelor of Laws</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Graduated in top 5% of Law class; averaged a High</w:t>
      </w:r>
      <w:r>
        <w:rPr>
          <w:rFonts w:ascii="Verdana" w:eastAsia="SimSun" w:hAnsi="Verdana" w:cs="Arial"/>
          <w:bCs/>
          <w:sz w:val="20"/>
          <w:szCs w:val="20"/>
          <w:lang w:val="en-US" w:eastAsia="zh-CN"/>
        </w:rPr>
        <w:t xml:space="preserve"> Distinction in Commerce degree</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Completed exchange at University of California, Berkeley (GPA: 4.0); awarded UNSW Int</w:t>
      </w:r>
      <w:r>
        <w:rPr>
          <w:rFonts w:ascii="Verdana" w:eastAsia="SimSun" w:hAnsi="Verdana" w:cs="Arial"/>
          <w:bCs/>
          <w:sz w:val="20"/>
          <w:szCs w:val="20"/>
          <w:lang w:val="en-US" w:eastAsia="zh-CN"/>
        </w:rPr>
        <w:t>ernational Exchange scholarship</w:t>
      </w:r>
    </w:p>
    <w:p w:rsidR="00E34275"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Undertook law internships at Linklaters (Hong Kong), King </w:t>
      </w:r>
      <w:r>
        <w:rPr>
          <w:rFonts w:ascii="Verdana" w:eastAsia="SimSun" w:hAnsi="Verdana" w:cs="Arial"/>
          <w:bCs/>
          <w:sz w:val="20"/>
          <w:szCs w:val="20"/>
          <w:lang w:val="en-US" w:eastAsia="zh-CN"/>
        </w:rPr>
        <w:t>&amp; Wood Mallesons, and PwC Legal</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Awarded a PricewaterhouseCoope</w:t>
      </w:r>
      <w:r>
        <w:rPr>
          <w:rFonts w:ascii="Verdana" w:eastAsia="SimSun" w:hAnsi="Verdana" w:cs="Arial"/>
          <w:bCs/>
          <w:sz w:val="20"/>
          <w:szCs w:val="20"/>
          <w:lang w:val="en-US" w:eastAsia="zh-CN"/>
        </w:rPr>
        <w:t>rs traineeship (</w:t>
      </w:r>
      <w:r w:rsidRPr="00363E73">
        <w:rPr>
          <w:rFonts w:ascii="Verdana" w:eastAsia="SimSun" w:hAnsi="Verdana" w:cs="Arial"/>
          <w:bCs/>
          <w:sz w:val="20"/>
          <w:szCs w:val="20"/>
          <w:lang w:val="en-US" w:eastAsia="zh-CN"/>
        </w:rPr>
        <w:t>part-time s</w:t>
      </w:r>
      <w:r>
        <w:rPr>
          <w:rFonts w:ascii="Verdana" w:eastAsia="SimSun" w:hAnsi="Verdana" w:cs="Arial"/>
          <w:bCs/>
          <w:sz w:val="20"/>
          <w:szCs w:val="20"/>
          <w:lang w:val="en-US" w:eastAsia="zh-CN"/>
        </w:rPr>
        <w:t>tudy/full-time work (1998-2001))</w:t>
      </w:r>
    </w:p>
    <w:p w:rsidR="00E34275" w:rsidRDefault="00E34275" w:rsidP="00E34275">
      <w:pPr>
        <w:ind w:right="40"/>
        <w:rPr>
          <w:rFonts w:ascii="Verdana" w:eastAsia="SimSun" w:hAnsi="Verdana" w:cs="Arial"/>
          <w:b/>
          <w:bCs/>
          <w:sz w:val="20"/>
          <w:szCs w:val="20"/>
          <w:lang w:val="en-GB" w:eastAsia="zh-CN"/>
        </w:rPr>
      </w:pPr>
    </w:p>
    <w:p w:rsidR="00E34275" w:rsidRPr="00363E73" w:rsidRDefault="00E34275" w:rsidP="00E34275">
      <w:pPr>
        <w:ind w:right="40"/>
        <w:rPr>
          <w:rFonts w:ascii="Verdana" w:eastAsia="SimSun" w:hAnsi="Verdana" w:cs="Arial"/>
          <w:b/>
          <w:bCs/>
          <w:sz w:val="20"/>
          <w:szCs w:val="20"/>
          <w:lang w:val="en-GB" w:eastAsia="zh-CN"/>
        </w:rPr>
      </w:pPr>
    </w:p>
    <w:p w:rsidR="00E34275" w:rsidRPr="00363E73" w:rsidRDefault="00621859" w:rsidP="00E34275">
      <w:pPr>
        <w:ind w:right="40"/>
        <w:rPr>
          <w:rFonts w:ascii="Verdana" w:eastAsia="SimSun" w:hAnsi="Verdana" w:cs="Arial"/>
          <w:b/>
          <w:bCs/>
          <w:sz w:val="20"/>
          <w:szCs w:val="20"/>
          <w:u w:val="single"/>
          <w:lang w:val="en-GB" w:eastAsia="zh-CN"/>
        </w:rPr>
      </w:pPr>
      <w:r>
        <w:rPr>
          <w:rFonts w:ascii="Verdana" w:eastAsia="SimSun" w:hAnsi="Verdana" w:cs="Arial"/>
          <w:b/>
          <w:bCs/>
          <w:sz w:val="20"/>
          <w:szCs w:val="20"/>
          <w:u w:val="single"/>
          <w:lang w:val="en-GB" w:eastAsia="zh-CN"/>
        </w:rPr>
        <w:t>PROFE</w:t>
      </w:r>
      <w:bookmarkStart w:id="0" w:name="_GoBack"/>
      <w:bookmarkEnd w:id="0"/>
      <w:r w:rsidR="00E34275" w:rsidRPr="00363E73">
        <w:rPr>
          <w:rFonts w:ascii="Verdana" w:eastAsia="SimSun" w:hAnsi="Verdana" w:cs="Arial"/>
          <w:b/>
          <w:bCs/>
          <w:sz w:val="20"/>
          <w:szCs w:val="20"/>
          <w:u w:val="single"/>
          <w:lang w:val="en-GB" w:eastAsia="zh-CN"/>
        </w:rPr>
        <w:t>SIONAL EXPERIENCE</w:t>
      </w:r>
    </w:p>
    <w:p w:rsidR="00E34275" w:rsidRDefault="00E34275" w:rsidP="00E34275">
      <w:pPr>
        <w:ind w:right="40"/>
        <w:rPr>
          <w:rFonts w:ascii="Verdana" w:eastAsia="SimSun" w:hAnsi="Verdana" w:cs="Arial"/>
          <w:b/>
          <w:bCs/>
          <w:sz w:val="20"/>
          <w:szCs w:val="20"/>
          <w:lang w:val="en-US" w:eastAsia="zh-CN"/>
        </w:rPr>
      </w:pPr>
      <w:r>
        <w:rPr>
          <w:rFonts w:ascii="Verdana" w:eastAsia="SimSun" w:hAnsi="Verdana" w:cs="Arial"/>
          <w:b/>
          <w:bCs/>
          <w:sz w:val="20"/>
          <w:szCs w:val="20"/>
          <w:u w:val="single"/>
          <w:lang w:val="en-GB" w:eastAsia="zh-CN"/>
        </w:rPr>
        <w:br/>
      </w:r>
      <w:r>
        <w:rPr>
          <w:rFonts w:ascii="Verdana" w:eastAsia="SimSun" w:hAnsi="Verdana" w:cs="Arial"/>
          <w:b/>
          <w:bCs/>
          <w:sz w:val="20"/>
          <w:szCs w:val="20"/>
          <w:lang w:val="en-US" w:eastAsia="zh-CN"/>
        </w:rPr>
        <w:t>XY&amp;Z CORPORATION, Sydney</w:t>
      </w:r>
      <w:r w:rsidRPr="00363E73">
        <w:rPr>
          <w:rFonts w:ascii="Verdana" w:eastAsia="SimSun" w:hAnsi="Verdana" w:cs="Arial"/>
          <w:b/>
          <w:bCs/>
          <w:sz w:val="20"/>
          <w:szCs w:val="20"/>
          <w:lang w:val="en-US" w:eastAsia="zh-CN"/>
        </w:rPr>
        <w:t xml:space="preserve">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 xml:space="preserve">NOV 2014 – PRESENT </w:t>
      </w:r>
      <w:r>
        <w:rPr>
          <w:rFonts w:ascii="Verdana" w:eastAsia="SimSun" w:hAnsi="Verdana" w:cs="Arial"/>
          <w:b/>
          <w:bCs/>
          <w:sz w:val="20"/>
          <w:szCs w:val="20"/>
          <w:lang w:val="en-US" w:eastAsia="zh-CN"/>
        </w:rPr>
        <w:br/>
      </w:r>
      <w:r>
        <w:rPr>
          <w:rFonts w:ascii="Verdana" w:eastAsia="SimSun" w:hAnsi="Verdana" w:cs="Arial"/>
          <w:bCs/>
          <w:i/>
          <w:sz w:val="20"/>
          <w:szCs w:val="20"/>
          <w:lang w:val="en-US" w:eastAsia="zh-CN"/>
        </w:rPr>
        <w:t>ASX100 global insurance business, 10,000 staff, $7 billion turnover</w:t>
      </w:r>
      <w:r w:rsidRPr="00135FF0">
        <w:rPr>
          <w:rFonts w:ascii="Verdana" w:eastAsia="SimSun" w:hAnsi="Verdana" w:cs="Arial"/>
          <w:bCs/>
          <w:i/>
          <w:sz w:val="20"/>
          <w:szCs w:val="20"/>
          <w:lang w:val="en-US" w:eastAsia="zh-CN"/>
        </w:rPr>
        <w:br/>
      </w:r>
      <w:r w:rsidRPr="00363E73">
        <w:rPr>
          <w:rFonts w:ascii="Verdana" w:eastAsia="SimSun" w:hAnsi="Verdana" w:cs="Arial"/>
          <w:b/>
          <w:bCs/>
          <w:sz w:val="20"/>
          <w:szCs w:val="20"/>
          <w:lang w:val="en-US" w:eastAsia="zh-CN"/>
        </w:rPr>
        <w:t>Head of Corporate Strategy</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Responsible for group-wide strategy and investor relations</w:t>
      </w:r>
      <w:r>
        <w:rPr>
          <w:rFonts w:ascii="Verdana" w:eastAsia="SimSun" w:hAnsi="Verdana" w:cs="Arial"/>
          <w:bCs/>
          <w:sz w:val="20"/>
          <w:szCs w:val="20"/>
          <w:lang w:val="en-US" w:eastAsia="zh-CN"/>
        </w:rPr>
        <w:t xml:space="preserve">. </w:t>
      </w:r>
      <w:r w:rsidRPr="0037786B">
        <w:rPr>
          <w:rFonts w:ascii="Verdana" w:eastAsia="SimSun" w:hAnsi="Verdana" w:cs="Arial"/>
          <w:bCs/>
          <w:sz w:val="20"/>
          <w:szCs w:val="20"/>
          <w:lang w:val="en-US" w:eastAsia="zh-CN"/>
        </w:rPr>
        <w:t>Oversight of group strategy, strategic planning and strategic projects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Support M&amp;A function including investment opportunity sourcing, deal structuring and due diligence on potential targets (Australian-based and overseas) and </w:t>
      </w:r>
      <w:r>
        <w:rPr>
          <w:rFonts w:ascii="Verdana" w:eastAsia="SimSun" w:hAnsi="Verdana" w:cs="Arial"/>
          <w:bCs/>
          <w:sz w:val="20"/>
          <w:szCs w:val="20"/>
          <w:lang w:val="en-US" w:eastAsia="zh-CN"/>
        </w:rPr>
        <w:t xml:space="preserve">related </w:t>
      </w:r>
      <w:r w:rsidRPr="0037786B">
        <w:rPr>
          <w:rFonts w:ascii="Verdana" w:eastAsia="SimSun" w:hAnsi="Verdana" w:cs="Arial"/>
          <w:bCs/>
          <w:sz w:val="20"/>
          <w:szCs w:val="20"/>
          <w:lang w:val="en-US" w:eastAsia="zh-CN"/>
        </w:rPr>
        <w:t>technology businesses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Report directly to Group CFO; work directly with Group CEO and Board on regular basis. Directly liaise with equities analysts and institutional investors</w:t>
      </w:r>
    </w:p>
    <w:p w:rsidR="00E34275" w:rsidRPr="00363E73" w:rsidRDefault="00E34275" w:rsidP="00E34275">
      <w:pPr>
        <w:pStyle w:val="TableParagraph"/>
        <w:spacing w:before="11"/>
        <w:ind w:left="284"/>
        <w:rPr>
          <w:rFonts w:ascii="Verdana" w:eastAsia="Times New Roman" w:hAnsi="Verdana"/>
          <w:sz w:val="20"/>
          <w:szCs w:val="20"/>
        </w:rPr>
      </w:pPr>
    </w:p>
    <w:p w:rsidR="00E34275" w:rsidRPr="0037786B" w:rsidRDefault="00E34275" w:rsidP="00E34275">
      <w:pPr>
        <w:pStyle w:val="TableParagraph"/>
        <w:spacing w:line="228" w:lineRule="exact"/>
        <w:rPr>
          <w:rFonts w:ascii="Verdana" w:eastAsia="Times New Roman" w:hAnsi="Verdana"/>
          <w:sz w:val="20"/>
          <w:szCs w:val="20"/>
          <w:u w:val="single"/>
        </w:rPr>
      </w:pPr>
      <w:r w:rsidRPr="0037786B">
        <w:rPr>
          <w:rFonts w:ascii="Verdana" w:hAnsi="Verdana"/>
          <w:sz w:val="20"/>
          <w:szCs w:val="20"/>
          <w:u w:val="single"/>
        </w:rPr>
        <w:t>Selected</w:t>
      </w:r>
      <w:r w:rsidRPr="0037786B">
        <w:rPr>
          <w:rFonts w:ascii="Verdana" w:hAnsi="Verdana"/>
          <w:spacing w:val="-4"/>
          <w:sz w:val="20"/>
          <w:szCs w:val="20"/>
          <w:u w:val="single"/>
        </w:rPr>
        <w:t xml:space="preserve"> </w:t>
      </w:r>
      <w:r w:rsidRPr="0037786B">
        <w:rPr>
          <w:rFonts w:ascii="Verdana" w:hAnsi="Verdana"/>
          <w:sz w:val="20"/>
          <w:szCs w:val="20"/>
          <w:u w:val="single"/>
        </w:rPr>
        <w:t>experience:</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Developed five-year corporate ambition and group strategy.  Worked directly with Group CEO and Group CFO to develop the group wide strategy and establish business unit growth targets materially exceeding market expectations. Ran senior leadership strategy </w:t>
      </w:r>
      <w:r w:rsidR="00D4363D" w:rsidRPr="0037786B">
        <w:rPr>
          <w:rFonts w:ascii="Verdana" w:eastAsia="SimSun" w:hAnsi="Verdana" w:cs="Arial"/>
          <w:bCs/>
          <w:sz w:val="20"/>
          <w:szCs w:val="20"/>
          <w:lang w:val="en-US" w:eastAsia="zh-CN"/>
        </w:rPr>
        <w:t>off sites</w:t>
      </w:r>
      <w:r w:rsidRPr="0037786B">
        <w:rPr>
          <w:rFonts w:ascii="Verdana" w:eastAsia="SimSun" w:hAnsi="Verdana" w:cs="Arial"/>
          <w:bCs/>
          <w:sz w:val="20"/>
          <w:szCs w:val="20"/>
          <w:lang w:val="en-US" w:eastAsia="zh-CN"/>
        </w:rPr>
        <w:t xml:space="preserve">. Supported CEO to redesign group operating model.  Delivered five-year strategy to </w:t>
      </w:r>
      <w:r>
        <w:rPr>
          <w:rFonts w:ascii="Verdana" w:eastAsia="SimSun" w:hAnsi="Verdana" w:cs="Arial"/>
          <w:bCs/>
          <w:sz w:val="20"/>
          <w:szCs w:val="20"/>
          <w:lang w:val="en-US" w:eastAsia="zh-CN"/>
        </w:rPr>
        <w:t>Board</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Ran strategic planning process. Came into a process overdue by three months and brought to completion in six weeks. Aligned closely to budgeting process. Managed inputs from senior executives and en</w:t>
      </w:r>
      <w:r>
        <w:rPr>
          <w:rFonts w:ascii="Verdana" w:eastAsia="SimSun" w:hAnsi="Verdana" w:cs="Arial"/>
          <w:bCs/>
          <w:sz w:val="20"/>
          <w:szCs w:val="20"/>
          <w:lang w:val="en-US" w:eastAsia="zh-CN"/>
        </w:rPr>
        <w:t>gagement process with the Board</w:t>
      </w:r>
    </w:p>
    <w:p w:rsidR="00E34275" w:rsidRPr="00AD0A6F"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AD0A6F">
        <w:rPr>
          <w:rFonts w:ascii="Verdana" w:eastAsia="SimSun" w:hAnsi="Verdana" w:cs="Arial"/>
          <w:bCs/>
          <w:sz w:val="20"/>
          <w:szCs w:val="20"/>
          <w:lang w:val="en-US" w:eastAsia="zh-CN"/>
        </w:rPr>
        <w:t>Co-developed internal business case to launch foreign currency card for travelers. Mapped payments process, researched competitor travel currency products and supported negotiations with Access Prepaid (MasterCard subsidiary) and Visa</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Ran multiple strategy projects including advising Asia CEO and China CEO on development of 5-year China travel insurance strategy; advising Group COO and Director of E-commerce on resolution of agency/direct channel conflicts</w:t>
      </w:r>
    </w:p>
    <w:p w:rsidR="00E34275" w:rsidRPr="0037786B"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Supported Group Chairman in evaluating and setting metrics for the Long Term Incentive scheme for </w:t>
      </w:r>
      <w:r>
        <w:rPr>
          <w:rFonts w:ascii="Verdana" w:eastAsia="SimSun" w:hAnsi="Verdana" w:cs="Arial"/>
          <w:bCs/>
          <w:sz w:val="20"/>
          <w:szCs w:val="20"/>
          <w:lang w:val="en-US" w:eastAsia="zh-CN"/>
        </w:rPr>
        <w:t>XY&amp;Z Corporation</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7786B">
        <w:rPr>
          <w:rFonts w:ascii="Verdana" w:eastAsia="SimSun" w:hAnsi="Verdana" w:cs="Arial"/>
          <w:bCs/>
          <w:sz w:val="20"/>
          <w:szCs w:val="20"/>
          <w:lang w:val="en-US" w:eastAsia="zh-CN"/>
        </w:rPr>
        <w:t xml:space="preserve">Sourced travel social network start-up investment opportunity. Leading structuring and initial due diligence process for ongoing evaluation of attractiveness of </w:t>
      </w:r>
      <w:r>
        <w:rPr>
          <w:rFonts w:ascii="Verdana" w:eastAsia="SimSun" w:hAnsi="Verdana" w:cs="Arial"/>
          <w:bCs/>
          <w:sz w:val="20"/>
          <w:szCs w:val="20"/>
          <w:lang w:val="en-US" w:eastAsia="zh-CN"/>
        </w:rPr>
        <w:t>investment</w:t>
      </w:r>
    </w:p>
    <w:p w:rsidR="00E34275" w:rsidRPr="00363E73" w:rsidRDefault="00E34275" w:rsidP="00E34275">
      <w:pPr>
        <w:spacing w:before="60"/>
        <w:ind w:right="40"/>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
          <w:bCs/>
          <w:sz w:val="20"/>
          <w:szCs w:val="20"/>
          <w:lang w:val="en-US" w:eastAsia="zh-CN"/>
        </w:rPr>
      </w:pPr>
      <w:r>
        <w:rPr>
          <w:rFonts w:ascii="Verdana" w:eastAsia="SimSun" w:hAnsi="Verdana" w:cs="Arial"/>
          <w:b/>
          <w:bCs/>
          <w:sz w:val="20"/>
          <w:szCs w:val="20"/>
          <w:lang w:val="en-US" w:eastAsia="zh-CN"/>
        </w:rPr>
        <w:t>BOOMERANG</w:t>
      </w:r>
      <w:r w:rsidRPr="00363E73">
        <w:rPr>
          <w:rFonts w:ascii="Verdana" w:eastAsia="SimSun" w:hAnsi="Verdana" w:cs="Arial"/>
          <w:b/>
          <w:bCs/>
          <w:sz w:val="20"/>
          <w:szCs w:val="20"/>
          <w:lang w:val="en-US" w:eastAsia="zh-CN"/>
        </w:rPr>
        <w:t xml:space="preserve"> CAPITAL</w:t>
      </w:r>
      <w:r>
        <w:rPr>
          <w:rFonts w:ascii="Verdana" w:eastAsia="SimSun" w:hAnsi="Verdana" w:cs="Arial"/>
          <w:b/>
          <w:bCs/>
          <w:sz w:val="20"/>
          <w:szCs w:val="20"/>
          <w:lang w:val="en-US" w:eastAsia="zh-CN"/>
        </w:rPr>
        <w:t>,</w:t>
      </w:r>
      <w:r w:rsidRPr="007D3107">
        <w:rPr>
          <w:rFonts w:ascii="Verdana" w:eastAsia="SimSun" w:hAnsi="Verdana" w:cs="Arial"/>
          <w:b/>
          <w:bCs/>
          <w:sz w:val="20"/>
          <w:szCs w:val="20"/>
          <w:lang w:val="en-US" w:eastAsia="zh-CN"/>
        </w:rPr>
        <w:t xml:space="preserve"> </w:t>
      </w:r>
      <w:r>
        <w:rPr>
          <w:rFonts w:ascii="Verdana" w:eastAsia="SimSun" w:hAnsi="Verdana" w:cs="Arial"/>
          <w:b/>
          <w:bCs/>
          <w:sz w:val="20"/>
          <w:szCs w:val="20"/>
          <w:lang w:val="en-US" w:eastAsia="zh-CN"/>
        </w:rPr>
        <w:t>Sydney</w:t>
      </w:r>
      <w:r>
        <w:rPr>
          <w:rFonts w:ascii="Verdana" w:eastAsia="SimSun" w:hAnsi="Verdana" w:cs="Arial"/>
          <w:bCs/>
          <w:sz w:val="20"/>
          <w:szCs w:val="20"/>
          <w:lang w:val="en-US" w:eastAsia="zh-CN"/>
        </w:rPr>
        <w:t xml:space="preserve"> </w:t>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t xml:space="preserve">        </w:t>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r>
      <w:r>
        <w:rPr>
          <w:rFonts w:ascii="Verdana" w:eastAsia="SimSun" w:hAnsi="Verdana" w:cs="Arial"/>
          <w:bCs/>
          <w:sz w:val="20"/>
          <w:szCs w:val="20"/>
          <w:lang w:val="en-US" w:eastAsia="zh-CN"/>
        </w:rPr>
        <w:tab/>
        <w:t xml:space="preserve">     </w:t>
      </w:r>
      <w:r>
        <w:rPr>
          <w:rFonts w:ascii="Verdana" w:eastAsia="SimSun" w:hAnsi="Verdana" w:cs="Arial"/>
          <w:bCs/>
          <w:sz w:val="20"/>
          <w:szCs w:val="20"/>
          <w:lang w:val="en-US" w:eastAsia="zh-CN"/>
        </w:rPr>
        <w:tab/>
        <w:t xml:space="preserve">         </w:t>
      </w:r>
      <w:r>
        <w:rPr>
          <w:rFonts w:ascii="Verdana" w:eastAsia="SimSun" w:hAnsi="Verdana" w:cs="Arial"/>
          <w:b/>
          <w:bCs/>
          <w:sz w:val="20"/>
          <w:szCs w:val="20"/>
          <w:lang w:val="en-US" w:eastAsia="zh-CN"/>
        </w:rPr>
        <w:t>JUL</w:t>
      </w:r>
      <w:r w:rsidRPr="00363E73">
        <w:rPr>
          <w:rFonts w:ascii="Verdana" w:eastAsia="SimSun" w:hAnsi="Verdana" w:cs="Arial"/>
          <w:b/>
          <w:bCs/>
          <w:sz w:val="20"/>
          <w:szCs w:val="20"/>
          <w:lang w:val="en-US" w:eastAsia="zh-CN"/>
        </w:rPr>
        <w:t xml:space="preserve"> 201</w:t>
      </w:r>
      <w:r>
        <w:rPr>
          <w:rFonts w:ascii="Verdana" w:eastAsia="SimSun" w:hAnsi="Verdana" w:cs="Arial"/>
          <w:b/>
          <w:bCs/>
          <w:sz w:val="20"/>
          <w:szCs w:val="20"/>
          <w:lang w:val="en-US" w:eastAsia="zh-CN"/>
        </w:rPr>
        <w:t>2</w:t>
      </w:r>
      <w:r w:rsidRPr="00363E73">
        <w:rPr>
          <w:rFonts w:ascii="Verdana" w:eastAsia="SimSun" w:hAnsi="Verdana" w:cs="Arial"/>
          <w:b/>
          <w:bCs/>
          <w:sz w:val="20"/>
          <w:szCs w:val="20"/>
          <w:lang w:val="en-US" w:eastAsia="zh-CN"/>
        </w:rPr>
        <w:t xml:space="preserve"> – NOV 2014</w:t>
      </w:r>
    </w:p>
    <w:p w:rsidR="00E34275" w:rsidRPr="00363E73" w:rsidRDefault="00E34275" w:rsidP="00E34275">
      <w:pPr>
        <w:outlineLvl w:val="1"/>
        <w:rPr>
          <w:rFonts w:ascii="Verdana" w:eastAsia="SimSun" w:hAnsi="Verdana" w:cs="Arial"/>
          <w:bCs/>
          <w:sz w:val="20"/>
          <w:szCs w:val="20"/>
          <w:lang w:val="en-US" w:eastAsia="zh-CN"/>
        </w:rPr>
      </w:pPr>
      <w:r>
        <w:rPr>
          <w:rFonts w:ascii="Verdana" w:eastAsia="SimSun" w:hAnsi="Verdana" w:cs="Arial"/>
          <w:bCs/>
          <w:i/>
          <w:sz w:val="20"/>
          <w:szCs w:val="20"/>
          <w:lang w:val="en-US" w:eastAsia="zh-CN"/>
        </w:rPr>
        <w:t>Leading P</w:t>
      </w:r>
      <w:r w:rsidRPr="00135FF0">
        <w:rPr>
          <w:rFonts w:ascii="Verdana" w:eastAsia="SimSun" w:hAnsi="Verdana" w:cs="Arial"/>
          <w:bCs/>
          <w:i/>
          <w:sz w:val="20"/>
          <w:szCs w:val="20"/>
          <w:lang w:val="en-US" w:eastAsia="zh-CN"/>
        </w:rPr>
        <w:t xml:space="preserve">rivate </w:t>
      </w:r>
      <w:r>
        <w:rPr>
          <w:rFonts w:ascii="Verdana" w:eastAsia="SimSun" w:hAnsi="Verdana" w:cs="Arial"/>
          <w:bCs/>
          <w:i/>
          <w:sz w:val="20"/>
          <w:szCs w:val="20"/>
          <w:lang w:val="en-US" w:eastAsia="zh-CN"/>
        </w:rPr>
        <w:t>E</w:t>
      </w:r>
      <w:r w:rsidRPr="00135FF0">
        <w:rPr>
          <w:rFonts w:ascii="Verdana" w:eastAsia="SimSun" w:hAnsi="Verdana" w:cs="Arial"/>
          <w:bCs/>
          <w:i/>
          <w:sz w:val="20"/>
          <w:szCs w:val="20"/>
          <w:lang w:val="en-US" w:eastAsia="zh-CN"/>
        </w:rPr>
        <w:t>quity fund</w:t>
      </w:r>
    </w:p>
    <w:p w:rsidR="00E34275" w:rsidRDefault="00E34275" w:rsidP="00E34275">
      <w:pPr>
        <w:outlineLvl w:val="1"/>
        <w:rPr>
          <w:rFonts w:ascii="Verdana" w:eastAsia="SimSun" w:hAnsi="Verdana" w:cs="Arial"/>
          <w:bCs/>
          <w:sz w:val="20"/>
          <w:szCs w:val="20"/>
          <w:lang w:val="en-US" w:eastAsia="zh-CN"/>
        </w:rPr>
      </w:pPr>
      <w:r w:rsidRPr="00363E73">
        <w:rPr>
          <w:rFonts w:ascii="Verdana" w:eastAsia="SimSun" w:hAnsi="Verdana" w:cs="Arial"/>
          <w:b/>
          <w:bCs/>
          <w:sz w:val="20"/>
          <w:szCs w:val="20"/>
          <w:lang w:val="en-US" w:eastAsia="zh-CN"/>
        </w:rPr>
        <w:t>Senior Associate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Responsible for strategic initiatives with existing portfolio companies and due diligence on potential new investments. Led strategic projects with portfolio companies, advised Board and senior management of </w:t>
      </w:r>
      <w:r>
        <w:rPr>
          <w:rFonts w:ascii="Verdana" w:eastAsia="SimSun" w:hAnsi="Verdana" w:cs="Arial"/>
          <w:bCs/>
          <w:sz w:val="20"/>
          <w:szCs w:val="20"/>
          <w:lang w:val="en-US" w:eastAsia="zh-CN"/>
        </w:rPr>
        <w:t>Boomerang</w:t>
      </w:r>
      <w:r w:rsidRPr="00363E73">
        <w:rPr>
          <w:rFonts w:ascii="Verdana" w:eastAsia="SimSun" w:hAnsi="Verdana" w:cs="Arial"/>
          <w:bCs/>
          <w:sz w:val="20"/>
          <w:szCs w:val="20"/>
          <w:lang w:val="en-US" w:eastAsia="zh-CN"/>
        </w:rPr>
        <w:t xml:space="preserve"> portfolio companies, reviewed specific investment opportunities, assessed investment thematics of industries and markets, built LBO financial models and engaged in other active man</w:t>
      </w:r>
      <w:r>
        <w:rPr>
          <w:rFonts w:ascii="Verdana" w:eastAsia="SimSun" w:hAnsi="Verdana" w:cs="Arial"/>
          <w:bCs/>
          <w:sz w:val="20"/>
          <w:szCs w:val="20"/>
          <w:lang w:val="en-US" w:eastAsia="zh-CN"/>
        </w:rPr>
        <w:t>agement of Boomerang investments</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Non-executive Board Director of </w:t>
      </w:r>
      <w:r>
        <w:rPr>
          <w:rFonts w:ascii="Verdana" w:eastAsia="SimSun" w:hAnsi="Verdana" w:cs="Arial"/>
          <w:bCs/>
          <w:sz w:val="20"/>
          <w:szCs w:val="20"/>
          <w:lang w:val="en-US" w:eastAsia="zh-CN"/>
        </w:rPr>
        <w:t>Builders Corp</w:t>
      </w:r>
      <w:r w:rsidRPr="00363E73">
        <w:rPr>
          <w:rFonts w:ascii="Verdana" w:eastAsia="SimSun" w:hAnsi="Verdana" w:cs="Arial"/>
          <w:bCs/>
          <w:sz w:val="20"/>
          <w:szCs w:val="20"/>
          <w:lang w:val="en-US" w:eastAsia="zh-CN"/>
        </w:rPr>
        <w:t xml:space="preserve"> (building products supplier) and Dent</w:t>
      </w:r>
      <w:r>
        <w:rPr>
          <w:rFonts w:ascii="Verdana" w:eastAsia="SimSun" w:hAnsi="Verdana" w:cs="Arial"/>
          <w:bCs/>
          <w:sz w:val="20"/>
          <w:szCs w:val="20"/>
          <w:lang w:val="en-US" w:eastAsia="zh-CN"/>
        </w:rPr>
        <w:t>ures Corp (corporate dental group)</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Due diligence experience in the education, healthcare, technology, cosmetics and electrical</w:t>
      </w:r>
      <w:r>
        <w:rPr>
          <w:rFonts w:ascii="Verdana" w:eastAsia="SimSun" w:hAnsi="Verdana" w:cs="Arial"/>
          <w:bCs/>
          <w:sz w:val="20"/>
          <w:szCs w:val="20"/>
          <w:lang w:val="en-US" w:eastAsia="zh-CN"/>
        </w:rPr>
        <w:t xml:space="preserve"> contracting &amp; services sectors</w:t>
      </w:r>
    </w:p>
    <w:p w:rsidR="00E34275" w:rsidRPr="00363E73" w:rsidRDefault="00E34275" w:rsidP="00E34275">
      <w:pPr>
        <w:outlineLvl w:val="1"/>
        <w:rPr>
          <w:rFonts w:ascii="Verdana" w:eastAsia="SimSun" w:hAnsi="Verdana" w:cs="Arial"/>
          <w:bCs/>
          <w:sz w:val="20"/>
          <w:szCs w:val="20"/>
          <w:lang w:val="en-US" w:eastAsia="zh-CN"/>
        </w:rPr>
      </w:pPr>
    </w:p>
    <w:p w:rsidR="00E34275" w:rsidRPr="007D3107" w:rsidRDefault="00E34275" w:rsidP="00E34275">
      <w:pPr>
        <w:pStyle w:val="TableParagraph"/>
        <w:spacing w:line="228" w:lineRule="exact"/>
        <w:rPr>
          <w:rFonts w:ascii="Verdana" w:hAnsi="Verdana"/>
          <w:sz w:val="20"/>
          <w:szCs w:val="20"/>
          <w:u w:val="single"/>
        </w:rPr>
      </w:pPr>
      <w:r w:rsidRPr="007D3107">
        <w:rPr>
          <w:rFonts w:ascii="Verdana" w:hAnsi="Verdana"/>
          <w:sz w:val="20"/>
          <w:szCs w:val="20"/>
          <w:u w:val="single"/>
        </w:rPr>
        <w:t>Selected transaction and portfolio management experience: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Created 100-day strategy for </w:t>
      </w:r>
      <w:r>
        <w:rPr>
          <w:rFonts w:ascii="Verdana" w:eastAsia="SimSun" w:hAnsi="Verdana" w:cs="Arial"/>
          <w:bCs/>
          <w:sz w:val="20"/>
          <w:szCs w:val="20"/>
          <w:lang w:val="en-US" w:eastAsia="zh-CN"/>
        </w:rPr>
        <w:t xml:space="preserve">Builders Corp </w:t>
      </w:r>
      <w:r w:rsidRPr="00363E73">
        <w:rPr>
          <w:rFonts w:ascii="Verdana" w:eastAsia="SimSun" w:hAnsi="Verdana" w:cs="Arial"/>
          <w:bCs/>
          <w:sz w:val="20"/>
          <w:szCs w:val="20"/>
          <w:lang w:val="en-US" w:eastAsia="zh-CN"/>
        </w:rPr>
        <w:t xml:space="preserve">CEO. Developed new product go-to-market strategy, </w:t>
      </w:r>
      <w:r w:rsidRPr="007D3107">
        <w:rPr>
          <w:rFonts w:ascii="Verdana" w:eastAsia="SimSun" w:hAnsi="Verdana" w:cs="Arial"/>
          <w:bCs/>
          <w:sz w:val="20"/>
          <w:szCs w:val="20"/>
          <w:lang w:val="en-US" w:eastAsia="zh-CN"/>
        </w:rPr>
        <w:t>tripling new product revenue run-rate of $1m to $3m in 12 months</w:t>
      </w:r>
      <w:r w:rsidRPr="00363E73">
        <w:rPr>
          <w:rFonts w:ascii="Verdana" w:eastAsia="SimSun" w:hAnsi="Verdana" w:cs="Arial"/>
          <w:bCs/>
          <w:sz w:val="20"/>
          <w:szCs w:val="20"/>
          <w:lang w:val="en-US" w:eastAsia="zh-CN"/>
        </w:rPr>
        <w:t xml:space="preserve">. Led Southeast Asia strategy market review for </w:t>
      </w:r>
      <w:r>
        <w:rPr>
          <w:rFonts w:ascii="Verdana" w:eastAsia="SimSun" w:hAnsi="Verdana" w:cs="Arial"/>
          <w:bCs/>
          <w:sz w:val="20"/>
          <w:szCs w:val="20"/>
          <w:lang w:val="en-US" w:eastAsia="zh-CN"/>
        </w:rPr>
        <w:t xml:space="preserve">Hello Corp </w:t>
      </w:r>
      <w:r w:rsidRPr="00363E73">
        <w:rPr>
          <w:rFonts w:ascii="Verdana" w:eastAsia="SimSun" w:hAnsi="Verdana" w:cs="Arial"/>
          <w:bCs/>
          <w:sz w:val="20"/>
          <w:szCs w:val="20"/>
          <w:lang w:val="en-US" w:eastAsia="zh-CN"/>
        </w:rPr>
        <w:t xml:space="preserve">including in-market visits to assess market structures and business models; resulted in </w:t>
      </w:r>
      <w:r w:rsidRPr="007D3107">
        <w:rPr>
          <w:rFonts w:ascii="Verdana" w:eastAsia="SimSun" w:hAnsi="Verdana" w:cs="Arial"/>
          <w:bCs/>
          <w:sz w:val="20"/>
          <w:szCs w:val="20"/>
          <w:lang w:val="en-US" w:eastAsia="zh-CN"/>
        </w:rPr>
        <w:t xml:space="preserve">revenue targets set to double </w:t>
      </w:r>
      <w:r>
        <w:rPr>
          <w:rFonts w:ascii="Verdana" w:eastAsia="SimSun" w:hAnsi="Verdana" w:cs="Arial"/>
          <w:bCs/>
          <w:sz w:val="20"/>
          <w:szCs w:val="20"/>
          <w:lang w:val="en-US" w:eastAsia="zh-CN"/>
        </w:rPr>
        <w:t>in 3-year horizon</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Core investment team member of </w:t>
      </w:r>
      <w:r>
        <w:rPr>
          <w:rFonts w:ascii="Verdana" w:eastAsia="SimSun" w:hAnsi="Verdana" w:cs="Arial"/>
          <w:bCs/>
          <w:sz w:val="20"/>
          <w:szCs w:val="20"/>
          <w:lang w:val="en-US" w:eastAsia="zh-CN"/>
        </w:rPr>
        <w:t xml:space="preserve">Builders Corp </w:t>
      </w:r>
      <w:r w:rsidRPr="00363E73">
        <w:rPr>
          <w:rFonts w:ascii="Verdana" w:eastAsia="SimSun" w:hAnsi="Verdana" w:cs="Arial"/>
          <w:bCs/>
          <w:sz w:val="20"/>
          <w:szCs w:val="20"/>
          <w:lang w:val="en-US" w:eastAsia="zh-CN"/>
        </w:rPr>
        <w:t>(</w:t>
      </w:r>
      <w:r w:rsidRPr="007D3107">
        <w:rPr>
          <w:rFonts w:ascii="Verdana" w:eastAsia="SimSun" w:hAnsi="Verdana" w:cs="Arial"/>
          <w:bCs/>
          <w:sz w:val="20"/>
          <w:szCs w:val="20"/>
          <w:lang w:val="en-US" w:eastAsia="zh-CN"/>
        </w:rPr>
        <w:t>$48m investment</w:t>
      </w:r>
      <w:r w:rsidRPr="00363E73">
        <w:rPr>
          <w:rFonts w:ascii="Verdana" w:eastAsia="SimSun" w:hAnsi="Verdana" w:cs="Arial"/>
          <w:bCs/>
          <w:sz w:val="20"/>
          <w:szCs w:val="20"/>
          <w:lang w:val="en-US" w:eastAsia="zh-CN"/>
        </w:rPr>
        <w:t>). Developed point of view on building cycle, supported due diligence and presented to Investment Committee. Managed completion, negotiated bank debt and property lease, agreed management LTIs and oversaw legal documentation. Revenue grew 34%, EBITDA grew 180% within 2 years of investment</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Developed </w:t>
      </w:r>
      <w:r w:rsidRPr="007D3107">
        <w:rPr>
          <w:rFonts w:ascii="Verdana" w:eastAsia="SimSun" w:hAnsi="Verdana" w:cs="Arial"/>
          <w:bCs/>
          <w:sz w:val="20"/>
          <w:szCs w:val="20"/>
          <w:lang w:val="en-US" w:eastAsia="zh-CN"/>
        </w:rPr>
        <w:t xml:space="preserve">China market entry </w:t>
      </w:r>
      <w:r>
        <w:rPr>
          <w:rFonts w:ascii="Verdana" w:eastAsia="SimSun" w:hAnsi="Verdana" w:cs="Arial"/>
          <w:bCs/>
          <w:sz w:val="20"/>
          <w:szCs w:val="20"/>
          <w:lang w:val="en-US" w:eastAsia="zh-CN"/>
        </w:rPr>
        <w:t>board proposals for XY&amp;Z Corporation</w:t>
      </w:r>
      <w:r w:rsidRPr="00363E73">
        <w:rPr>
          <w:rFonts w:ascii="Verdana" w:eastAsia="SimSun" w:hAnsi="Verdana" w:cs="Arial"/>
          <w:bCs/>
          <w:sz w:val="20"/>
          <w:szCs w:val="20"/>
          <w:lang w:val="en-US" w:eastAsia="zh-CN"/>
        </w:rPr>
        <w:t xml:space="preserve">. Reviewed market growth and distribution channels. Assisted with review of business structures. Supported executive team during in-country discussions with Chinese insurers. Contributed to </w:t>
      </w:r>
      <w:r>
        <w:rPr>
          <w:rFonts w:ascii="Verdana" w:eastAsia="SimSun" w:hAnsi="Verdana" w:cs="Arial"/>
          <w:bCs/>
          <w:sz w:val="20"/>
          <w:szCs w:val="20"/>
          <w:lang w:val="en-US" w:eastAsia="zh-CN"/>
        </w:rPr>
        <w:t>XY&amp;Z Corporation</w:t>
      </w:r>
      <w:r w:rsidRPr="00363E73">
        <w:rPr>
          <w:rFonts w:ascii="Verdana" w:eastAsia="SimSun" w:hAnsi="Verdana" w:cs="Arial"/>
          <w:bCs/>
          <w:sz w:val="20"/>
          <w:szCs w:val="20"/>
          <w:lang w:val="en-US" w:eastAsia="zh-CN"/>
        </w:rPr>
        <w:t xml:space="preserve"> setting up to w</w:t>
      </w:r>
      <w:r>
        <w:rPr>
          <w:rFonts w:ascii="Verdana" w:eastAsia="SimSun" w:hAnsi="Verdana" w:cs="Arial"/>
          <w:bCs/>
          <w:sz w:val="20"/>
          <w:szCs w:val="20"/>
          <w:lang w:val="en-US" w:eastAsia="zh-CN"/>
        </w:rPr>
        <w:t>rite insurance in China in FY15</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Managed process </w:t>
      </w:r>
      <w:r w:rsidRPr="007D3107">
        <w:rPr>
          <w:rFonts w:ascii="Verdana" w:eastAsia="SimSun" w:hAnsi="Verdana" w:cs="Arial"/>
          <w:bCs/>
          <w:sz w:val="20"/>
          <w:szCs w:val="20"/>
          <w:lang w:val="en-US" w:eastAsia="zh-CN"/>
        </w:rPr>
        <w:t>for $20m bolt-on acquisition</w:t>
      </w:r>
      <w:r w:rsidRPr="00363E73">
        <w:rPr>
          <w:rFonts w:ascii="Verdana" w:eastAsia="SimSun" w:hAnsi="Verdana" w:cs="Arial"/>
          <w:bCs/>
          <w:sz w:val="20"/>
          <w:szCs w:val="20"/>
          <w:lang w:val="en-US" w:eastAsia="zh-CN"/>
        </w:rPr>
        <w:t xml:space="preserve"> of </w:t>
      </w:r>
      <w:r>
        <w:rPr>
          <w:rFonts w:ascii="Verdana" w:eastAsia="SimSun" w:hAnsi="Verdana" w:cs="Arial"/>
          <w:bCs/>
          <w:sz w:val="20"/>
          <w:szCs w:val="20"/>
          <w:lang w:val="en-US" w:eastAsia="zh-CN"/>
        </w:rPr>
        <w:t>Tetris</w:t>
      </w:r>
      <w:r w:rsidRPr="00363E73">
        <w:rPr>
          <w:rFonts w:ascii="Verdana" w:eastAsia="SimSun" w:hAnsi="Verdana" w:cs="Arial"/>
          <w:bCs/>
          <w:sz w:val="20"/>
          <w:szCs w:val="20"/>
          <w:lang w:val="en-US" w:eastAsia="zh-CN"/>
        </w:rPr>
        <w:t xml:space="preserve"> </w:t>
      </w:r>
      <w:r>
        <w:rPr>
          <w:rFonts w:ascii="Verdana" w:eastAsia="SimSun" w:hAnsi="Verdana" w:cs="Arial"/>
          <w:bCs/>
          <w:sz w:val="20"/>
          <w:szCs w:val="20"/>
          <w:lang w:val="en-US" w:eastAsia="zh-CN"/>
        </w:rPr>
        <w:t xml:space="preserve">Corp </w:t>
      </w:r>
      <w:r w:rsidRPr="00363E73">
        <w:rPr>
          <w:rFonts w:ascii="Verdana" w:eastAsia="SimSun" w:hAnsi="Verdana" w:cs="Arial"/>
          <w:bCs/>
          <w:sz w:val="20"/>
          <w:szCs w:val="20"/>
          <w:lang w:val="en-US" w:eastAsia="zh-CN"/>
        </w:rPr>
        <w:t xml:space="preserve">for publicly listed </w:t>
      </w:r>
      <w:r>
        <w:rPr>
          <w:rFonts w:ascii="Verdana" w:eastAsia="SimSun" w:hAnsi="Verdana" w:cs="Arial"/>
          <w:bCs/>
          <w:sz w:val="20"/>
          <w:szCs w:val="20"/>
          <w:lang w:val="en-US" w:eastAsia="zh-CN"/>
        </w:rPr>
        <w:t xml:space="preserve">Overview Corp </w:t>
      </w:r>
      <w:r w:rsidRPr="00363E73">
        <w:rPr>
          <w:rFonts w:ascii="Verdana" w:eastAsia="SimSun" w:hAnsi="Verdana" w:cs="Arial"/>
          <w:bCs/>
          <w:sz w:val="20"/>
          <w:szCs w:val="20"/>
          <w:lang w:val="en-US" w:eastAsia="zh-CN"/>
        </w:rPr>
        <w:t>business (life insurer/wealth management). Acquisition increased distribution by 75%, funds advised by 68% and insurance premiums by 57%. Coordinated input from CEO and senior executives and developed Board/</w:t>
      </w:r>
      <w:r>
        <w:rPr>
          <w:rFonts w:ascii="Verdana" w:eastAsia="SimSun" w:hAnsi="Verdana" w:cs="Arial"/>
          <w:bCs/>
          <w:sz w:val="20"/>
          <w:szCs w:val="20"/>
          <w:lang w:val="en-US" w:eastAsia="zh-CN"/>
        </w:rPr>
        <w:t>Boomerang Capital Committee papers</w:t>
      </w:r>
    </w:p>
    <w:p w:rsidR="00E34275" w:rsidRDefault="00E34275" w:rsidP="00E34275">
      <w:pPr>
        <w:spacing w:before="60"/>
        <w:ind w:right="40"/>
        <w:rPr>
          <w:rFonts w:ascii="Verdana" w:eastAsia="SimSun" w:hAnsi="Verdana" w:cs="Arial"/>
          <w:bCs/>
          <w:sz w:val="20"/>
          <w:szCs w:val="20"/>
          <w:lang w:val="en-US" w:eastAsia="zh-CN"/>
        </w:rPr>
      </w:pPr>
    </w:p>
    <w:p w:rsidR="00E34275" w:rsidRPr="007D3107" w:rsidRDefault="00E34275" w:rsidP="00E34275">
      <w:pPr>
        <w:spacing w:before="60"/>
        <w:ind w:right="40"/>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 xml:space="preserve">BAIN &amp; COMPANY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 xml:space="preserve">SEP 2003 – APR 2008; SEP 2010 – </w:t>
      </w:r>
      <w:r>
        <w:rPr>
          <w:rFonts w:ascii="Verdana" w:eastAsia="SimSun" w:hAnsi="Verdana" w:cs="Arial"/>
          <w:b/>
          <w:bCs/>
          <w:sz w:val="20"/>
          <w:szCs w:val="20"/>
          <w:lang w:val="en-US" w:eastAsia="zh-CN"/>
        </w:rPr>
        <w:t>JUN</w:t>
      </w:r>
      <w:r w:rsidRPr="00363E73">
        <w:rPr>
          <w:rFonts w:ascii="Verdana" w:eastAsia="SimSun" w:hAnsi="Verdana" w:cs="Arial"/>
          <w:b/>
          <w:bCs/>
          <w:sz w:val="20"/>
          <w:szCs w:val="20"/>
          <w:lang w:val="en-US" w:eastAsia="zh-CN"/>
        </w:rPr>
        <w:t xml:space="preserve"> 2012</w:t>
      </w:r>
      <w:r>
        <w:rPr>
          <w:rFonts w:ascii="Verdana" w:eastAsia="SimSun" w:hAnsi="Verdana" w:cs="Arial"/>
          <w:b/>
          <w:bCs/>
          <w:sz w:val="20"/>
          <w:szCs w:val="20"/>
          <w:lang w:val="en-US" w:eastAsia="zh-CN"/>
        </w:rPr>
        <w:br/>
      </w:r>
      <w:r w:rsidRPr="00363E73">
        <w:rPr>
          <w:rFonts w:ascii="Verdana" w:eastAsia="SimSun" w:hAnsi="Verdana" w:cs="Arial"/>
          <w:b/>
          <w:bCs/>
          <w:sz w:val="20"/>
          <w:szCs w:val="20"/>
          <w:lang w:val="en-US" w:eastAsia="zh-CN"/>
        </w:rPr>
        <w:t>Case Team Leader</w:t>
      </w:r>
      <w:r>
        <w:rPr>
          <w:rFonts w:ascii="Verdana" w:eastAsia="SimSun" w:hAnsi="Verdana" w:cs="Arial"/>
          <w:b/>
          <w:bCs/>
          <w:sz w:val="20"/>
          <w:szCs w:val="20"/>
          <w:lang w:val="en-US" w:eastAsia="zh-CN"/>
        </w:rPr>
        <w:t xml:space="preserve">, </w:t>
      </w:r>
      <w:r w:rsidRPr="00363E73">
        <w:rPr>
          <w:rFonts w:ascii="Verdana" w:eastAsia="SimSun" w:hAnsi="Verdana" w:cs="Arial"/>
          <w:b/>
          <w:bCs/>
          <w:sz w:val="20"/>
          <w:szCs w:val="20"/>
          <w:lang w:val="en-US" w:eastAsia="zh-CN"/>
        </w:rPr>
        <w:t>Sydney; Amsterdam; Hong Kong; Shanghai</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Responsible for managing consulting engagements with large corporate multi-nationals. Oversaw cross-border project delivery and solutions to critical business problems; coordinated multiple stakeholders including senior client executives, Bain leadership and project teams; contributed to Bain intellectual property; mento</w:t>
      </w:r>
      <w:r>
        <w:rPr>
          <w:rFonts w:ascii="Verdana" w:eastAsia="SimSun" w:hAnsi="Verdana" w:cs="Arial"/>
          <w:bCs/>
          <w:sz w:val="20"/>
          <w:szCs w:val="20"/>
          <w:lang w:val="en-US" w:eastAsia="zh-CN"/>
        </w:rPr>
        <w:t>red/coached junior team members</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Multiple consulting projects in Australia, SE Asia, China, Europe; primary industry experience in financial services,</w:t>
      </w:r>
      <w:r w:rsidRPr="0028127F">
        <w:rPr>
          <w:rFonts w:ascii="Verdana" w:eastAsia="SimSun" w:hAnsi="Verdana" w:cs="Arial"/>
          <w:bCs/>
          <w:sz w:val="20"/>
          <w:szCs w:val="20"/>
          <w:lang w:val="en-US" w:eastAsia="zh-CN"/>
        </w:rPr>
        <w:t xml:space="preserve"> </w:t>
      </w:r>
      <w:r w:rsidRPr="00363E73">
        <w:rPr>
          <w:rFonts w:ascii="Verdana" w:eastAsia="SimSun" w:hAnsi="Verdana" w:cs="Arial"/>
          <w:bCs/>
          <w:sz w:val="20"/>
          <w:szCs w:val="20"/>
          <w:lang w:val="en-US" w:eastAsia="zh-CN"/>
        </w:rPr>
        <w:t>telco/media/technology, consumer products/retail and private equity.  Significant project experience in financial services</w:t>
      </w:r>
      <w:r>
        <w:rPr>
          <w:rFonts w:ascii="Verdana" w:eastAsia="SimSun" w:hAnsi="Verdana" w:cs="Arial"/>
          <w:bCs/>
          <w:sz w:val="20"/>
          <w:szCs w:val="20"/>
          <w:lang w:val="en-US" w:eastAsia="zh-CN"/>
        </w:rPr>
        <w:t xml:space="preserve"> </w:t>
      </w:r>
      <w:r w:rsidRPr="00363E73">
        <w:rPr>
          <w:rFonts w:ascii="Verdana" w:eastAsia="SimSun" w:hAnsi="Verdana" w:cs="Arial"/>
          <w:bCs/>
          <w:sz w:val="20"/>
          <w:szCs w:val="20"/>
          <w:lang w:val="en-US" w:eastAsia="zh-CN"/>
        </w:rPr>
        <w:t>includes organisational redesign for a global P&amp;C insurer and an international growth strategy project and a New Zealand business review for a</w:t>
      </w:r>
      <w:r>
        <w:rPr>
          <w:rFonts w:ascii="Verdana" w:eastAsia="SimSun" w:hAnsi="Verdana" w:cs="Arial"/>
          <w:bCs/>
          <w:sz w:val="20"/>
          <w:szCs w:val="20"/>
          <w:lang w:val="en-US" w:eastAsia="zh-CN"/>
        </w:rPr>
        <w:t xml:space="preserve"> leading Australian P&amp;C insurance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Rapid promotion to post-MBA position of Consultant in 2006, achieving “Frequently Exceeding Expectations” or “Consistently Outperforming Expectations” ratings (highest performance bands) on performance reviews; selected as global trainer for incoming global Bain analyst class at Associate Consultant Training in 2011; one of five employees out of 200+ nominated for 2012 Blue Max award (Bain </w:t>
      </w:r>
      <w:r>
        <w:rPr>
          <w:rFonts w:ascii="Verdana" w:eastAsia="SimSun" w:hAnsi="Verdana" w:cs="Arial"/>
          <w:bCs/>
          <w:sz w:val="20"/>
          <w:szCs w:val="20"/>
          <w:lang w:val="en-US" w:eastAsia="zh-CN"/>
        </w:rPr>
        <w:t>Australia employee of the year)</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Sought-after mentor overseeing the career development of up to four formal mentees at any one time; four mentees promoted including two early promotions to senior </w:t>
      </w:r>
      <w:r>
        <w:rPr>
          <w:rFonts w:ascii="Verdana" w:eastAsia="SimSun" w:hAnsi="Verdana" w:cs="Arial"/>
          <w:bCs/>
          <w:sz w:val="20"/>
          <w:szCs w:val="20"/>
          <w:lang w:val="en-US" w:eastAsia="zh-CN"/>
        </w:rPr>
        <w:t>analyst after 15 months at Bain</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Completed Greater China externships from Jul 2007 – Apr 2008 as Executive Manager, Asia Strategy, </w:t>
      </w:r>
      <w:r>
        <w:rPr>
          <w:rFonts w:ascii="Verdana" w:eastAsia="SimSun" w:hAnsi="Verdana" w:cs="Arial"/>
          <w:bCs/>
          <w:sz w:val="20"/>
          <w:szCs w:val="20"/>
          <w:lang w:val="en-US" w:eastAsia="zh-CN"/>
        </w:rPr>
        <w:t xml:space="preserve">Amazing </w:t>
      </w:r>
      <w:r w:rsidRPr="00363E73">
        <w:rPr>
          <w:rFonts w:ascii="Verdana" w:eastAsia="SimSun" w:hAnsi="Verdana" w:cs="Arial"/>
          <w:bCs/>
          <w:sz w:val="20"/>
          <w:szCs w:val="20"/>
          <w:lang w:val="en-US" w:eastAsia="zh-CN"/>
        </w:rPr>
        <w:t xml:space="preserve">Bank of Australia (Hong Kong) and International Finance Corporation, World Bank Group (Chengdu, </w:t>
      </w:r>
      <w:r>
        <w:rPr>
          <w:rFonts w:ascii="Verdana" w:eastAsia="SimSun" w:hAnsi="Verdana" w:cs="Arial"/>
          <w:bCs/>
          <w:sz w:val="20"/>
          <w:szCs w:val="20"/>
          <w:lang w:val="en-US" w:eastAsia="zh-CN"/>
        </w:rPr>
        <w:t>China)</w:t>
      </w:r>
    </w:p>
    <w:p w:rsidR="00E34275" w:rsidRDefault="00E34275" w:rsidP="00E34275">
      <w:pPr>
        <w:ind w:left="38"/>
        <w:outlineLvl w:val="1"/>
        <w:rPr>
          <w:rFonts w:ascii="Verdana" w:eastAsia="SimSun" w:hAnsi="Verdana" w:cs="Arial"/>
          <w:bCs/>
          <w:sz w:val="20"/>
          <w:szCs w:val="20"/>
          <w:lang w:val="en-US" w:eastAsia="zh-CN"/>
        </w:rPr>
      </w:pPr>
    </w:p>
    <w:p w:rsidR="00E34275" w:rsidRDefault="00E34275" w:rsidP="00E34275">
      <w:pPr>
        <w:pStyle w:val="TableParagraph"/>
        <w:spacing w:line="228" w:lineRule="exact"/>
        <w:rPr>
          <w:rFonts w:ascii="Verdana" w:hAnsi="Verdana"/>
          <w:sz w:val="20"/>
          <w:szCs w:val="20"/>
          <w:u w:val="single"/>
        </w:rPr>
      </w:pPr>
    </w:p>
    <w:p w:rsidR="00E34275" w:rsidRDefault="00E34275" w:rsidP="00E34275">
      <w:pPr>
        <w:pStyle w:val="TableParagraph"/>
        <w:spacing w:line="228" w:lineRule="exact"/>
        <w:rPr>
          <w:rFonts w:ascii="Verdana" w:hAnsi="Verdana"/>
          <w:sz w:val="20"/>
          <w:szCs w:val="20"/>
          <w:u w:val="single"/>
        </w:rPr>
      </w:pPr>
    </w:p>
    <w:p w:rsidR="00E34275" w:rsidRPr="00795CF3" w:rsidRDefault="00E34275" w:rsidP="00E34275">
      <w:pPr>
        <w:pStyle w:val="TableParagraph"/>
        <w:spacing w:line="228" w:lineRule="exact"/>
        <w:rPr>
          <w:rFonts w:ascii="Verdana" w:hAnsi="Verdana"/>
          <w:sz w:val="20"/>
          <w:szCs w:val="20"/>
          <w:u w:val="single"/>
        </w:rPr>
      </w:pPr>
      <w:r w:rsidRPr="00795CF3">
        <w:rPr>
          <w:rFonts w:ascii="Verdana" w:hAnsi="Verdana"/>
          <w:sz w:val="20"/>
          <w:szCs w:val="20"/>
          <w:u w:val="single"/>
        </w:rPr>
        <w:t>Selected transaction and project experience: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Established </w:t>
      </w:r>
      <w:r w:rsidRPr="00795CF3">
        <w:rPr>
          <w:rFonts w:ascii="Verdana" w:eastAsia="SimSun" w:hAnsi="Verdana" w:cs="Arial"/>
          <w:bCs/>
          <w:sz w:val="20"/>
          <w:szCs w:val="20"/>
          <w:lang w:val="en-US" w:eastAsia="zh-CN"/>
        </w:rPr>
        <w:t xml:space="preserve">corporate ambition for global financial services company </w:t>
      </w:r>
      <w:r w:rsidRPr="00363E73">
        <w:rPr>
          <w:rFonts w:ascii="Verdana" w:eastAsia="SimSun" w:hAnsi="Verdana" w:cs="Arial"/>
          <w:bCs/>
          <w:sz w:val="20"/>
          <w:szCs w:val="20"/>
          <w:lang w:val="en-US" w:eastAsia="zh-CN"/>
        </w:rPr>
        <w:t>for CEO and Head of Investor Relations. Analysed shareholder returns drivers, growth required to achieve share price targets and impact of s</w:t>
      </w:r>
      <w:r>
        <w:rPr>
          <w:rFonts w:ascii="Verdana" w:eastAsia="SimSun" w:hAnsi="Verdana" w:cs="Arial"/>
          <w:bCs/>
          <w:sz w:val="20"/>
          <w:szCs w:val="20"/>
          <w:lang w:val="en-US" w:eastAsia="zh-CN"/>
        </w:rPr>
        <w:t>trategic options on share price</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Developed point of view on </w:t>
      </w:r>
      <w:r w:rsidRPr="00795CF3">
        <w:rPr>
          <w:rFonts w:ascii="Verdana" w:eastAsia="SimSun" w:hAnsi="Verdana" w:cs="Arial"/>
          <w:bCs/>
          <w:sz w:val="20"/>
          <w:szCs w:val="20"/>
          <w:lang w:val="en-US" w:eastAsia="zh-CN"/>
        </w:rPr>
        <w:t xml:space="preserve">digital consumer of the future </w:t>
      </w:r>
      <w:r w:rsidRPr="00363E73">
        <w:rPr>
          <w:rFonts w:ascii="Verdana" w:eastAsia="SimSun" w:hAnsi="Verdana" w:cs="Arial"/>
          <w:bCs/>
          <w:sz w:val="20"/>
          <w:szCs w:val="20"/>
          <w:lang w:val="en-US" w:eastAsia="zh-CN"/>
        </w:rPr>
        <w:t>for major telco player. Researched and forecast expected consumer behaviour across broadband/mobile, projected bandwidth needs and ran cross</w:t>
      </w:r>
      <w:r>
        <w:rPr>
          <w:rFonts w:ascii="Verdana" w:eastAsia="SimSun" w:hAnsi="Verdana" w:cs="Arial"/>
          <w:bCs/>
          <w:sz w:val="20"/>
          <w:szCs w:val="20"/>
          <w:lang w:val="en-US" w:eastAsia="zh-CN"/>
        </w:rPr>
        <w:t>-functional executive workshops</w:t>
      </w:r>
    </w:p>
    <w:p w:rsidR="00E34275" w:rsidRPr="00363E73"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Evaluated </w:t>
      </w:r>
      <w:r w:rsidRPr="00795CF3">
        <w:rPr>
          <w:rFonts w:ascii="Verdana" w:eastAsia="SimSun" w:hAnsi="Verdana" w:cs="Arial"/>
          <w:bCs/>
          <w:sz w:val="20"/>
          <w:szCs w:val="20"/>
          <w:lang w:val="en-US" w:eastAsia="zh-CN"/>
        </w:rPr>
        <w:t xml:space="preserve">cost reduction </w:t>
      </w:r>
      <w:r w:rsidRPr="00363E73">
        <w:rPr>
          <w:rFonts w:ascii="Verdana" w:eastAsia="SimSun" w:hAnsi="Verdana" w:cs="Arial"/>
          <w:bCs/>
          <w:sz w:val="20"/>
          <w:szCs w:val="20"/>
          <w:lang w:val="en-US" w:eastAsia="zh-CN"/>
        </w:rPr>
        <w:t xml:space="preserve">opportunities for newspaper business, identifying </w:t>
      </w:r>
      <w:r w:rsidRPr="00795CF3">
        <w:rPr>
          <w:rFonts w:ascii="Verdana" w:eastAsia="SimSun" w:hAnsi="Verdana" w:cs="Arial"/>
          <w:bCs/>
          <w:sz w:val="20"/>
          <w:szCs w:val="20"/>
          <w:lang w:val="en-US" w:eastAsia="zh-CN"/>
        </w:rPr>
        <w:t xml:space="preserve">$20M of savings </w:t>
      </w:r>
      <w:r w:rsidRPr="00363E73">
        <w:rPr>
          <w:rFonts w:ascii="Verdana" w:eastAsia="SimSun" w:hAnsi="Verdana" w:cs="Arial"/>
          <w:bCs/>
          <w:sz w:val="20"/>
          <w:szCs w:val="20"/>
          <w:lang w:val="en-US" w:eastAsia="zh-CN"/>
        </w:rPr>
        <w:t xml:space="preserve">across IT and property/real estate functions. Collaborated with CIO to develop IT organisational restructuring options to facilitate shift to </w:t>
      </w:r>
      <w:r w:rsidRPr="00795CF3">
        <w:rPr>
          <w:rFonts w:ascii="Verdana" w:eastAsia="SimSun" w:hAnsi="Verdana" w:cs="Arial"/>
          <w:bCs/>
          <w:sz w:val="20"/>
          <w:szCs w:val="20"/>
          <w:lang w:val="en-US" w:eastAsia="zh-CN"/>
        </w:rPr>
        <w:t>digital media</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Advised buyout fund on </w:t>
      </w:r>
      <w:r w:rsidRPr="00795CF3">
        <w:rPr>
          <w:rFonts w:ascii="Verdana" w:eastAsia="SimSun" w:hAnsi="Verdana" w:cs="Arial"/>
          <w:bCs/>
          <w:sz w:val="20"/>
          <w:szCs w:val="20"/>
          <w:lang w:val="en-US" w:eastAsia="zh-CN"/>
        </w:rPr>
        <w:t>investment in Australian media target</w:t>
      </w:r>
      <w:r w:rsidRPr="00363E73">
        <w:rPr>
          <w:rFonts w:ascii="Verdana" w:eastAsia="SimSun" w:hAnsi="Verdana" w:cs="Arial"/>
          <w:bCs/>
          <w:sz w:val="20"/>
          <w:szCs w:val="20"/>
          <w:lang w:val="en-US" w:eastAsia="zh-CN"/>
        </w:rPr>
        <w:t>. Assessed Australian ad spending dynamics by state, audience fragmentation trends, digital disruption threats and attractiveness of i</w:t>
      </w:r>
      <w:r>
        <w:rPr>
          <w:rFonts w:ascii="Verdana" w:eastAsia="SimSun" w:hAnsi="Verdana" w:cs="Arial"/>
          <w:bCs/>
          <w:sz w:val="20"/>
          <w:szCs w:val="20"/>
          <w:lang w:val="en-US" w:eastAsia="zh-CN"/>
        </w:rPr>
        <w:t>nvestment. Managed team of four</w:t>
      </w:r>
    </w:p>
    <w:p w:rsidR="00E34275"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Revamped </w:t>
      </w:r>
      <w:r w:rsidRPr="00795CF3">
        <w:rPr>
          <w:rFonts w:ascii="Verdana" w:eastAsia="SimSun" w:hAnsi="Verdana" w:cs="Arial"/>
          <w:bCs/>
          <w:sz w:val="20"/>
          <w:szCs w:val="20"/>
          <w:lang w:val="en-US" w:eastAsia="zh-CN"/>
        </w:rPr>
        <w:t xml:space="preserve">pricing strategy </w:t>
      </w:r>
      <w:r w:rsidRPr="00363E73">
        <w:rPr>
          <w:rFonts w:ascii="Verdana" w:eastAsia="SimSun" w:hAnsi="Verdana" w:cs="Arial"/>
          <w:bCs/>
          <w:sz w:val="20"/>
          <w:szCs w:val="20"/>
          <w:lang w:val="en-US" w:eastAsia="zh-CN"/>
        </w:rPr>
        <w:t xml:space="preserve">for Australian consumer products manufacturer, resulting in </w:t>
      </w:r>
      <w:r w:rsidRPr="00795CF3">
        <w:rPr>
          <w:rFonts w:ascii="Verdana" w:eastAsia="SimSun" w:hAnsi="Verdana" w:cs="Arial"/>
          <w:bCs/>
          <w:sz w:val="20"/>
          <w:szCs w:val="20"/>
          <w:lang w:val="en-US" w:eastAsia="zh-CN"/>
        </w:rPr>
        <w:t>$10M profit increase</w:t>
      </w:r>
      <w:r w:rsidRPr="00363E73">
        <w:rPr>
          <w:rFonts w:ascii="Verdana" w:eastAsia="SimSun" w:hAnsi="Verdana" w:cs="Arial"/>
          <w:bCs/>
          <w:sz w:val="20"/>
          <w:szCs w:val="20"/>
          <w:lang w:val="en-US" w:eastAsia="zh-CN"/>
        </w:rPr>
        <w:t xml:space="preserve">. Managed Bain/client team of twenty. Co-developed pricing frameworks and methodology resulting in major contribution to Bain </w:t>
      </w:r>
      <w:r>
        <w:rPr>
          <w:rFonts w:ascii="Verdana" w:eastAsia="SimSun" w:hAnsi="Verdana" w:cs="Arial"/>
          <w:bCs/>
          <w:sz w:val="20"/>
          <w:szCs w:val="20"/>
          <w:lang w:val="en-US" w:eastAsia="zh-CN"/>
        </w:rPr>
        <w:t>IP</w:t>
      </w:r>
    </w:p>
    <w:p w:rsidR="00E34275" w:rsidRDefault="00E34275" w:rsidP="00E34275">
      <w:pPr>
        <w:outlineLvl w:val="1"/>
        <w:rPr>
          <w:rFonts w:ascii="Verdana" w:eastAsia="SimSun" w:hAnsi="Verdana" w:cs="Arial"/>
          <w:bCs/>
          <w:sz w:val="20"/>
          <w:szCs w:val="20"/>
          <w:lang w:val="en-US" w:eastAsia="zh-CN"/>
        </w:rPr>
      </w:pPr>
    </w:p>
    <w:p w:rsidR="00E34275" w:rsidRDefault="00E34275" w:rsidP="00E34275">
      <w:pPr>
        <w:outlineLvl w:val="1"/>
        <w:rPr>
          <w:rFonts w:ascii="Verdana" w:eastAsia="SimSun" w:hAnsi="Verdana" w:cs="Arial"/>
          <w:bCs/>
          <w:sz w:val="20"/>
          <w:szCs w:val="20"/>
          <w:lang w:val="en-US" w:eastAsia="zh-CN"/>
        </w:rPr>
      </w:pPr>
    </w:p>
    <w:p w:rsidR="00E34275" w:rsidRPr="00135FF0" w:rsidRDefault="00E34275" w:rsidP="00E34275">
      <w:pPr>
        <w:outlineLvl w:val="1"/>
        <w:rPr>
          <w:rFonts w:ascii="Verdana" w:eastAsia="SimSun" w:hAnsi="Verdana" w:cs="Arial"/>
          <w:b/>
          <w:bCs/>
          <w:i/>
          <w:sz w:val="20"/>
          <w:szCs w:val="20"/>
          <w:lang w:eastAsia="zh-CN"/>
        </w:rPr>
      </w:pPr>
      <w:r>
        <w:rPr>
          <w:rFonts w:ascii="Verdana" w:eastAsia="SimSun" w:hAnsi="Verdana" w:cs="Arial"/>
          <w:b/>
          <w:bCs/>
          <w:sz w:val="20"/>
          <w:szCs w:val="20"/>
          <w:lang w:val="en-US" w:eastAsia="zh-CN"/>
        </w:rPr>
        <w:t>ABCD, Sydney</w:t>
      </w:r>
      <w:r w:rsidRPr="00363E73">
        <w:rPr>
          <w:rFonts w:ascii="Verdana" w:eastAsia="SimSun" w:hAnsi="Verdana" w:cs="Arial"/>
          <w:b/>
          <w:bCs/>
          <w:sz w:val="20"/>
          <w:szCs w:val="20"/>
          <w:lang w:val="en-US" w:eastAsia="zh-CN"/>
        </w:rPr>
        <w:t xml:space="preserve"> &amp; M</w:t>
      </w:r>
      <w:r>
        <w:rPr>
          <w:rFonts w:ascii="Verdana" w:eastAsia="SimSun" w:hAnsi="Verdana" w:cs="Arial"/>
          <w:b/>
          <w:bCs/>
          <w:sz w:val="20"/>
          <w:szCs w:val="20"/>
          <w:lang w:val="en-US" w:eastAsia="zh-CN"/>
        </w:rPr>
        <w:t>elbourne</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JUL</w:t>
      </w:r>
      <w:r w:rsidRPr="00363E73">
        <w:rPr>
          <w:rFonts w:ascii="Verdana" w:eastAsia="SimSun" w:hAnsi="Verdana" w:cs="Arial"/>
          <w:b/>
          <w:bCs/>
          <w:sz w:val="20"/>
          <w:szCs w:val="20"/>
          <w:lang w:val="en-US" w:eastAsia="zh-CN"/>
        </w:rPr>
        <w:t xml:space="preserve"> 2009 – SEP 2009</w:t>
      </w:r>
      <w:r>
        <w:rPr>
          <w:rFonts w:ascii="Verdana" w:eastAsia="SimSun" w:hAnsi="Verdana" w:cs="Arial"/>
          <w:b/>
          <w:bCs/>
          <w:sz w:val="20"/>
          <w:szCs w:val="20"/>
          <w:lang w:eastAsia="zh-CN"/>
        </w:rPr>
        <w:br/>
      </w:r>
      <w:r>
        <w:rPr>
          <w:rFonts w:ascii="Verdana" w:eastAsia="SimSun" w:hAnsi="Verdana" w:cs="Arial"/>
          <w:bCs/>
          <w:i/>
          <w:sz w:val="20"/>
          <w:szCs w:val="20"/>
          <w:lang w:val="en-US" w:eastAsia="zh-CN"/>
        </w:rPr>
        <w:t xml:space="preserve">Private Equity owned </w:t>
      </w:r>
      <w:r w:rsidRPr="00135FF0">
        <w:rPr>
          <w:rFonts w:ascii="Verdana" w:eastAsia="SimSun" w:hAnsi="Verdana" w:cs="Arial"/>
          <w:bCs/>
          <w:i/>
          <w:sz w:val="20"/>
          <w:szCs w:val="20"/>
          <w:lang w:val="en-US" w:eastAsia="zh-CN"/>
        </w:rPr>
        <w:t>so</w:t>
      </w:r>
      <w:r>
        <w:rPr>
          <w:rFonts w:ascii="Verdana" w:eastAsia="SimSun" w:hAnsi="Verdana" w:cs="Arial"/>
          <w:bCs/>
          <w:i/>
          <w:sz w:val="20"/>
          <w:szCs w:val="20"/>
          <w:lang w:val="en-US" w:eastAsia="zh-CN"/>
        </w:rPr>
        <w:t>ftware company</w:t>
      </w:r>
    </w:p>
    <w:p w:rsidR="00E34275" w:rsidRDefault="00E34275" w:rsidP="00E34275">
      <w:pPr>
        <w:outlineLvl w:val="1"/>
        <w:rPr>
          <w:rFonts w:ascii="Verdana" w:eastAsia="SimSun" w:hAnsi="Verdana" w:cs="Arial"/>
          <w:bCs/>
          <w:sz w:val="20"/>
          <w:szCs w:val="20"/>
          <w:lang w:val="en-US" w:eastAsia="zh-CN"/>
        </w:rPr>
      </w:pPr>
      <w:r w:rsidRPr="00363E73">
        <w:rPr>
          <w:rFonts w:ascii="Verdana" w:eastAsia="SimSun" w:hAnsi="Verdana" w:cs="Arial"/>
          <w:b/>
          <w:bCs/>
          <w:sz w:val="20"/>
          <w:szCs w:val="20"/>
          <w:lang w:val="en-US" w:eastAsia="zh-CN"/>
        </w:rPr>
        <w:t>MBA Summer Intern</w:t>
      </w:r>
    </w:p>
    <w:p w:rsidR="00E34275" w:rsidRPr="00363E73" w:rsidRDefault="00E34275" w:rsidP="00E34275">
      <w:pPr>
        <w:numPr>
          <w:ilvl w:val="0"/>
          <w:numId w:val="1"/>
        </w:numPr>
        <w:spacing w:before="60"/>
        <w:ind w:left="283" w:right="40" w:hanging="249"/>
        <w:rPr>
          <w:rFonts w:ascii="Verdana" w:eastAsia="SimSun" w:hAnsi="Verdana" w:cs="Arial"/>
          <w:bCs/>
          <w:sz w:val="20"/>
          <w:szCs w:val="20"/>
          <w:lang w:val="en-US" w:eastAsia="zh-CN"/>
        </w:rPr>
      </w:pPr>
      <w:r w:rsidRPr="00363E73">
        <w:rPr>
          <w:rFonts w:ascii="Verdana" w:eastAsia="SimSun" w:hAnsi="Verdana" w:cs="Arial"/>
          <w:bCs/>
          <w:sz w:val="20"/>
          <w:szCs w:val="20"/>
          <w:lang w:val="en-US" w:eastAsia="zh-CN"/>
        </w:rPr>
        <w:t xml:space="preserve">Advised CEO and Head of Strategy on the redesign of organisational structure and decision-making roles at </w:t>
      </w:r>
      <w:r>
        <w:rPr>
          <w:rFonts w:ascii="Verdana" w:eastAsia="SimSun" w:hAnsi="Verdana" w:cs="Arial"/>
          <w:bCs/>
          <w:sz w:val="20"/>
          <w:szCs w:val="20"/>
          <w:lang w:val="en-US" w:eastAsia="zh-CN"/>
        </w:rPr>
        <w:t>ABCD</w:t>
      </w:r>
    </w:p>
    <w:p w:rsidR="00E34275" w:rsidRPr="009E0AF1" w:rsidRDefault="00E34275" w:rsidP="00E34275">
      <w:pPr>
        <w:outlineLvl w:val="1"/>
        <w:rPr>
          <w:rFonts w:ascii="Verdana" w:eastAsia="SimSun" w:hAnsi="Verdana" w:cs="Arial"/>
          <w:bCs/>
          <w:sz w:val="20"/>
          <w:szCs w:val="20"/>
          <w:lang w:val="en-US" w:eastAsia="zh-CN"/>
        </w:rPr>
      </w:pPr>
    </w:p>
    <w:p w:rsidR="00E34275" w:rsidRPr="009E0AF1" w:rsidRDefault="00E34275" w:rsidP="00E34275">
      <w:pPr>
        <w:outlineLvl w:val="1"/>
        <w:rPr>
          <w:rFonts w:ascii="Verdana" w:eastAsia="SimSun" w:hAnsi="Verdana" w:cs="Arial"/>
          <w:bCs/>
          <w:sz w:val="20"/>
          <w:szCs w:val="20"/>
          <w:lang w:val="en-US" w:eastAsia="zh-CN"/>
        </w:rPr>
      </w:pPr>
    </w:p>
    <w:p w:rsidR="00E34275" w:rsidRPr="00363E73" w:rsidRDefault="00E34275" w:rsidP="00E34275">
      <w:pPr>
        <w:outlineLvl w:val="1"/>
        <w:rPr>
          <w:rFonts w:ascii="Verdana" w:eastAsia="SimSun" w:hAnsi="Verdana" w:cs="Arial"/>
          <w:b/>
          <w:bCs/>
          <w:sz w:val="20"/>
          <w:szCs w:val="20"/>
          <w:lang w:val="en-US" w:eastAsia="zh-CN"/>
        </w:rPr>
      </w:pPr>
      <w:r>
        <w:rPr>
          <w:rFonts w:ascii="Verdana" w:eastAsia="SimSun" w:hAnsi="Verdana" w:cs="Arial"/>
          <w:b/>
          <w:bCs/>
          <w:sz w:val="20"/>
          <w:szCs w:val="20"/>
          <w:lang w:val="en-US" w:eastAsia="zh-CN"/>
        </w:rPr>
        <w:t>YO</w:t>
      </w:r>
      <w:r w:rsidRPr="00363E73">
        <w:rPr>
          <w:rFonts w:ascii="Verdana" w:eastAsia="SimSun" w:hAnsi="Verdana" w:cs="Arial"/>
          <w:b/>
          <w:bCs/>
          <w:sz w:val="20"/>
          <w:szCs w:val="20"/>
          <w:lang w:val="en-US" w:eastAsia="zh-CN"/>
        </w:rPr>
        <w:t>VISION</w:t>
      </w:r>
      <w:r>
        <w:rPr>
          <w:rFonts w:ascii="Verdana" w:eastAsia="SimSun" w:hAnsi="Verdana" w:cs="Arial"/>
          <w:b/>
          <w:bCs/>
          <w:sz w:val="20"/>
          <w:szCs w:val="20"/>
          <w:lang w:val="en-US" w:eastAsia="zh-CN"/>
        </w:rPr>
        <w:t>, New York</w:t>
      </w:r>
      <w:r>
        <w:rPr>
          <w:rFonts w:ascii="Verdana" w:eastAsia="SimSun" w:hAnsi="Verdana" w:cs="Arial"/>
          <w:b/>
          <w:bCs/>
          <w:sz w:val="20"/>
          <w:szCs w:val="20"/>
          <w:lang w:val="en-US" w:eastAsia="zh-CN"/>
        </w:rPr>
        <w:tab/>
        <w:t xml:space="preserve">       </w:t>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r>
      <w:r>
        <w:rPr>
          <w:rFonts w:ascii="Verdana" w:eastAsia="SimSun" w:hAnsi="Verdana" w:cs="Arial"/>
          <w:b/>
          <w:bCs/>
          <w:sz w:val="20"/>
          <w:szCs w:val="20"/>
          <w:lang w:val="en-US" w:eastAsia="zh-CN"/>
        </w:rPr>
        <w:tab/>
        <w:t xml:space="preserve">       </w:t>
      </w:r>
      <w:r>
        <w:rPr>
          <w:rFonts w:ascii="Verdana" w:eastAsia="SimSun" w:hAnsi="Verdana" w:cs="Arial"/>
          <w:b/>
          <w:bCs/>
          <w:sz w:val="20"/>
          <w:szCs w:val="20"/>
          <w:lang w:val="en-US" w:eastAsia="zh-CN"/>
        </w:rPr>
        <w:tab/>
        <w:t xml:space="preserve">         </w:t>
      </w:r>
      <w:r w:rsidRPr="00363E73">
        <w:rPr>
          <w:rFonts w:ascii="Verdana" w:eastAsia="SimSun" w:hAnsi="Verdana" w:cs="Arial"/>
          <w:b/>
          <w:bCs/>
          <w:sz w:val="20"/>
          <w:szCs w:val="20"/>
          <w:lang w:val="en-US" w:eastAsia="zh-CN"/>
        </w:rPr>
        <w:t>MAY 2009 – JUN 2009</w:t>
      </w:r>
    </w:p>
    <w:p w:rsidR="00E34275" w:rsidRPr="00795CF3" w:rsidRDefault="00E34275" w:rsidP="00E34275">
      <w:pPr>
        <w:outlineLvl w:val="1"/>
        <w:rPr>
          <w:rFonts w:ascii="Verdana" w:eastAsia="SimSun" w:hAnsi="Verdana" w:cs="Arial"/>
          <w:bCs/>
          <w:i/>
          <w:sz w:val="20"/>
          <w:szCs w:val="20"/>
          <w:lang w:val="en-US" w:eastAsia="zh-CN"/>
        </w:rPr>
      </w:pPr>
      <w:r w:rsidRPr="00795CF3">
        <w:rPr>
          <w:rFonts w:ascii="Verdana" w:eastAsia="SimSun" w:hAnsi="Verdana" w:cs="Arial"/>
          <w:bCs/>
          <w:i/>
          <w:sz w:val="20"/>
          <w:szCs w:val="20"/>
          <w:lang w:val="en-US" w:eastAsia="zh-CN"/>
        </w:rPr>
        <w:t>Private Equity fundraising adviser</w:t>
      </w:r>
    </w:p>
    <w:p w:rsidR="00E34275" w:rsidRDefault="00E34275" w:rsidP="00E34275">
      <w:pPr>
        <w:outlineLvl w:val="1"/>
        <w:rPr>
          <w:rFonts w:ascii="Verdana" w:eastAsia="SimSun" w:hAnsi="Verdana" w:cs="Arial"/>
          <w:b/>
          <w:bCs/>
          <w:sz w:val="20"/>
          <w:szCs w:val="20"/>
          <w:lang w:val="en-US" w:eastAsia="zh-CN"/>
        </w:rPr>
      </w:pPr>
      <w:r w:rsidRPr="00363E73">
        <w:rPr>
          <w:rFonts w:ascii="Verdana" w:eastAsia="SimSun" w:hAnsi="Verdana" w:cs="Arial"/>
          <w:b/>
          <w:bCs/>
          <w:sz w:val="20"/>
          <w:szCs w:val="20"/>
          <w:lang w:val="en-US" w:eastAsia="zh-CN"/>
        </w:rPr>
        <w:t>MBA Summer Associate</w:t>
      </w:r>
    </w:p>
    <w:p w:rsidR="00E34275" w:rsidRDefault="00E34275" w:rsidP="00E34275">
      <w:pPr>
        <w:outlineLvl w:val="1"/>
        <w:rPr>
          <w:rFonts w:ascii="Verdana" w:eastAsia="SimSun" w:hAnsi="Verdana" w:cs="Arial"/>
          <w:b/>
          <w:bCs/>
          <w:sz w:val="20"/>
          <w:szCs w:val="20"/>
          <w:lang w:val="en-US" w:eastAsia="zh-CN"/>
        </w:rPr>
      </w:pPr>
    </w:p>
    <w:p w:rsidR="00E34275" w:rsidRDefault="00E34275" w:rsidP="00E34275">
      <w:pPr>
        <w:outlineLvl w:val="1"/>
        <w:rPr>
          <w:rFonts w:ascii="Verdana" w:eastAsia="SimSun" w:hAnsi="Verdana" w:cs="Arial"/>
          <w:b/>
          <w:bCs/>
          <w:sz w:val="20"/>
          <w:szCs w:val="20"/>
          <w:u w:val="single"/>
          <w:lang w:val="en-US" w:eastAsia="zh-CN"/>
        </w:rPr>
      </w:pPr>
    </w:p>
    <w:p w:rsidR="00E34275" w:rsidRPr="00135FF0" w:rsidRDefault="00E34275" w:rsidP="00E34275">
      <w:pPr>
        <w:outlineLvl w:val="1"/>
        <w:rPr>
          <w:rFonts w:ascii="Verdana" w:eastAsia="SimSun" w:hAnsi="Verdana" w:cs="Arial"/>
          <w:b/>
          <w:bCs/>
          <w:sz w:val="20"/>
          <w:szCs w:val="20"/>
          <w:u w:val="single"/>
          <w:lang w:val="en-US" w:eastAsia="zh-CN"/>
        </w:rPr>
      </w:pPr>
      <w:r w:rsidRPr="00135FF0">
        <w:rPr>
          <w:rFonts w:ascii="Verdana" w:eastAsia="SimSun" w:hAnsi="Verdana" w:cs="Arial"/>
          <w:b/>
          <w:bCs/>
          <w:sz w:val="20"/>
          <w:szCs w:val="20"/>
          <w:u w:val="single"/>
          <w:lang w:val="en-US" w:eastAsia="zh-CN"/>
        </w:rPr>
        <w:t>ADDITIONAL INFORMATION</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135FF0">
        <w:rPr>
          <w:rFonts w:ascii="Verdana" w:eastAsia="SimSun" w:hAnsi="Verdana" w:cs="Arial"/>
          <w:bCs/>
          <w:sz w:val="20"/>
          <w:szCs w:val="20"/>
          <w:lang w:val="en-US" w:eastAsia="zh-CN"/>
        </w:rPr>
        <w:t>Interests: Classically trained pianist; self-taught guitarist; traveled, backpacked o</w:t>
      </w:r>
      <w:r>
        <w:rPr>
          <w:rFonts w:ascii="Verdana" w:eastAsia="SimSun" w:hAnsi="Verdana" w:cs="Arial"/>
          <w:bCs/>
          <w:sz w:val="20"/>
          <w:szCs w:val="20"/>
          <w:lang w:val="en-US" w:eastAsia="zh-CN"/>
        </w:rPr>
        <w:t>r skied through 35+ countries</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sidRPr="00135FF0">
        <w:rPr>
          <w:rFonts w:ascii="Verdana" w:eastAsia="SimSun" w:hAnsi="Verdana" w:cs="Arial"/>
          <w:bCs/>
          <w:sz w:val="20"/>
          <w:szCs w:val="20"/>
          <w:lang w:val="en-US" w:eastAsia="zh-CN"/>
        </w:rPr>
        <w:t>Languages: Business-level Chinese (Mandarin); intermediate Ch</w:t>
      </w:r>
      <w:r>
        <w:rPr>
          <w:rFonts w:ascii="Verdana" w:eastAsia="SimSun" w:hAnsi="Verdana" w:cs="Arial"/>
          <w:bCs/>
          <w:sz w:val="20"/>
          <w:szCs w:val="20"/>
          <w:lang w:val="en-US" w:eastAsia="zh-CN"/>
        </w:rPr>
        <w:t>inese (Cantonese); basic French</w:t>
      </w:r>
    </w:p>
    <w:p w:rsidR="00E34275" w:rsidRPr="00135FF0" w:rsidRDefault="00E34275" w:rsidP="00E34275">
      <w:pPr>
        <w:numPr>
          <w:ilvl w:val="0"/>
          <w:numId w:val="1"/>
        </w:numPr>
        <w:spacing w:before="120"/>
        <w:ind w:left="283" w:right="40" w:hanging="249"/>
        <w:rPr>
          <w:rFonts w:ascii="Verdana" w:eastAsia="SimSun" w:hAnsi="Verdana" w:cs="Arial"/>
          <w:bCs/>
          <w:sz w:val="20"/>
          <w:szCs w:val="20"/>
          <w:lang w:val="en-US" w:eastAsia="zh-CN"/>
        </w:rPr>
      </w:pPr>
      <w:r>
        <w:rPr>
          <w:rFonts w:ascii="Verdana" w:eastAsia="SimSun" w:hAnsi="Verdana" w:cs="Arial"/>
          <w:bCs/>
          <w:sz w:val="20"/>
          <w:szCs w:val="20"/>
          <w:lang w:val="en-US" w:eastAsia="zh-CN"/>
        </w:rPr>
        <w:t xml:space="preserve">Other: </w:t>
      </w:r>
      <w:r w:rsidRPr="00135FF0">
        <w:rPr>
          <w:rFonts w:ascii="Verdana" w:eastAsia="SimSun" w:hAnsi="Verdana" w:cs="Arial"/>
          <w:bCs/>
          <w:sz w:val="20"/>
          <w:szCs w:val="20"/>
          <w:lang w:val="en-US" w:eastAsia="zh-CN"/>
        </w:rPr>
        <w:t xml:space="preserve">Australian </w:t>
      </w:r>
      <w:r>
        <w:rPr>
          <w:rFonts w:ascii="Verdana" w:eastAsia="SimSun" w:hAnsi="Verdana" w:cs="Arial"/>
          <w:bCs/>
          <w:sz w:val="20"/>
          <w:szCs w:val="20"/>
          <w:lang w:val="en-US" w:eastAsia="zh-CN"/>
        </w:rPr>
        <w:t>C</w:t>
      </w:r>
      <w:r w:rsidRPr="00135FF0">
        <w:rPr>
          <w:rFonts w:ascii="Verdana" w:eastAsia="SimSun" w:hAnsi="Verdana" w:cs="Arial"/>
          <w:bCs/>
          <w:sz w:val="20"/>
          <w:szCs w:val="20"/>
          <w:lang w:val="en-US" w:eastAsia="zh-CN"/>
        </w:rPr>
        <w:t>itizen</w:t>
      </w:r>
      <w:r>
        <w:rPr>
          <w:rFonts w:ascii="Verdana" w:eastAsia="SimSun" w:hAnsi="Verdana" w:cs="Arial"/>
          <w:bCs/>
          <w:sz w:val="20"/>
          <w:szCs w:val="20"/>
          <w:lang w:val="en-US" w:eastAsia="zh-CN"/>
        </w:rPr>
        <w:t xml:space="preserve"> and </w:t>
      </w:r>
      <w:r w:rsidRPr="00135FF0">
        <w:rPr>
          <w:rFonts w:ascii="Verdana" w:eastAsia="SimSun" w:hAnsi="Verdana" w:cs="Arial"/>
          <w:bCs/>
          <w:sz w:val="20"/>
          <w:szCs w:val="20"/>
          <w:lang w:val="en-US" w:eastAsia="zh-CN"/>
        </w:rPr>
        <w:t>Holder of Hong Kong Right</w:t>
      </w:r>
      <w:r>
        <w:rPr>
          <w:rFonts w:ascii="Verdana" w:eastAsia="SimSun" w:hAnsi="Verdana" w:cs="Arial"/>
          <w:bCs/>
          <w:sz w:val="20"/>
          <w:szCs w:val="20"/>
          <w:lang w:val="en-US" w:eastAsia="zh-CN"/>
        </w:rPr>
        <w:t xml:space="preserve"> of Abode (permanent residency)</w:t>
      </w:r>
    </w:p>
    <w:p w:rsidR="00C64643" w:rsidRDefault="00C64643"/>
    <w:sectPr w:rsidR="00C64643" w:rsidSect="007D1C42">
      <w:headerReference w:type="default" r:id="rId7"/>
      <w:pgSz w:w="11906" w:h="16838"/>
      <w:pgMar w:top="432" w:right="849" w:bottom="851" w:left="709" w:header="284"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12" w:rsidRDefault="00057A12">
      <w:r>
        <w:separator/>
      </w:r>
    </w:p>
  </w:endnote>
  <w:endnote w:type="continuationSeparator" w:id="0">
    <w:p w:rsidR="00057A12" w:rsidRDefault="0005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12" w:rsidRDefault="00057A12">
      <w:r>
        <w:separator/>
      </w:r>
    </w:p>
  </w:footnote>
  <w:footnote w:type="continuationSeparator" w:id="0">
    <w:p w:rsidR="00057A12" w:rsidRDefault="0005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3A8" w:rsidRDefault="00057A12" w:rsidP="00457F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3478"/>
    <w:multiLevelType w:val="hybridMultilevel"/>
    <w:tmpl w:val="1876A95A"/>
    <w:lvl w:ilvl="0" w:tplc="83745E4E">
      <w:start w:val="1"/>
      <w:numFmt w:val="bullet"/>
      <w:lvlText w:val=""/>
      <w:lvlJc w:val="left"/>
      <w:pPr>
        <w:ind w:left="567" w:hanging="248"/>
      </w:pPr>
      <w:rPr>
        <w:rFonts w:ascii="Symbol" w:eastAsia="Symbol" w:hAnsi="Symbol" w:hint="default"/>
        <w:w w:val="99"/>
        <w:sz w:val="20"/>
        <w:szCs w:val="20"/>
      </w:rPr>
    </w:lvl>
    <w:lvl w:ilvl="1" w:tplc="399804E2">
      <w:start w:val="1"/>
      <w:numFmt w:val="bullet"/>
      <w:lvlText w:val="•"/>
      <w:lvlJc w:val="left"/>
      <w:pPr>
        <w:ind w:left="1587" w:hanging="248"/>
      </w:pPr>
      <w:rPr>
        <w:rFonts w:hint="default"/>
      </w:rPr>
    </w:lvl>
    <w:lvl w:ilvl="2" w:tplc="AEC2CF46">
      <w:start w:val="1"/>
      <w:numFmt w:val="bullet"/>
      <w:lvlText w:val="•"/>
      <w:lvlJc w:val="left"/>
      <w:pPr>
        <w:ind w:left="2614" w:hanging="248"/>
      </w:pPr>
      <w:rPr>
        <w:rFonts w:hint="default"/>
      </w:rPr>
    </w:lvl>
    <w:lvl w:ilvl="3" w:tplc="6D98F4F6">
      <w:start w:val="1"/>
      <w:numFmt w:val="bullet"/>
      <w:lvlText w:val="•"/>
      <w:lvlJc w:val="left"/>
      <w:pPr>
        <w:ind w:left="3641" w:hanging="248"/>
      </w:pPr>
      <w:rPr>
        <w:rFonts w:hint="default"/>
      </w:rPr>
    </w:lvl>
    <w:lvl w:ilvl="4" w:tplc="325AFACE">
      <w:start w:val="1"/>
      <w:numFmt w:val="bullet"/>
      <w:lvlText w:val="•"/>
      <w:lvlJc w:val="left"/>
      <w:pPr>
        <w:ind w:left="4669" w:hanging="248"/>
      </w:pPr>
      <w:rPr>
        <w:rFonts w:hint="default"/>
      </w:rPr>
    </w:lvl>
    <w:lvl w:ilvl="5" w:tplc="642A3514">
      <w:start w:val="1"/>
      <w:numFmt w:val="bullet"/>
      <w:lvlText w:val="•"/>
      <w:lvlJc w:val="left"/>
      <w:pPr>
        <w:ind w:left="5696" w:hanging="248"/>
      </w:pPr>
      <w:rPr>
        <w:rFonts w:hint="default"/>
      </w:rPr>
    </w:lvl>
    <w:lvl w:ilvl="6" w:tplc="CB2E5182">
      <w:start w:val="1"/>
      <w:numFmt w:val="bullet"/>
      <w:lvlText w:val="•"/>
      <w:lvlJc w:val="left"/>
      <w:pPr>
        <w:ind w:left="6723" w:hanging="248"/>
      </w:pPr>
      <w:rPr>
        <w:rFonts w:hint="default"/>
      </w:rPr>
    </w:lvl>
    <w:lvl w:ilvl="7" w:tplc="629C5F00">
      <w:start w:val="1"/>
      <w:numFmt w:val="bullet"/>
      <w:lvlText w:val="•"/>
      <w:lvlJc w:val="left"/>
      <w:pPr>
        <w:ind w:left="7750" w:hanging="248"/>
      </w:pPr>
      <w:rPr>
        <w:rFonts w:hint="default"/>
      </w:rPr>
    </w:lvl>
    <w:lvl w:ilvl="8" w:tplc="DF5EB208">
      <w:start w:val="1"/>
      <w:numFmt w:val="bullet"/>
      <w:lvlText w:val="•"/>
      <w:lvlJc w:val="left"/>
      <w:pPr>
        <w:ind w:left="8778"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75"/>
    <w:rsid w:val="00057A12"/>
    <w:rsid w:val="00621859"/>
    <w:rsid w:val="00A131FD"/>
    <w:rsid w:val="00C64643"/>
    <w:rsid w:val="00D4363D"/>
    <w:rsid w:val="00E34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1E05"/>
  <w15:chartTrackingRefBased/>
  <w15:docId w15:val="{A525E7DA-19A0-4E19-8BF5-AB2D2E4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427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4275"/>
    <w:pPr>
      <w:tabs>
        <w:tab w:val="center" w:pos="4153"/>
        <w:tab w:val="right" w:pos="8306"/>
      </w:tabs>
    </w:pPr>
  </w:style>
  <w:style w:type="character" w:customStyle="1" w:styleId="HeaderChar">
    <w:name w:val="Header Char"/>
    <w:basedOn w:val="DefaultParagraphFont"/>
    <w:link w:val="Header"/>
    <w:rsid w:val="00E34275"/>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E34275"/>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dmoore</dc:creator>
  <cp:keywords/>
  <dc:description/>
  <cp:lastModifiedBy>Ashley Wall</cp:lastModifiedBy>
  <cp:revision>2</cp:revision>
  <dcterms:created xsi:type="dcterms:W3CDTF">2016-05-19T03:02:00Z</dcterms:created>
  <dcterms:modified xsi:type="dcterms:W3CDTF">2016-05-19T03:02:00Z</dcterms:modified>
</cp:coreProperties>
</file>