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54" w:rsidRDefault="00D63F4F">
      <w:pPr>
        <w:spacing w:after="15"/>
        <w:ind w:left="910"/>
        <w:jc w:val="center"/>
      </w:pPr>
      <w:r>
        <w:t xml:space="preserve"> </w:t>
      </w:r>
    </w:p>
    <w:p w:rsidR="00971054" w:rsidRDefault="00971054">
      <w:pPr>
        <w:spacing w:after="198"/>
      </w:pPr>
    </w:p>
    <w:p w:rsidR="00971054" w:rsidRDefault="00D63F4F">
      <w:pPr>
        <w:pStyle w:val="Titolo1"/>
      </w:pPr>
      <w:r>
        <w:t xml:space="preserve">LICEO SCIENTIFICO </w:t>
      </w:r>
    </w:p>
    <w:p w:rsidR="00971054" w:rsidRDefault="00D63F4F">
      <w:pPr>
        <w:spacing w:after="0"/>
        <w:ind w:left="9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054" w:rsidRDefault="00D63F4F">
      <w:pPr>
        <w:spacing w:after="14"/>
        <w:ind w:left="91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1054" w:rsidRDefault="00D63F4F">
      <w:pPr>
        <w:spacing w:after="0"/>
        <w:ind w:left="1128" w:right="254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971054" w:rsidRDefault="00D63F4F">
      <w:pPr>
        <w:spacing w:after="423"/>
        <w:ind w:left="90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71054" w:rsidRDefault="00D63F4F">
      <w:pPr>
        <w:pStyle w:val="Titolo2"/>
        <w:spacing w:after="16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971054" w:rsidRDefault="00D63F4F">
      <w:pPr>
        <w:spacing w:after="263"/>
        <w:ind w:left="1121" w:right="25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28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SEZ. </w:t>
      </w:r>
      <w:r>
        <w:rPr>
          <w:rFonts w:ascii="Times New Roman" w:eastAsia="Times New Roman" w:hAnsi="Times New Roman" w:cs="Times New Roman"/>
          <w:b/>
          <w:sz w:val="28"/>
        </w:rPr>
        <w:t xml:space="preserve">A </w:t>
      </w:r>
    </w:p>
    <w:p w:rsidR="00971054" w:rsidRDefault="00D63F4F">
      <w:pPr>
        <w:spacing w:after="18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71054" w:rsidRDefault="00D63F4F">
      <w:pPr>
        <w:pStyle w:val="Titolo3"/>
        <w:spacing w:after="0"/>
        <w:ind w:left="10" w:right="777" w:hanging="10"/>
        <w:jc w:val="righ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DISEGNO E STORIA DELL’ARTE</w:t>
      </w:r>
      <w:r>
        <w:rPr>
          <w:sz w:val="32"/>
        </w:rPr>
        <w:t xml:space="preserve"> </w:t>
      </w:r>
    </w:p>
    <w:p w:rsidR="00971054" w:rsidRDefault="00D63F4F">
      <w:pPr>
        <w:spacing w:after="0"/>
        <w:ind w:left="94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971054" w:rsidRDefault="00D63F4F">
      <w:pPr>
        <w:spacing w:after="0"/>
        <w:ind w:left="94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631" w:type="dxa"/>
        <w:tblInd w:w="-108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818"/>
        <w:gridCol w:w="4813"/>
      </w:tblGrid>
      <w:tr w:rsidR="00971054">
        <w:trPr>
          <w:trHeight w:val="71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752" w:right="7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2811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IL NUOVO SECOLO </w:t>
            </w:r>
          </w:p>
          <w:p w:rsidR="00971054" w:rsidRDefault="00D63F4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1.1 Itinerario storico </w:t>
            </w:r>
          </w:p>
          <w:p w:rsidR="00971054" w:rsidRDefault="00D63F4F">
            <w:pPr>
              <w:spacing w:after="2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1.2 Dopo l’Impressionismo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1.3 L’ Art Nouveau </w:t>
            </w:r>
          </w:p>
          <w:p w:rsidR="00971054" w:rsidRDefault="00D63F4F">
            <w:pPr>
              <w:spacing w:after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1.4 Architettura Art Nouveau </w:t>
            </w:r>
          </w:p>
          <w:p w:rsidR="00971054" w:rsidRDefault="00D63F4F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971054">
        <w:trPr>
          <w:trHeight w:val="287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AVANGUARDIE STORICHE E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ARTE A CAVALLO DELLE DUE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GUERRE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Espressionismo </w:t>
            </w:r>
          </w:p>
          <w:p w:rsidR="00971054" w:rsidRDefault="00D63F4F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Cubismo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Futurismo </w:t>
            </w:r>
          </w:p>
          <w:p w:rsidR="00971054" w:rsidRDefault="00D63F4F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2.4 Astrattismo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2.5 Surrealismo </w:t>
            </w:r>
          </w:p>
        </w:tc>
      </w:tr>
      <w:tr w:rsidR="00971054">
        <w:trPr>
          <w:trHeight w:val="104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971054"/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2.6 DADA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2.7 Architettura razionalista </w:t>
            </w:r>
          </w:p>
        </w:tc>
      </w:tr>
      <w:tr w:rsidR="00971054">
        <w:trPr>
          <w:trHeight w:val="1879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3 </w:t>
            </w:r>
          </w:p>
          <w:p w:rsidR="00971054" w:rsidRDefault="00D63F4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 ARTE NEL SECONDO DOPOGUERRA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>. 3.1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Pop art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Espressionismo Astratto </w:t>
            </w:r>
          </w:p>
          <w:p w:rsidR="00971054" w:rsidRDefault="00D63F4F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3.3 Architettura del secondo dopoguerra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3.4 Neoavanguardie in Italia negli anni 60/70 </w:t>
            </w:r>
          </w:p>
        </w:tc>
      </w:tr>
      <w:tr w:rsidR="00971054">
        <w:trPr>
          <w:trHeight w:val="111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MODULO N°4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 ARCHITETTURA DI FINE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MILLENNIO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4.1 Renzo Piano, Zaha Hadid, Frank O. Gehry </w:t>
            </w:r>
          </w:p>
        </w:tc>
      </w:tr>
      <w:tr w:rsidR="00971054">
        <w:trPr>
          <w:trHeight w:val="1116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N°5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DISEGNO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1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5.1 Progettazione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71054" w:rsidRDefault="00D63F4F">
      <w:pPr>
        <w:spacing w:after="227"/>
        <w:ind w:left="932"/>
        <w:jc w:val="center"/>
      </w:pPr>
      <w:r>
        <w:rPr>
          <w:sz w:val="32"/>
        </w:rPr>
        <w:t xml:space="preserve"> </w:t>
      </w:r>
    </w:p>
    <w:p w:rsidR="00971054" w:rsidRDefault="00D63F4F">
      <w:pPr>
        <w:spacing w:after="230"/>
        <w:ind w:left="932"/>
        <w:jc w:val="center"/>
      </w:pPr>
      <w:r>
        <w:rPr>
          <w:sz w:val="32"/>
        </w:rPr>
        <w:t xml:space="preserve"> </w:t>
      </w:r>
    </w:p>
    <w:p w:rsidR="00971054" w:rsidRDefault="00D63F4F">
      <w:pPr>
        <w:spacing w:after="227"/>
        <w:ind w:left="932"/>
        <w:jc w:val="center"/>
      </w:pPr>
      <w:r>
        <w:rPr>
          <w:sz w:val="32"/>
        </w:rPr>
        <w:t xml:space="preserve"> </w:t>
      </w:r>
    </w:p>
    <w:p w:rsidR="00971054" w:rsidRDefault="00D63F4F">
      <w:pPr>
        <w:spacing w:after="230"/>
        <w:ind w:left="10" w:right="947" w:hanging="10"/>
        <w:jc w:val="right"/>
      </w:pPr>
      <w:r>
        <w:rPr>
          <w:b/>
          <w:sz w:val="32"/>
        </w:rPr>
        <w:t xml:space="preserve">                                                                      Il docente </w:t>
      </w:r>
    </w:p>
    <w:p w:rsidR="00971054" w:rsidRDefault="00D63F4F">
      <w:pPr>
        <w:spacing w:after="3"/>
        <w:ind w:left="10" w:right="616" w:hanging="10"/>
        <w:jc w:val="right"/>
      </w:pPr>
      <w:r>
        <w:rPr>
          <w:b/>
          <w:sz w:val="32"/>
        </w:rPr>
        <w:t xml:space="preserve">                                                                       </w:t>
      </w:r>
    </w:p>
    <w:p w:rsidR="00971054" w:rsidRDefault="00971054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971054" w:rsidRDefault="00D63F4F">
      <w:pPr>
        <w:spacing w:after="259"/>
      </w:pPr>
      <w:r>
        <w:rPr>
          <w:sz w:val="32"/>
        </w:rPr>
        <w:t xml:space="preserve"> </w:t>
      </w:r>
    </w:p>
    <w:p w:rsidR="00971054" w:rsidRDefault="00D63F4F">
      <w:pPr>
        <w:pStyle w:val="Titolo1"/>
      </w:pPr>
      <w:r>
        <w:t xml:space="preserve">LICEO SCIENTIFICO </w:t>
      </w:r>
    </w:p>
    <w:p w:rsidR="00971054" w:rsidRDefault="00D63F4F">
      <w:pPr>
        <w:spacing w:after="0"/>
        <w:ind w:left="9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054" w:rsidRDefault="00D63F4F">
      <w:pPr>
        <w:spacing w:after="14"/>
        <w:ind w:left="91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1054" w:rsidRDefault="00D63F4F">
      <w:pPr>
        <w:spacing w:after="0"/>
        <w:ind w:left="1128" w:right="254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971054" w:rsidRDefault="00D63F4F">
      <w:pPr>
        <w:spacing w:after="421"/>
        <w:ind w:left="90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71054" w:rsidRDefault="00D63F4F">
      <w:pPr>
        <w:pStyle w:val="Titolo2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971054" w:rsidRDefault="00D63F4F">
      <w:pPr>
        <w:spacing w:after="233"/>
        <w:ind w:left="1121" w:right="24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1054" w:rsidRDefault="00D63F4F">
      <w:pPr>
        <w:spacing w:after="0"/>
        <w:ind w:left="93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71054" w:rsidRDefault="00D63F4F">
      <w:pPr>
        <w:pStyle w:val="Titolo3"/>
        <w:spacing w:after="0"/>
        <w:ind w:left="871" w:hanging="10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Filosofia</w:t>
      </w:r>
      <w:r>
        <w:rPr>
          <w:sz w:val="32"/>
        </w:rPr>
        <w:t xml:space="preserve"> </w:t>
      </w:r>
    </w:p>
    <w:p w:rsidR="00971054" w:rsidRDefault="00D63F4F">
      <w:pPr>
        <w:spacing w:after="0"/>
        <w:ind w:left="94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971054" w:rsidRDefault="00D63F4F">
      <w:pPr>
        <w:spacing w:after="0"/>
        <w:ind w:left="94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971054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788" w:right="8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17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971054" w:rsidRDefault="00D63F4F">
            <w:pPr>
              <w:spacing w:after="2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</w:t>
            </w:r>
            <w:r>
              <w:rPr>
                <w:b/>
                <w:i/>
                <w:sz w:val="20"/>
                <w:u w:val="single" w:color="000000"/>
              </w:rPr>
              <w:t>i fondatori dell’idealismo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6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right="3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Fichte </w:t>
            </w:r>
            <w:r>
              <w:rPr>
                <w:rFonts w:ascii="Times New Roman" w:eastAsia="Times New Roman" w:hAnsi="Times New Roman" w:cs="Times New Roman"/>
                <w:sz w:val="24"/>
              </w:rPr>
              <w:t>Schelling Hegel</w:t>
            </w: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14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 w:line="26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Capovolgimento e demistificazione del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sistema hegeliano: dallo spirito all’uomo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Schopenhauer,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Kierkegaard,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Marx,  </w:t>
            </w:r>
          </w:p>
        </w:tc>
      </w:tr>
      <w:tr w:rsidR="00971054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 w:line="266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</w:t>
            </w:r>
            <w:r>
              <w:rPr>
                <w:b/>
                <w:i/>
                <w:sz w:val="20"/>
                <w:u w:val="single" w:color="000000"/>
              </w:rPr>
              <w:t>La reazione antipositivistica e la crisi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delle certezze nella scienza e nella filosofia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Bergson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Dewey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Nietzsche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Freud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Husserl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Esistenzialismo e Heidegger </w:t>
            </w:r>
          </w:p>
        </w:tc>
      </w:tr>
      <w:tr w:rsidR="00971054">
        <w:trPr>
          <w:trHeight w:val="150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2336" w:right="1035" w:hanging="233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 </w:t>
            </w:r>
            <w:r>
              <w:rPr>
                <w:b/>
                <w:i/>
                <w:sz w:val="20"/>
                <w:u w:val="single" w:color="000000"/>
              </w:rPr>
              <w:t>La filosofia contemporanea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Arendt,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Levinas,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Foucault </w:t>
            </w:r>
          </w:p>
          <w:p w:rsidR="00971054" w:rsidRDefault="00D63F4F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35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971054" w:rsidRDefault="00D63F4F">
      <w:pPr>
        <w:spacing w:after="230"/>
      </w:pPr>
      <w:r>
        <w:rPr>
          <w:sz w:val="32"/>
        </w:rPr>
        <w:t xml:space="preserve"> </w:t>
      </w:r>
    </w:p>
    <w:p w:rsidR="00971054" w:rsidRDefault="00971054">
      <w:pPr>
        <w:spacing w:after="0"/>
        <w:rPr>
          <w:b/>
          <w:sz w:val="32"/>
        </w:rPr>
      </w:pPr>
    </w:p>
    <w:p w:rsidR="00D63F4F" w:rsidRDefault="00D63F4F">
      <w:pPr>
        <w:spacing w:after="0"/>
        <w:rPr>
          <w:b/>
          <w:sz w:val="32"/>
        </w:rPr>
      </w:pPr>
    </w:p>
    <w:p w:rsidR="00D63F4F" w:rsidRDefault="00D63F4F">
      <w:pPr>
        <w:spacing w:after="0"/>
        <w:rPr>
          <w:b/>
          <w:sz w:val="32"/>
        </w:rPr>
      </w:pPr>
    </w:p>
    <w:p w:rsidR="00D63F4F" w:rsidRDefault="00D63F4F">
      <w:pPr>
        <w:spacing w:after="0"/>
        <w:rPr>
          <w:b/>
          <w:sz w:val="32"/>
        </w:rPr>
      </w:pPr>
    </w:p>
    <w:p w:rsidR="00D63F4F" w:rsidRDefault="00D63F4F">
      <w:pPr>
        <w:spacing w:after="0"/>
        <w:rPr>
          <w:b/>
          <w:sz w:val="32"/>
        </w:rPr>
      </w:pPr>
    </w:p>
    <w:p w:rsidR="00D63F4F" w:rsidRDefault="00D63F4F">
      <w:pPr>
        <w:spacing w:after="0"/>
      </w:pPr>
    </w:p>
    <w:p w:rsidR="00971054" w:rsidRDefault="00971054">
      <w:pPr>
        <w:spacing w:after="255"/>
        <w:ind w:left="2224"/>
      </w:pPr>
    </w:p>
    <w:p w:rsidR="00971054" w:rsidRDefault="00D63F4F">
      <w:pPr>
        <w:pStyle w:val="Titolo1"/>
        <w:ind w:left="949" w:firstLine="0"/>
        <w:jc w:val="center"/>
      </w:pPr>
      <w:r>
        <w:rPr>
          <w:rFonts w:ascii="Calibri" w:eastAsia="Calibri" w:hAnsi="Calibri" w:cs="Calibri"/>
          <w:color w:val="000009"/>
        </w:rPr>
        <w:t>LICEO SCIENTIFICO</w:t>
      </w:r>
      <w:r>
        <w:rPr>
          <w:rFonts w:ascii="Calibri" w:eastAsia="Calibri" w:hAnsi="Calibri" w:cs="Calibri"/>
        </w:rPr>
        <w:t xml:space="preserve"> </w:t>
      </w:r>
    </w:p>
    <w:p w:rsidR="00971054" w:rsidRDefault="00D63F4F">
      <w:pPr>
        <w:spacing w:after="149"/>
      </w:pPr>
      <w:r>
        <w:rPr>
          <w:b/>
          <w:sz w:val="36"/>
        </w:rPr>
        <w:t xml:space="preserve"> </w:t>
      </w:r>
    </w:p>
    <w:p w:rsidR="00971054" w:rsidRDefault="00D63F4F">
      <w:pPr>
        <w:spacing w:after="218"/>
        <w:ind w:left="3671"/>
      </w:pPr>
      <w:r>
        <w:rPr>
          <w:b/>
          <w:i/>
          <w:color w:val="000009"/>
        </w:rPr>
        <w:t>ANNO SCOLASTICO 2016-2017</w:t>
      </w:r>
      <w:r>
        <w:rPr>
          <w:b/>
          <w:i/>
        </w:rPr>
        <w:t xml:space="preserve"> </w:t>
      </w:r>
    </w:p>
    <w:p w:rsidR="00971054" w:rsidRDefault="00D63F4F">
      <w:pPr>
        <w:spacing w:after="190" w:line="465" w:lineRule="auto"/>
        <w:ind w:right="9110"/>
      </w:pPr>
      <w:r>
        <w:rPr>
          <w:b/>
          <w:i/>
        </w:rPr>
        <w:t xml:space="preserve"> </w:t>
      </w:r>
      <w:r>
        <w:rPr>
          <w:b/>
          <w:i/>
          <w:sz w:val="21"/>
        </w:rPr>
        <w:t xml:space="preserve"> </w:t>
      </w:r>
    </w:p>
    <w:p w:rsidR="00971054" w:rsidRDefault="00D63F4F">
      <w:pPr>
        <w:pStyle w:val="Titolo2"/>
        <w:spacing w:after="282"/>
        <w:ind w:left="0" w:right="1920" w:firstLine="0"/>
        <w:jc w:val="right"/>
      </w:pPr>
      <w:r>
        <w:rPr>
          <w:rFonts w:ascii="Calibri" w:eastAsia="Calibri" w:hAnsi="Calibri" w:cs="Calibri"/>
          <w:color w:val="000009"/>
          <w:sz w:val="36"/>
        </w:rPr>
        <w:t>P</w:t>
      </w:r>
      <w:r>
        <w:rPr>
          <w:rFonts w:ascii="Calibri" w:eastAsia="Calibri" w:hAnsi="Calibri" w:cs="Calibri"/>
          <w:color w:val="000009"/>
        </w:rPr>
        <w:t xml:space="preserve">ROGRAMMA </w:t>
      </w:r>
      <w:r>
        <w:rPr>
          <w:rFonts w:ascii="Calibri" w:eastAsia="Calibri" w:hAnsi="Calibri" w:cs="Calibri"/>
          <w:color w:val="000009"/>
          <w:sz w:val="36"/>
        </w:rPr>
        <w:t>D</w:t>
      </w:r>
      <w:r>
        <w:rPr>
          <w:rFonts w:ascii="Calibri" w:eastAsia="Calibri" w:hAnsi="Calibri" w:cs="Calibri"/>
          <w:color w:val="000009"/>
        </w:rPr>
        <w:t xml:space="preserve">IDATTICO </w:t>
      </w:r>
      <w:r>
        <w:rPr>
          <w:rFonts w:ascii="Calibri" w:eastAsia="Calibri" w:hAnsi="Calibri" w:cs="Calibri"/>
          <w:color w:val="000009"/>
          <w:sz w:val="36"/>
        </w:rPr>
        <w:t>A</w:t>
      </w:r>
      <w:r>
        <w:rPr>
          <w:rFonts w:ascii="Calibri" w:eastAsia="Calibri" w:hAnsi="Calibri" w:cs="Calibri"/>
          <w:color w:val="000009"/>
        </w:rPr>
        <w:t>NNUALE</w:t>
      </w:r>
      <w:r>
        <w:rPr>
          <w:rFonts w:ascii="Calibri" w:eastAsia="Calibri" w:hAnsi="Calibri" w:cs="Calibri"/>
        </w:rPr>
        <w:t xml:space="preserve"> </w:t>
      </w:r>
    </w:p>
    <w:p w:rsidR="00971054" w:rsidRDefault="00D63F4F">
      <w:pPr>
        <w:spacing w:after="640"/>
        <w:ind w:left="3983"/>
      </w:pPr>
      <w:r>
        <w:rPr>
          <w:color w:val="000009"/>
          <w:sz w:val="28"/>
        </w:rPr>
        <w:t xml:space="preserve">CLASSE  </w:t>
      </w:r>
      <w:r>
        <w:rPr>
          <w:b/>
          <w:color w:val="000009"/>
          <w:sz w:val="32"/>
        </w:rPr>
        <w:t xml:space="preserve">V </w:t>
      </w:r>
      <w:r>
        <w:rPr>
          <w:color w:val="000009"/>
          <w:sz w:val="32"/>
        </w:rPr>
        <w:t xml:space="preserve">SEZ. </w:t>
      </w:r>
      <w:r>
        <w:rPr>
          <w:b/>
          <w:color w:val="000009"/>
          <w:sz w:val="32"/>
        </w:rPr>
        <w:t xml:space="preserve">A </w:t>
      </w:r>
    </w:p>
    <w:p w:rsidR="00971054" w:rsidRDefault="00D63F4F">
      <w:pPr>
        <w:pStyle w:val="Titolo3"/>
        <w:spacing w:after="770"/>
        <w:ind w:left="3920"/>
        <w:jc w:val="left"/>
      </w:pPr>
      <w:r>
        <w:rPr>
          <w:rFonts w:ascii="Calibri" w:eastAsia="Calibri" w:hAnsi="Calibri" w:cs="Calibri"/>
          <w:color w:val="000009"/>
          <w:sz w:val="32"/>
        </w:rPr>
        <w:lastRenderedPageBreak/>
        <w:t xml:space="preserve">MATERIA:  </w:t>
      </w:r>
      <w:r>
        <w:rPr>
          <w:rFonts w:ascii="Calibri" w:eastAsia="Calibri" w:hAnsi="Calibri" w:cs="Calibri"/>
          <w:color w:val="000009"/>
          <w:sz w:val="32"/>
          <w:u w:val="single" w:color="000009"/>
        </w:rPr>
        <w:t>FISICA</w:t>
      </w:r>
      <w:r>
        <w:rPr>
          <w:rFonts w:ascii="Calibri" w:eastAsia="Calibri" w:hAnsi="Calibri" w:cs="Calibri"/>
          <w:sz w:val="32"/>
        </w:rPr>
        <w:t xml:space="preserve"> </w:t>
      </w:r>
    </w:p>
    <w:p w:rsidR="00971054" w:rsidRDefault="00D63F4F">
      <w:pPr>
        <w:spacing w:after="0"/>
      </w:pPr>
      <w:r>
        <w:rPr>
          <w:b/>
          <w:sz w:val="25"/>
        </w:rPr>
        <w:t xml:space="preserve"> </w:t>
      </w:r>
    </w:p>
    <w:tbl>
      <w:tblPr>
        <w:tblStyle w:val="TableGrid"/>
        <w:tblW w:w="9778" w:type="dxa"/>
        <w:tblInd w:w="113" w:type="dxa"/>
        <w:tblCellMar>
          <w:top w:w="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7"/>
        <w:gridCol w:w="4891"/>
      </w:tblGrid>
      <w:tr w:rsidR="00971054">
        <w:trPr>
          <w:trHeight w:val="706"/>
        </w:trPr>
        <w:tc>
          <w:tcPr>
            <w:tcW w:w="48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886" w:right="78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MODULO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disciplinare da sviluppare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971054" w:rsidRDefault="00D63F4F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32"/>
              </w:rPr>
              <w:t>Contenuti programmatici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971054">
        <w:trPr>
          <w:trHeight w:val="2810"/>
        </w:trPr>
        <w:tc>
          <w:tcPr>
            <w:tcW w:w="48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MODULO N°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1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I FENOMENI ELETTRICI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1.1 Elettrizzazione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1.2 Struttura elettrica della materia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1.3 Legge di Coulomb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1.4 Costante dielettrica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054">
        <w:trPr>
          <w:trHeight w:val="2631"/>
        </w:trPr>
        <w:tc>
          <w:tcPr>
            <w:tcW w:w="48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IL CAMPO ELETTRICO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2.1 Descrizione  e grafica del C.E.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2.2 Energia potenziale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2.3 C.E. di un conduttore sferico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2.4 La capacità elettrica.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054">
        <w:trPr>
          <w:trHeight w:val="6251"/>
        </w:trPr>
        <w:tc>
          <w:tcPr>
            <w:tcW w:w="48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MODULO N° 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L'ELETTRICITA' E LA CORRENTE </w:t>
            </w:r>
          </w:p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ELETTRICA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3.1 Descrizione della corrente elettrica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3.2 Generatori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3.3 Effetto Volta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3.4 Dissociazione elettrolitica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3.5 Forza elettromotrice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3.6 Effetto termoelettrico della corrente.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3.7 Schema di un circuito elettrico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3.8 La resistenza elettrica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.3.9 Legge di Ohm.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3.10 Resistenze i serie e parallelo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3.11 Legge di Ohm per un circuito completo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3.12 Energia elettrica, potenza ed effetto Joule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054">
        <w:trPr>
          <w:trHeight w:val="2852"/>
        </w:trPr>
        <w:tc>
          <w:tcPr>
            <w:tcW w:w="48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lastRenderedPageBreak/>
              <w:t>MODULO N°4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IL MAGNETISMO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4.1 Campo magnetico e sua rappresentazione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4.2 Campo magnetico in un spira e solenoide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.4.3  Magnetizzazione della materia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4.4 Proprietà magnetiche della materia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4.5 Applicazioni dell'elettromagnetismo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054">
        <w:trPr>
          <w:trHeight w:val="3687"/>
        </w:trPr>
        <w:tc>
          <w:tcPr>
            <w:tcW w:w="48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MODULO N°5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L'INDUZIONE ELETTROMAGNETICA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5.1 Flusso magnetico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5.2 f.em. Indotte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5.3 Legge di Lenz, correnti di Foucolt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5.4 Autoinduzione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5.5 Energia magnetica di una corrente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971054" w:rsidRDefault="00D63F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. 5.6 Applicazioni dell'induzione magnetica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71054" w:rsidRDefault="00D63F4F">
      <w:pPr>
        <w:spacing w:after="294"/>
      </w:pPr>
      <w:r>
        <w:rPr>
          <w:b/>
          <w:sz w:val="20"/>
        </w:rPr>
        <w:t xml:space="preserve"> </w:t>
      </w:r>
    </w:p>
    <w:p w:rsidR="00971054" w:rsidRDefault="00D63F4F">
      <w:pPr>
        <w:spacing w:after="163"/>
      </w:pPr>
      <w:r>
        <w:rPr>
          <w:b/>
          <w:sz w:val="28"/>
        </w:rPr>
        <w:t xml:space="preserve"> </w:t>
      </w:r>
    </w:p>
    <w:p w:rsidR="00971054" w:rsidRDefault="00D63F4F">
      <w:pPr>
        <w:spacing w:after="453"/>
      </w:pPr>
      <w:r>
        <w:t xml:space="preserve"> </w:t>
      </w:r>
    </w:p>
    <w:p w:rsidR="00971054" w:rsidRDefault="00D63F4F">
      <w:pPr>
        <w:spacing w:after="3"/>
        <w:ind w:left="-5" w:hanging="10"/>
      </w:pPr>
      <w:r>
        <w:rPr>
          <w:b/>
          <w:sz w:val="32"/>
        </w:rPr>
        <w:t xml:space="preserve">                                                                                                           Il Docente                                                                                            </w:t>
      </w:r>
      <w:r>
        <w:rPr>
          <w:b/>
        </w:rPr>
        <w:t xml:space="preserve"> </w:t>
      </w:r>
    </w:p>
    <w:p w:rsidR="00971054" w:rsidRDefault="00971054">
      <w:pPr>
        <w:sectPr w:rsidR="00971054">
          <w:pgSz w:w="11899" w:h="16841"/>
          <w:pgMar w:top="1147" w:right="1839" w:bottom="370" w:left="900" w:header="720" w:footer="720" w:gutter="0"/>
          <w:cols w:space="720"/>
        </w:sectPr>
      </w:pPr>
    </w:p>
    <w:p w:rsidR="00971054" w:rsidRDefault="00D63F4F">
      <w:pPr>
        <w:spacing w:after="15"/>
        <w:ind w:left="1164"/>
        <w:jc w:val="center"/>
      </w:pPr>
      <w:r>
        <w:lastRenderedPageBreak/>
        <w:t xml:space="preserve"> </w:t>
      </w:r>
    </w:p>
    <w:p w:rsidR="00971054" w:rsidRDefault="00971054">
      <w:pPr>
        <w:spacing w:after="198"/>
      </w:pPr>
    </w:p>
    <w:p w:rsidR="00971054" w:rsidRDefault="00D63F4F">
      <w:pPr>
        <w:pStyle w:val="Titolo3"/>
        <w:spacing w:after="0"/>
        <w:ind w:left="1127" w:hanging="10"/>
      </w:pPr>
      <w:r>
        <w:rPr>
          <w:sz w:val="36"/>
        </w:rPr>
        <w:t xml:space="preserve">LICEO Scientifico </w:t>
      </w:r>
    </w:p>
    <w:p w:rsidR="00971054" w:rsidRDefault="00D63F4F">
      <w:pPr>
        <w:spacing w:after="0"/>
        <w:ind w:left="11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054" w:rsidRDefault="00D63F4F">
      <w:pPr>
        <w:spacing w:after="14"/>
        <w:ind w:left="116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1054" w:rsidRDefault="00D63F4F">
      <w:pPr>
        <w:spacing w:after="0"/>
        <w:ind w:left="112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971054" w:rsidRDefault="00D63F4F">
      <w:pPr>
        <w:spacing w:after="423"/>
        <w:ind w:left="116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71054" w:rsidRDefault="00D63F4F">
      <w:pPr>
        <w:pStyle w:val="Titolo3"/>
        <w:spacing w:after="213"/>
        <w:ind w:left="111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971054" w:rsidRDefault="00D63F4F">
      <w:pPr>
        <w:spacing w:after="233"/>
        <w:ind w:left="112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 xml:space="preserve">V </w:t>
      </w:r>
      <w:r>
        <w:rPr>
          <w:rFonts w:ascii="Times New Roman" w:eastAsia="Times New Roman" w:hAnsi="Times New Roman" w:cs="Times New Roman"/>
          <w:sz w:val="32"/>
        </w:rPr>
        <w:t>SEZ. A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1054" w:rsidRDefault="00D63F4F">
      <w:pPr>
        <w:spacing w:after="0"/>
        <w:ind w:left="119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71054" w:rsidRDefault="00D63F4F">
      <w:pPr>
        <w:pStyle w:val="Titolo4"/>
        <w:spacing w:after="0"/>
        <w:ind w:left="1493" w:hanging="1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MATERIA: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LINGUA E CULTURA STRANIERA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71054" w:rsidRDefault="00D63F4F">
      <w:pPr>
        <w:spacing w:after="0"/>
        <w:ind w:left="1197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971054" w:rsidRDefault="00D63F4F">
      <w:pPr>
        <w:spacing w:after="0"/>
        <w:ind w:left="1197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971054">
        <w:trPr>
          <w:trHeight w:val="71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788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617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The Romantic Age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1054" w:rsidRDefault="00D63F4F">
            <w:pPr>
              <w:spacing w:after="2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EARLY ROMANTIC POETRY; </w:t>
            </w:r>
          </w:p>
          <w:p w:rsidR="00971054" w:rsidRDefault="00D63F4F">
            <w:pPr>
              <w:numPr>
                <w:ilvl w:val="0"/>
                <w:numId w:val="1"/>
              </w:numPr>
              <w:spacing w:after="216"/>
              <w:ind w:hanging="125"/>
            </w:pPr>
            <w:r>
              <w:rPr>
                <w:rFonts w:ascii="Times New Roman" w:eastAsia="Times New Roman" w:hAnsi="Times New Roman" w:cs="Times New Roman"/>
              </w:rPr>
              <w:t xml:space="preserve">The Gothic novel: Mary Shally- Frankenstein </w:t>
            </w:r>
          </w:p>
          <w:p w:rsidR="00971054" w:rsidRDefault="00D63F4F">
            <w:pPr>
              <w:numPr>
                <w:ilvl w:val="0"/>
                <w:numId w:val="1"/>
              </w:numPr>
              <w:spacing w:after="213"/>
              <w:ind w:hanging="125"/>
            </w:pPr>
            <w:r>
              <w:rPr>
                <w:rFonts w:ascii="Times New Roman" w:eastAsia="Times New Roman" w:hAnsi="Times New Roman" w:cs="Times New Roman"/>
              </w:rPr>
              <w:t xml:space="preserve">The novel of manners: Jane Austen- Pride and </w:t>
            </w:r>
          </w:p>
          <w:p w:rsidR="00971054" w:rsidRDefault="00D63F4F">
            <w:pPr>
              <w:spacing w:after="217"/>
            </w:pPr>
            <w:r>
              <w:rPr>
                <w:rFonts w:ascii="Times New Roman" w:eastAsia="Times New Roman" w:hAnsi="Times New Roman" w:cs="Times New Roman"/>
              </w:rPr>
              <w:t xml:space="preserve">Prejudice- Emma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– The historical novel: Walter Scott- Waverly  </w:t>
            </w:r>
          </w:p>
          <w:p w:rsidR="00971054" w:rsidRDefault="00D63F4F">
            <w:pPr>
              <w:spacing w:after="218"/>
            </w:pPr>
            <w:r>
              <w:rPr>
                <w:rFonts w:ascii="Times New Roman" w:eastAsia="Times New Roman" w:hAnsi="Times New Roman" w:cs="Times New Roman"/>
              </w:rPr>
              <w:t xml:space="preserve">Ivanhoe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1054" w:rsidRDefault="00D63F4F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1054" w:rsidRDefault="00D63F4F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LIRICAL BALLADS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William Wordsworth: The Daffodils; </w:t>
            </w:r>
          </w:p>
        </w:tc>
      </w:tr>
    </w:tbl>
    <w:p w:rsidR="00971054" w:rsidRDefault="00971054">
      <w:pPr>
        <w:spacing w:after="0"/>
        <w:ind w:left="-799" w:right="9696"/>
      </w:pP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971054">
        <w:trPr>
          <w:trHeight w:val="295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971054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2" w:line="4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Samuel Taylor Coleridge:The rhyme of the ancient mariner; </w:t>
            </w:r>
          </w:p>
          <w:p w:rsidR="00971054" w:rsidRDefault="00D63F4F">
            <w:pPr>
              <w:spacing w:after="21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1054" w:rsidRDefault="00D63F4F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ROMANTIC POETRY </w:t>
            </w:r>
          </w:p>
          <w:p w:rsidR="00971054" w:rsidRDefault="00D63F4F">
            <w:pPr>
              <w:spacing w:after="2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P.B. Shelley: Ode to the west wind;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John Keats: Ode on a Grecian urn;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971054">
        <w:trPr>
          <w:trHeight w:val="565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The Augustan Age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9"/>
              <w:ind w:right="-5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VICTORIAN AGE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The Victorian compromise;</w:t>
            </w:r>
          </w:p>
          <w:p w:rsidR="00971054" w:rsidRDefault="00D63F4F">
            <w:pPr>
              <w:numPr>
                <w:ilvl w:val="0"/>
                <w:numId w:val="2"/>
              </w:num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age of expansion and reforms; </w:t>
            </w:r>
          </w:p>
          <w:p w:rsidR="00971054" w:rsidRDefault="00D63F4F">
            <w:pPr>
              <w:numPr>
                <w:ilvl w:val="0"/>
                <w:numId w:val="2"/>
              </w:numPr>
              <w:spacing w:after="197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Victorian novel Charles Dickens: Oliver Twist Great Expectations </w:t>
            </w:r>
          </w:p>
          <w:p w:rsidR="00971054" w:rsidRDefault="00D63F4F">
            <w:pPr>
              <w:numPr>
                <w:ilvl w:val="0"/>
                <w:numId w:val="2"/>
              </w:numPr>
              <w:spacing w:after="197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Brontee Sisters: Jane Eyre-Wuthering Heights </w:t>
            </w:r>
          </w:p>
          <w:p w:rsidR="00971054" w:rsidRDefault="00D63F4F">
            <w:pPr>
              <w:numPr>
                <w:ilvl w:val="0"/>
                <w:numId w:val="2"/>
              </w:num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Kipling: Kim </w:t>
            </w:r>
          </w:p>
          <w:p w:rsidR="00971054" w:rsidRDefault="00D63F4F">
            <w:pPr>
              <w:spacing w:after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-Stoker: Dracula </w:t>
            </w:r>
          </w:p>
          <w:p w:rsidR="00971054" w:rsidRDefault="00D63F4F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AESTHETICISM AND DECADENCE </w:t>
            </w:r>
          </w:p>
          <w:p w:rsidR="00971054" w:rsidRDefault="00D63F4F">
            <w:pPr>
              <w:spacing w:after="199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Oscar Wilde: The picture of Dorian Gray- The Balad of reading Goal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054">
        <w:trPr>
          <w:trHeight w:val="663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3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Age of Sensibility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MODERN AGE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numPr>
                <w:ilvl w:val="0"/>
                <w:numId w:val="3"/>
              </w:num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Anxiety and rebellion </w:t>
            </w:r>
          </w:p>
          <w:p w:rsidR="00971054" w:rsidRDefault="00D63F4F">
            <w:pPr>
              <w:numPr>
                <w:ilvl w:val="0"/>
                <w:numId w:val="3"/>
              </w:num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Two world wars </w:t>
            </w:r>
          </w:p>
          <w:p w:rsidR="00971054" w:rsidRDefault="00D63F4F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Conrad: Heart of Darkness </w:t>
            </w:r>
          </w:p>
          <w:p w:rsidR="00971054" w:rsidRDefault="00D63F4F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Forster: Passage to india </w:t>
            </w:r>
          </w:p>
          <w:p w:rsidR="00971054" w:rsidRDefault="00D63F4F">
            <w:pPr>
              <w:numPr>
                <w:ilvl w:val="0"/>
                <w:numId w:val="3"/>
              </w:numPr>
              <w:spacing w:after="3" w:line="3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modern novel and the stream of consciousness </w:t>
            </w:r>
          </w:p>
          <w:p w:rsidR="00971054" w:rsidRDefault="00D63F4F">
            <w:pPr>
              <w:numPr>
                <w:ilvl w:val="0"/>
                <w:numId w:val="3"/>
              </w:num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James Joyce: The interior monologue </w:t>
            </w:r>
          </w:p>
          <w:p w:rsidR="00971054" w:rsidRDefault="00D63F4F">
            <w:pPr>
              <w:numPr>
                <w:ilvl w:val="0"/>
                <w:numId w:val="3"/>
              </w:num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Woolf: Mrs Dalloway </w:t>
            </w:r>
          </w:p>
          <w:p w:rsidR="00971054" w:rsidRDefault="00D63F4F">
            <w:pPr>
              <w:spacing w:after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-George Orwell - Animal farm - Nineteen eighty </w:t>
            </w:r>
          </w:p>
          <w:p w:rsidR="00971054" w:rsidRDefault="00D63F4F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–four </w:t>
            </w:r>
          </w:p>
          <w:p w:rsidR="00971054" w:rsidRDefault="00D63F4F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-S.Eliot: life and themes- Waste Land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-The theatre of the Absurd: Becket </w:t>
            </w:r>
          </w:p>
        </w:tc>
      </w:tr>
    </w:tbl>
    <w:p w:rsidR="00971054" w:rsidRDefault="00D63F4F">
      <w:pPr>
        <w:spacing w:after="228"/>
      </w:pPr>
      <w:r>
        <w:rPr>
          <w:sz w:val="32"/>
        </w:rPr>
        <w:lastRenderedPageBreak/>
        <w:t xml:space="preserve"> </w:t>
      </w:r>
    </w:p>
    <w:p w:rsidR="00971054" w:rsidRDefault="00D63F4F">
      <w:pPr>
        <w:spacing w:after="230"/>
        <w:ind w:left="1186"/>
        <w:jc w:val="center"/>
      </w:pPr>
      <w:r>
        <w:rPr>
          <w:sz w:val="32"/>
        </w:rPr>
        <w:t xml:space="preserve"> </w:t>
      </w:r>
    </w:p>
    <w:p w:rsidR="00971054" w:rsidRDefault="00D63F4F">
      <w:pPr>
        <w:spacing w:after="227"/>
        <w:ind w:left="1186"/>
        <w:jc w:val="center"/>
      </w:pPr>
      <w:r>
        <w:rPr>
          <w:sz w:val="32"/>
        </w:rPr>
        <w:t xml:space="preserve"> </w:t>
      </w:r>
    </w:p>
    <w:p w:rsidR="00971054" w:rsidRDefault="00D63F4F">
      <w:pPr>
        <w:spacing w:after="230"/>
        <w:ind w:left="1822" w:hanging="10"/>
      </w:pPr>
      <w:r>
        <w:rPr>
          <w:b/>
          <w:sz w:val="32"/>
        </w:rPr>
        <w:t xml:space="preserve">                                                                      Il docente </w:t>
      </w:r>
    </w:p>
    <w:p w:rsidR="00971054" w:rsidRDefault="00971054">
      <w:pPr>
        <w:spacing w:after="227"/>
        <w:ind w:left="2386"/>
      </w:pPr>
    </w:p>
    <w:tbl>
      <w:tblPr>
        <w:tblStyle w:val="TableGrid"/>
        <w:tblpPr w:vertAnchor="page" w:horzAnchor="page" w:tblpX="905" w:tblpY="14794"/>
        <w:tblOverlap w:val="never"/>
        <w:tblW w:w="9782" w:type="dxa"/>
        <w:tblInd w:w="0" w:type="dxa"/>
        <w:tblCellMar>
          <w:top w:w="2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7"/>
        <w:gridCol w:w="4885"/>
      </w:tblGrid>
      <w:tr w:rsidR="00971054">
        <w:trPr>
          <w:trHeight w:val="1346"/>
        </w:trPr>
        <w:tc>
          <w:tcPr>
            <w:tcW w:w="4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:rsidR="00971054" w:rsidRDefault="00D63F4F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</w:p>
          <w:p w:rsidR="00971054" w:rsidRDefault="00D63F4F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</w:t>
            </w:r>
          </w:p>
        </w:tc>
        <w:tc>
          <w:tcPr>
            <w:tcW w:w="48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193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971054" w:rsidRDefault="00D63F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</w:tbl>
    <w:p w:rsidR="00971054" w:rsidRDefault="00D63F4F">
      <w:pPr>
        <w:spacing w:after="218"/>
      </w:pPr>
      <w:r>
        <w:rPr>
          <w:sz w:val="20"/>
        </w:rPr>
        <w:t xml:space="preserve"> </w:t>
      </w:r>
    </w:p>
    <w:p w:rsidR="00971054" w:rsidRDefault="00D63F4F">
      <w:pPr>
        <w:spacing w:after="217"/>
      </w:pPr>
      <w:r>
        <w:rPr>
          <w:sz w:val="20"/>
        </w:rPr>
        <w:t xml:space="preserve"> </w:t>
      </w:r>
    </w:p>
    <w:p w:rsidR="00971054" w:rsidRDefault="00D63F4F">
      <w:pPr>
        <w:spacing w:after="304"/>
      </w:pPr>
      <w:r>
        <w:rPr>
          <w:sz w:val="20"/>
        </w:rPr>
        <w:t xml:space="preserve"> </w:t>
      </w:r>
    </w:p>
    <w:p w:rsidR="00971054" w:rsidRDefault="00D63F4F">
      <w:pPr>
        <w:spacing w:after="292"/>
      </w:pPr>
      <w:r>
        <w:rPr>
          <w:sz w:val="29"/>
        </w:rPr>
        <w:t xml:space="preserve"> </w:t>
      </w:r>
    </w:p>
    <w:p w:rsidR="00971054" w:rsidRDefault="00D63F4F">
      <w:pPr>
        <w:pStyle w:val="Titolo4"/>
      </w:pPr>
      <w:r>
        <w:t xml:space="preserve">LICEO SCIENTIFICO </w:t>
      </w:r>
    </w:p>
    <w:p w:rsidR="00971054" w:rsidRDefault="00D63F4F">
      <w:pPr>
        <w:spacing w:after="0"/>
      </w:pPr>
      <w:r>
        <w:rPr>
          <w:b/>
          <w:sz w:val="50"/>
        </w:rPr>
        <w:t xml:space="preserve"> </w:t>
      </w:r>
    </w:p>
    <w:p w:rsidR="00971054" w:rsidRDefault="00D63F4F">
      <w:pPr>
        <w:spacing w:after="403"/>
        <w:ind w:left="1415"/>
        <w:jc w:val="center"/>
      </w:pPr>
      <w:r>
        <w:rPr>
          <w:b/>
          <w:i/>
        </w:rPr>
        <w:t xml:space="preserve">ANNO SCOLASTICO 2016-2017 </w:t>
      </w:r>
    </w:p>
    <w:p w:rsidR="00971054" w:rsidRDefault="00D63F4F">
      <w:pPr>
        <w:pStyle w:val="Titolo5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971054" w:rsidRDefault="00D63F4F">
      <w:pPr>
        <w:spacing w:after="286"/>
        <w:ind w:left="1411"/>
        <w:jc w:val="center"/>
      </w:pPr>
      <w:r>
        <w:rPr>
          <w:sz w:val="28"/>
        </w:rPr>
        <w:t xml:space="preserve">CLASSE  </w:t>
      </w:r>
      <w:r>
        <w:rPr>
          <w:b/>
          <w:sz w:val="32"/>
        </w:rPr>
        <w:t xml:space="preserve">V  </w:t>
      </w:r>
      <w:r>
        <w:rPr>
          <w:sz w:val="28"/>
        </w:rPr>
        <w:t xml:space="preserve">SEZ. </w:t>
      </w:r>
      <w:r>
        <w:rPr>
          <w:b/>
          <w:sz w:val="28"/>
        </w:rPr>
        <w:t xml:space="preserve">A </w:t>
      </w:r>
    </w:p>
    <w:p w:rsidR="00971054" w:rsidRDefault="00D63F4F">
      <w:pPr>
        <w:pStyle w:val="Titolo6"/>
        <w:spacing w:after="0"/>
        <w:ind w:left="10" w:right="-15" w:hanging="10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LINGUA E LETTERATURA ITALIANA</w:t>
      </w:r>
      <w:r>
        <w:rPr>
          <w:sz w:val="32"/>
        </w:rPr>
        <w:t xml:space="preserve"> </w:t>
      </w:r>
    </w:p>
    <w:p w:rsidR="00971054" w:rsidRDefault="00D63F4F">
      <w:pPr>
        <w:spacing w:after="218"/>
      </w:pPr>
      <w:r>
        <w:rPr>
          <w:b/>
          <w:sz w:val="20"/>
        </w:rPr>
        <w:t xml:space="preserve"> </w:t>
      </w:r>
    </w:p>
    <w:p w:rsidR="00971054" w:rsidRDefault="00D63F4F">
      <w:pPr>
        <w:spacing w:after="256"/>
      </w:pPr>
      <w:r>
        <w:rPr>
          <w:b/>
          <w:sz w:val="20"/>
        </w:rPr>
        <w:t xml:space="preserve"> </w:t>
      </w:r>
    </w:p>
    <w:p w:rsidR="00971054" w:rsidRDefault="00D63F4F">
      <w:pPr>
        <w:spacing w:after="0"/>
      </w:pPr>
      <w:r>
        <w:rPr>
          <w:b/>
          <w:sz w:val="24"/>
        </w:rPr>
        <w:t xml:space="preserve"> </w:t>
      </w:r>
    </w:p>
    <w:p w:rsidR="00971054" w:rsidRDefault="00971054">
      <w:pPr>
        <w:spacing w:after="0"/>
        <w:ind w:left="-799" w:right="9696"/>
      </w:pPr>
    </w:p>
    <w:tbl>
      <w:tblPr>
        <w:tblStyle w:val="TableGrid"/>
        <w:tblW w:w="9782" w:type="dxa"/>
        <w:tblInd w:w="106" w:type="dxa"/>
        <w:tblCellMar>
          <w:top w:w="14" w:type="dxa"/>
          <w:left w:w="5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897"/>
        <w:gridCol w:w="4885"/>
      </w:tblGrid>
      <w:tr w:rsidR="00971054">
        <w:trPr>
          <w:trHeight w:val="4655"/>
        </w:trPr>
        <w:tc>
          <w:tcPr>
            <w:tcW w:w="4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MODULO N°1 : </w:t>
            </w:r>
          </w:p>
          <w:p w:rsidR="00971054" w:rsidRDefault="00D63F4F">
            <w:pPr>
              <w:spacing w:after="29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L’ETÀ ROMANTICA (1816 – 1860) </w:t>
            </w:r>
          </w:p>
        </w:tc>
        <w:tc>
          <w:tcPr>
            <w:tcW w:w="48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41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Quadro storico – politico, ideologico e culturale.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71054" w:rsidRDefault="00D63F4F">
            <w:pPr>
              <w:spacing w:after="41" w:line="27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I prodromi del Romanticismo: Sturm und Drang, la nuova sensibilità in Inghilterra, Francia e Italia.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tabs>
                <w:tab w:val="center" w:pos="442"/>
                <w:tab w:val="center" w:pos="1565"/>
                <w:tab w:val="center" w:pos="2399"/>
                <w:tab w:val="center" w:pos="3007"/>
                <w:tab w:val="center" w:pos="3703"/>
                <w:tab w:val="center" w:pos="4439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Origine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etimologica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storica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termine </w:t>
            </w:r>
          </w:p>
          <w:p w:rsidR="00971054" w:rsidRDefault="00D63F4F">
            <w:pPr>
              <w:spacing w:after="40" w:line="273" w:lineRule="auto"/>
              <w:ind w:left="106"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“Romanticismo”: difficoltà della definizione e della periodizzazione; la polemica classico – </w:t>
            </w:r>
            <w:r>
              <w:rPr>
                <w:rFonts w:ascii="Times New Roman" w:eastAsia="Times New Roman" w:hAnsi="Times New Roman" w:cs="Times New Roman"/>
              </w:rPr>
              <w:t xml:space="preserve">romantica; elaborazione e principi della poetica romantica.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Charles Baudelaire: vita e poetica dell’autore; accenni all’opera “I Fiori del male”. </w:t>
            </w:r>
          </w:p>
        </w:tc>
      </w:tr>
    </w:tbl>
    <w:p w:rsidR="00971054" w:rsidRDefault="00D63F4F">
      <w:r>
        <w:br w:type="page"/>
      </w:r>
    </w:p>
    <w:p w:rsidR="00971054" w:rsidRDefault="00971054">
      <w:pPr>
        <w:spacing w:after="0"/>
        <w:ind w:left="-799" w:right="9696"/>
      </w:pPr>
    </w:p>
    <w:tbl>
      <w:tblPr>
        <w:tblStyle w:val="TableGrid"/>
        <w:tblW w:w="9782" w:type="dxa"/>
        <w:tblInd w:w="106" w:type="dxa"/>
        <w:tblCellMar>
          <w:top w:w="14" w:type="dxa"/>
          <w:left w:w="5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4897"/>
        <w:gridCol w:w="4885"/>
      </w:tblGrid>
      <w:tr w:rsidR="00971054">
        <w:trPr>
          <w:trHeight w:val="1757"/>
        </w:trPr>
        <w:tc>
          <w:tcPr>
            <w:tcW w:w="4897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4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MODULO N˚2 :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INCONTRO CON L’AUTORE: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GIACOMO LEOPARDI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41" w:line="27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Giacomo Leopardi: ritratto d’autore, la vita, il pensiero e la poetica.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Le opere: le Canzoni, gli Idilli, le Operette Morali, i Grandi Idilli del 28 - 30, l’ultimo Leopardi. </w:t>
            </w:r>
          </w:p>
        </w:tc>
      </w:tr>
      <w:tr w:rsidR="00971054">
        <w:trPr>
          <w:trHeight w:val="3793"/>
        </w:trPr>
        <w:tc>
          <w:tcPr>
            <w:tcW w:w="4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MODULO N° 3: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IL CLASSICISMO E GIOSUÈ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CARDUCCI </w:t>
            </w:r>
          </w:p>
        </w:tc>
        <w:tc>
          <w:tcPr>
            <w:tcW w:w="48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 w:line="313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Giosuè Carducci: ritratto d’autore, la vita, l’evoluzione ideologica e letteraria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39" w:line="275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La prima fase della produzione carducciana: Juvenilia, Levia gravia, Giambi ed Epodi.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43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Le Rime Nuove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71054" w:rsidRDefault="00D63F4F">
            <w:pPr>
              <w:spacing w:after="307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Odi Barbare, Rime e ritmi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Carducci critico e prosatore </w:t>
            </w:r>
          </w:p>
        </w:tc>
      </w:tr>
      <w:tr w:rsidR="00971054">
        <w:trPr>
          <w:trHeight w:val="2261"/>
        </w:trPr>
        <w:tc>
          <w:tcPr>
            <w:tcW w:w="4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MODULO N° 4: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L’ETÀ DEL NATURALISMO E IL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VERISMO </w:t>
            </w:r>
          </w:p>
        </w:tc>
        <w:tc>
          <w:tcPr>
            <w:tcW w:w="48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39" w:line="27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Caratteri generali: dal Naturalismo francese al Verismo italiano.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305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Luigi Capuana: la vita, la personalità e il pensiero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Giovanni Verga: la vita, la personalità e il pensiero </w:t>
            </w:r>
          </w:p>
        </w:tc>
      </w:tr>
      <w:tr w:rsidR="00971054">
        <w:trPr>
          <w:trHeight w:val="5831"/>
        </w:trPr>
        <w:tc>
          <w:tcPr>
            <w:tcW w:w="4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MODULO N° 5: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IL DECADENTISMO </w:t>
            </w:r>
          </w:p>
        </w:tc>
        <w:tc>
          <w:tcPr>
            <w:tcW w:w="48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45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Dalla crisi del Positivismo al Decadentismo in Italia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71054" w:rsidRDefault="00D63F4F">
            <w:pPr>
              <w:spacing w:after="41" w:line="27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Antonio Fogazzaro: la vita, la personalità e il pensiero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0" w:line="313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Giovanni Pascoli: ritratto d’autore, la vita, il pensiero, la poetica e l’ideologia politica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41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Gabriele D’Annunzio: ritratto d’autore, la vita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71054" w:rsidRDefault="00D63F4F">
            <w:pPr>
              <w:spacing w:after="16" w:line="294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L’estetismo e la sua crisi; l’esordio; i versi degli anni ottanta e l’estetismo; il piacere e la crisi dell’estetismo; la fase della “bontà”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39" w:line="274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I romanzi del Superuomo; l’ideologia superomistica; i romanzi</w:t>
            </w:r>
            <w:r>
              <w:rPr>
                <w:rFonts w:ascii="Times New Roman" w:eastAsia="Times New Roman" w:hAnsi="Times New Roman" w:cs="Times New Roman"/>
              </w:rPr>
              <w:t xml:space="preserve"> del superuomo; le nuove forme narrative Le opere drammatiche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Le Laudi e il periodo “Notturno” </w:t>
            </w:r>
          </w:p>
        </w:tc>
      </w:tr>
    </w:tbl>
    <w:p w:rsidR="00971054" w:rsidRDefault="00971054">
      <w:pPr>
        <w:spacing w:after="0"/>
        <w:ind w:left="-799" w:right="9696"/>
      </w:pPr>
    </w:p>
    <w:tbl>
      <w:tblPr>
        <w:tblStyle w:val="TableGrid"/>
        <w:tblW w:w="9782" w:type="dxa"/>
        <w:tblInd w:w="106" w:type="dxa"/>
        <w:tblCellMar>
          <w:top w:w="14" w:type="dxa"/>
          <w:left w:w="5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897"/>
        <w:gridCol w:w="4885"/>
      </w:tblGrid>
      <w:tr w:rsidR="00971054">
        <w:trPr>
          <w:trHeight w:val="6995"/>
        </w:trPr>
        <w:tc>
          <w:tcPr>
            <w:tcW w:w="4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MODULO N° 6: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LE ESPERIENZE LETTERARIE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DEL PRIMO NOVECENTO </w:t>
            </w:r>
          </w:p>
        </w:tc>
        <w:tc>
          <w:tcPr>
            <w:tcW w:w="48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41" w:line="272" w:lineRule="auto"/>
              <w:ind w:left="106" w:right="4"/>
            </w:pPr>
            <w:r>
              <w:rPr>
                <w:rFonts w:ascii="Times New Roman" w:eastAsia="Times New Roman" w:hAnsi="Times New Roman" w:cs="Times New Roman"/>
              </w:rPr>
              <w:t xml:space="preserve">Benedetto Croce: ritratto d’autore, la vita e la poetica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305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Italo Svevo: la vita, la personalità e il pensiero </w:t>
            </w:r>
          </w:p>
          <w:p w:rsidR="00971054" w:rsidRDefault="00D63F4F">
            <w:pPr>
              <w:spacing w:after="317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Da Senilità: conclusione del romanzo </w:t>
            </w:r>
          </w:p>
          <w:p w:rsidR="00971054" w:rsidRDefault="00D63F4F">
            <w:pPr>
              <w:spacing w:after="38" w:line="27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Da La coscienza di Zeno: la morte del padre e la conflagrazione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305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Luigi Pirandello: la vita, la personalità, il pensiero </w:t>
            </w:r>
          </w:p>
          <w:p w:rsidR="00971054" w:rsidRDefault="00D63F4F">
            <w:pPr>
              <w:spacing w:after="0" w:line="556" w:lineRule="auto"/>
              <w:ind w:left="106" w:right="357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 romanzi Il metateatro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71054" w:rsidRDefault="00D63F4F">
            <w:pPr>
              <w:spacing w:after="34" w:line="275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I Crepuscolari: Guido Gozzano, la vita, il pensiero e la poetica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41" w:line="27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Il Futurismo e Filippo Tommaso Marinetti: la vita, il pensiero e le opere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Il Manifesto del futurismo </w:t>
            </w:r>
          </w:p>
        </w:tc>
      </w:tr>
      <w:tr w:rsidR="00971054">
        <w:trPr>
          <w:trHeight w:val="6704"/>
        </w:trPr>
        <w:tc>
          <w:tcPr>
            <w:tcW w:w="4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MODULO N°7: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LE ESPERIENZE LETTERARIE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TRA LA GRANDE GUERRA E IL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SECONDO CONFLITTO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MONDIALE </w:t>
            </w:r>
          </w:p>
        </w:tc>
        <w:tc>
          <w:tcPr>
            <w:tcW w:w="48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38" w:line="27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Giuseppe Ungaretti: la vita, la personalità, il pensiero e la poetica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41" w:line="27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Da L’allegria: Fratelli, S. Martino del Carso, Veglia e I fiumi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41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Da Sentimento del tempo: La madre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71054" w:rsidRDefault="00D63F4F">
            <w:pPr>
              <w:spacing w:after="307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Eugenio Montale: la vita, la personalità e il pensiero </w:t>
            </w:r>
          </w:p>
          <w:p w:rsidR="00971054" w:rsidRDefault="00D63F4F">
            <w:pPr>
              <w:spacing w:after="307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Le opere: Ossi di seppia e La bufera e altro </w:t>
            </w:r>
          </w:p>
          <w:p w:rsidR="00971054" w:rsidRDefault="00D63F4F">
            <w:pPr>
              <w:spacing w:after="305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Umberto Saba: la vita, la personalità e il pensiero </w:t>
            </w:r>
          </w:p>
          <w:p w:rsidR="00971054" w:rsidRDefault="00D63F4F">
            <w:pPr>
              <w:spacing w:after="317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La poetica de Il Canzoniere </w:t>
            </w:r>
          </w:p>
          <w:p w:rsidR="00971054" w:rsidRDefault="00D63F4F">
            <w:pPr>
              <w:spacing w:after="43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Componimenti da scegliere in itinere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71054" w:rsidRDefault="00D63F4F">
            <w:pPr>
              <w:spacing w:after="33" w:line="275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Salvatore Quasimodo: la vita, la</w:t>
            </w:r>
            <w:r>
              <w:rPr>
                <w:rFonts w:ascii="Times New Roman" w:eastAsia="Times New Roman" w:hAnsi="Times New Roman" w:cs="Times New Roman"/>
              </w:rPr>
              <w:t xml:space="preserve"> personalità e il pensiero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Componimenti da scegliere in itinere </w:t>
            </w:r>
          </w:p>
        </w:tc>
      </w:tr>
    </w:tbl>
    <w:p w:rsidR="00971054" w:rsidRDefault="00971054">
      <w:pPr>
        <w:sectPr w:rsidR="00971054">
          <w:pgSz w:w="11911" w:h="16841"/>
          <w:pgMar w:top="1126" w:right="2215" w:bottom="302" w:left="799" w:header="720" w:footer="720" w:gutter="0"/>
          <w:cols w:space="720"/>
        </w:sectPr>
      </w:pPr>
    </w:p>
    <w:tbl>
      <w:tblPr>
        <w:tblStyle w:val="TableGrid"/>
        <w:tblW w:w="9782" w:type="dxa"/>
        <w:tblInd w:w="106" w:type="dxa"/>
        <w:tblCellMar>
          <w:top w:w="19" w:type="dxa"/>
          <w:left w:w="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4897"/>
        <w:gridCol w:w="4885"/>
      </w:tblGrid>
      <w:tr w:rsidR="00971054">
        <w:trPr>
          <w:trHeight w:val="3504"/>
        </w:trPr>
        <w:tc>
          <w:tcPr>
            <w:tcW w:w="4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MODULO N° 8: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LA LETTERATURA DEL SECONDO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NOVECENTO </w:t>
            </w:r>
          </w:p>
        </w:tc>
        <w:tc>
          <w:tcPr>
            <w:tcW w:w="48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40" w:line="273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Primo Levi: la vita, la personalità, il pensiero e le opere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36" w:line="275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Cesare Pavese: la vita, la personalità, il pensiero e le opere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38" w:line="275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Italo Calvino: la vita, la personalità, il pensiero e le opere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Pier Paolo Pasolini: la vita, la personalità, il pensiero e le opere </w:t>
            </w:r>
          </w:p>
        </w:tc>
      </w:tr>
      <w:tr w:rsidR="00971054">
        <w:trPr>
          <w:trHeight w:val="2261"/>
        </w:trPr>
        <w:tc>
          <w:tcPr>
            <w:tcW w:w="4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MODULO N° 9: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:rsidR="00971054" w:rsidRDefault="00D63F4F">
            <w:pPr>
              <w:spacing w:after="3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DANTE ALIGHIERI: “LA DIVINA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COMMEDIA” </w:t>
            </w:r>
          </w:p>
        </w:tc>
        <w:tc>
          <w:tcPr>
            <w:tcW w:w="48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43" w:line="272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La Divina Commedia: la composizione e la struttura formale, l’oltretomba dantesco e la legge del contrappasso.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971054" w:rsidRDefault="00D63F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Dante autore e personaggio: la struttura del Paradiso. Canti: I, III, VI, XI, XII, XVII, XXIII, XXXIII </w:t>
            </w:r>
          </w:p>
        </w:tc>
      </w:tr>
    </w:tbl>
    <w:p w:rsidR="00971054" w:rsidRDefault="00D63F4F">
      <w:pPr>
        <w:spacing w:after="226"/>
        <w:ind w:left="307" w:right="11" w:hanging="10"/>
        <w:jc w:val="center"/>
      </w:pPr>
      <w:r>
        <w:rPr>
          <w:b/>
          <w:sz w:val="32"/>
        </w:rPr>
        <w:t xml:space="preserve">La docente </w:t>
      </w:r>
    </w:p>
    <w:p w:rsidR="00971054" w:rsidRDefault="00971054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971054" w:rsidRDefault="00D63F4F">
      <w:pPr>
        <w:spacing w:after="258"/>
      </w:pPr>
      <w:r>
        <w:rPr>
          <w:sz w:val="32"/>
        </w:rPr>
        <w:t xml:space="preserve"> </w:t>
      </w:r>
    </w:p>
    <w:p w:rsidR="00971054" w:rsidRDefault="00D63F4F">
      <w:pPr>
        <w:spacing w:after="0"/>
        <w:ind w:left="2998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LICEO SCIENTIFICO </w:t>
      </w:r>
    </w:p>
    <w:p w:rsidR="00971054" w:rsidRDefault="00D63F4F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054" w:rsidRDefault="00D63F4F">
      <w:pPr>
        <w:spacing w:after="17"/>
        <w:ind w:lef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1054" w:rsidRDefault="00D63F4F">
      <w:pPr>
        <w:spacing w:after="0"/>
        <w:ind w:left="3296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971054" w:rsidRDefault="00D63F4F">
      <w:pPr>
        <w:spacing w:after="421"/>
        <w:ind w:left="4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71054" w:rsidRDefault="00D63F4F">
      <w:pPr>
        <w:pStyle w:val="Titolo6"/>
        <w:spacing w:after="233"/>
        <w:ind w:left="0" w:right="2195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971054" w:rsidRDefault="00D63F4F">
      <w:pPr>
        <w:spacing w:after="0"/>
        <w:ind w:left="3575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1054" w:rsidRDefault="00D63F4F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71054" w:rsidRDefault="00D63F4F">
      <w:pPr>
        <w:pStyle w:val="Titolo7"/>
        <w:ind w:left="1642"/>
      </w:pPr>
      <w:r>
        <w:rPr>
          <w:sz w:val="32"/>
        </w:rPr>
        <w:lastRenderedPageBreak/>
        <w:t xml:space="preserve">MATERIA:  </w:t>
      </w:r>
      <w:r>
        <w:rPr>
          <w:sz w:val="32"/>
          <w:u w:val="single" w:color="000000"/>
        </w:rPr>
        <w:t>LINGUA E CULTURA LATINA</w:t>
      </w:r>
      <w:r>
        <w:rPr>
          <w:sz w:val="32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89"/>
        <w:gridCol w:w="4787"/>
      </w:tblGrid>
      <w:tr w:rsidR="00971054">
        <w:trPr>
          <w:trHeight w:val="8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ind w:left="737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332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N°1:  </w:t>
            </w:r>
          </w:p>
          <w:p w:rsidR="00971054" w:rsidRDefault="00D63F4F">
            <w:pPr>
              <w:spacing w:after="2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L’età Giulio Claudia (14 d. C., 68 d. C) </w:t>
            </w:r>
          </w:p>
          <w:p w:rsidR="00971054" w:rsidRDefault="00D63F4F">
            <w:pPr>
              <w:spacing w:after="2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311"/>
            </w:pPr>
            <w:r>
              <w:t xml:space="preserve"> </w:t>
            </w:r>
          </w:p>
          <w:p w:rsidR="00971054" w:rsidRDefault="00D63F4F">
            <w:pPr>
              <w:spacing w:after="0"/>
              <w:ind w:left="32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numPr>
                <w:ilvl w:val="0"/>
                <w:numId w:val="4"/>
              </w:numPr>
              <w:spacing w:after="220" w:line="275" w:lineRule="auto"/>
              <w:ind w:right="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 successione di Augusto; i principati di Tiberio, Caligola, Claudio, Nerone, la vita culturale e l’attività letteraria, le tendenze stilistiche. </w:t>
            </w:r>
          </w:p>
          <w:p w:rsidR="00971054" w:rsidRDefault="00D63F4F">
            <w:pPr>
              <w:numPr>
                <w:ilvl w:val="0"/>
                <w:numId w:val="4"/>
              </w:numPr>
              <w:spacing w:after="201"/>
              <w:ind w:right="64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favolistica: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caratteri generali. </w:t>
            </w:r>
          </w:p>
          <w:p w:rsidR="00971054" w:rsidRDefault="00D63F4F">
            <w:pPr>
              <w:numPr>
                <w:ilvl w:val="0"/>
                <w:numId w:val="4"/>
              </w:numPr>
              <w:spacing w:after="0"/>
              <w:ind w:right="64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Fedro: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dati biografici e la cronologia dell’opera, le caratteristiche e i contenuti dell’opera, la visione della realtà. </w:t>
            </w:r>
          </w:p>
        </w:tc>
      </w:tr>
      <w:tr w:rsidR="00971054">
        <w:trPr>
          <w:trHeight w:val="832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971054" w:rsidRDefault="00D63F4F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2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L’Epistolografia: </w:t>
            </w:r>
            <w:r>
              <w:rPr>
                <w:rFonts w:ascii="Times New Roman" w:eastAsia="Times New Roman" w:hAnsi="Times New Roman" w:cs="Times New Roman"/>
                <w:sz w:val="24"/>
              </w:rPr>
              <w:t>caratteri generali</w:t>
            </w:r>
            <w:r>
              <w:t xml:space="preserve"> 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Satira: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caratteri generali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971054" w:rsidRDefault="00D63F4F">
            <w:pPr>
              <w:numPr>
                <w:ilvl w:val="0"/>
                <w:numId w:val="5"/>
              </w:numPr>
              <w:spacing w:after="0" w:line="274" w:lineRule="auto"/>
              <w:ind w:right="61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Lucio Anneo Seneca: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vita, le opere perdute e gli scritti di dubbia autenticità; i Dialoghi: ( I Dialoghi di genere consolatorio: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La Consolatio ad Marciam, la Consolatio ad Helviam matrem, la Consolatio ad Polybium),</w:t>
            </w:r>
            <w:r>
              <w:rPr>
                <w:rFonts w:ascii="Times New Roman" w:eastAsia="Times New Roman" w:hAnsi="Times New Roman" w:cs="Times New Roman"/>
                <w:sz w:val="24"/>
              </w:rPr>
              <w:t>i Dialighi-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Trattati: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De ira, De b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revitate vitae, il De vita beata, il De </w:t>
            </w:r>
          </w:p>
          <w:p w:rsidR="00971054" w:rsidRDefault="00D63F4F">
            <w:pPr>
              <w:spacing w:after="220" w:line="274" w:lineRule="auto"/>
              <w:ind w:left="720" w:right="6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Tranquillitate animi,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De Otio, il de provvidentia, il De Constantia sapientis,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Trattati: (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il De Clementia,il De beneficiis, la Naturales Questiones), Le epistule ad Lucilium,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lo stile della prosa senecana, le Tragedie, Seneca nel tempo. </w:t>
            </w:r>
          </w:p>
          <w:p w:rsidR="00971054" w:rsidRDefault="00D63F4F">
            <w:pPr>
              <w:numPr>
                <w:ilvl w:val="0"/>
                <w:numId w:val="5"/>
              </w:numPr>
              <w:spacing w:after="229" w:line="274" w:lineRule="auto"/>
              <w:ind w:right="61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Aulo Persio Flacco: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dati biografici, le Satire (I, VI), la poetica e le satire sulla poesia, il contenuto delle altre satire, la forma e lo stile, Persio nel tempo. </w:t>
            </w:r>
          </w:p>
          <w:p w:rsidR="00971054" w:rsidRDefault="00D63F4F">
            <w:pPr>
              <w:numPr>
                <w:ilvl w:val="0"/>
                <w:numId w:val="5"/>
              </w:numPr>
              <w:spacing w:after="186" w:line="312" w:lineRule="auto"/>
              <w:ind w:right="61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Seneca,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De brevitate vita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e,</w:t>
            </w:r>
            <w:r>
              <w:rPr>
                <w:rFonts w:ascii="Times New Roman" w:eastAsia="Times New Roman" w:hAnsi="Times New Roman" w:cs="Times New Roman"/>
                <w:sz w:val="24"/>
              </w:rPr>
              <w:t>1, 1-4 “la vita non è breve”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  <w:p w:rsidR="00971054" w:rsidRDefault="00D63F4F">
            <w:pPr>
              <w:numPr>
                <w:ilvl w:val="0"/>
                <w:numId w:val="5"/>
              </w:numPr>
              <w:spacing w:after="0"/>
              <w:ind w:right="61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Seneca,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De brevitate vitae,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3, 4-5 “ Si </w:t>
            </w:r>
          </w:p>
        </w:tc>
      </w:tr>
    </w:tbl>
    <w:p w:rsidR="00971054" w:rsidRDefault="00971054">
      <w:pPr>
        <w:spacing w:after="0"/>
        <w:ind w:left="-1133" w:right="173"/>
      </w:pPr>
    </w:p>
    <w:tbl>
      <w:tblPr>
        <w:tblStyle w:val="TableGrid"/>
        <w:tblW w:w="9576" w:type="dxa"/>
        <w:tblInd w:w="-108" w:type="dxa"/>
        <w:tblCellMar>
          <w:top w:w="9" w:type="dxa"/>
          <w:left w:w="0" w:type="dxa"/>
          <w:bottom w:w="134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828"/>
        <w:gridCol w:w="3958"/>
      </w:tblGrid>
      <w:tr w:rsidR="00971054">
        <w:trPr>
          <w:trHeight w:val="41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054" w:rsidRDefault="0097105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1054" w:rsidRDefault="00971054"/>
        </w:tc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1054" w:rsidRDefault="00D63F4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vive come se si dovesse vivere sempre” </w:t>
            </w:r>
          </w:p>
        </w:tc>
      </w:tr>
      <w:tr w:rsidR="00971054">
        <w:trPr>
          <w:trHeight w:val="852"/>
        </w:trPr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054" w:rsidRDefault="00971054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054" w:rsidRDefault="00D63F4F">
            <w:pPr>
              <w:spacing w:after="0"/>
              <w:ind w:left="21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Seneca,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De brevitate vitae,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10, 2-5 “Il valore del passato” </w:t>
            </w:r>
          </w:p>
        </w:tc>
      </w:tr>
      <w:tr w:rsidR="00971054">
        <w:trPr>
          <w:trHeight w:val="1169"/>
        </w:trPr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054" w:rsidRDefault="00971054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054" w:rsidRDefault="00D63F4F">
            <w:pPr>
              <w:spacing w:after="0"/>
              <w:ind w:left="21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Seneca,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Epistulae ad Lucilium,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 1-5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“Riappropriarsi di se e del proprio tempo” </w:t>
            </w:r>
          </w:p>
        </w:tc>
      </w:tr>
      <w:tr w:rsidR="00971054">
        <w:trPr>
          <w:trHeight w:val="969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971054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1054" w:rsidRDefault="00D63F4F">
            <w:pPr>
              <w:spacing w:after="0"/>
              <w:ind w:left="21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Seneca,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Epistulae ad Lucilium,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47, 1-4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“Gli schiavi” </w:t>
            </w:r>
          </w:p>
        </w:tc>
      </w:tr>
      <w:tr w:rsidR="00971054">
        <w:trPr>
          <w:trHeight w:val="695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054" w:rsidRDefault="00D63F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N°3 :  </w:t>
            </w:r>
          </w:p>
          <w:p w:rsidR="00971054" w:rsidRDefault="00D63F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218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L’epica: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caratteri generali </w:t>
            </w:r>
          </w:p>
          <w:p w:rsidR="00971054" w:rsidRDefault="00D63F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218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8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 Romanzo: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caratteri generali </w:t>
            </w:r>
          </w:p>
          <w:p w:rsidR="00971054" w:rsidRDefault="00D63F4F">
            <w:pPr>
              <w:spacing w:after="2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8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8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8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5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L’età dei Flavi ( 69 d. C- 96 d. C)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1054" w:rsidRDefault="00D63F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26"/>
              <w:ind w:left="21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71054" w:rsidRDefault="00D63F4F">
            <w:pPr>
              <w:spacing w:after="2359"/>
              <w:ind w:left="21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71054" w:rsidRDefault="00D63F4F">
            <w:pPr>
              <w:spacing w:after="30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71054" w:rsidRDefault="00D63F4F">
            <w:pPr>
              <w:spacing w:after="0"/>
              <w:ind w:left="21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71054" w:rsidRDefault="00D63F4F">
            <w:pPr>
              <w:spacing w:after="217" w:line="27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Marco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Anneo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Lucano: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dati biografici, le opere perdute,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il Bellum civile o Pharsalia,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 caratteristiche dell’epos di Lucano, il confronto con Virgilio, i personaggi del Bellum Civile, il linguaggio poetico di Lucano, Lucano nel tempo. </w:t>
            </w:r>
          </w:p>
          <w:p w:rsidR="00971054" w:rsidRDefault="00D63F4F">
            <w:pPr>
              <w:spacing w:after="681" w:line="274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Petronio: </w:t>
            </w:r>
            <w:r>
              <w:rPr>
                <w:rFonts w:ascii="Times New Roman" w:eastAsia="Times New Roman" w:hAnsi="Times New Roman" w:cs="Times New Roman"/>
                <w:sz w:val="24"/>
              </w:rPr>
              <w:t>i d</w:t>
            </w:r>
            <w:r>
              <w:rPr>
                <w:rFonts w:ascii="Times New Roman" w:eastAsia="Times New Roman" w:hAnsi="Times New Roman" w:cs="Times New Roman"/>
                <w:sz w:val="24"/>
              </w:rPr>
              <w:t>ati biografici, il Satyricon, la questione dell’autore, il contenuto dell’opera, la questione del genere letterario, il mondo del Satyricon, il realismo petroniano, fili tematici e tecnica narrativa, il Satyricon e i romanzi greci, Petronio tra Omero e Vir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gilio, lo stile, Petronio nel tempo. </w:t>
            </w:r>
          </w:p>
          <w:p w:rsidR="00971054" w:rsidRDefault="00D63F4F">
            <w:pPr>
              <w:tabs>
                <w:tab w:val="center" w:pos="469"/>
                <w:tab w:val="center" w:pos="2114"/>
                <w:tab w:val="center" w:pos="3571"/>
              </w:tabs>
              <w:spacing w:after="69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Petronio,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Satyricon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32-33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“Trimalchione entra in scena” </w:t>
            </w:r>
          </w:p>
        </w:tc>
      </w:tr>
      <w:tr w:rsidR="00971054">
        <w:trPr>
          <w:trHeight w:val="852"/>
        </w:trPr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054" w:rsidRDefault="00971054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054" w:rsidRDefault="00D63F4F">
            <w:pPr>
              <w:spacing w:after="0"/>
              <w:ind w:left="21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Petronio,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Satyricon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34 “Riflessione sulla morte” </w:t>
            </w:r>
          </w:p>
        </w:tc>
      </w:tr>
      <w:tr w:rsidR="00971054">
        <w:trPr>
          <w:trHeight w:val="128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971054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1054" w:rsidRDefault="00D63F4F">
            <w:pPr>
              <w:spacing w:after="0"/>
              <w:ind w:left="21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Petronio,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Satyricon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41, 9-12; 42, 1-7; </w:t>
            </w:r>
          </w:p>
          <w:p w:rsidR="00971054" w:rsidRDefault="00D63F4F">
            <w:pPr>
              <w:tabs>
                <w:tab w:val="center" w:pos="150"/>
                <w:tab w:val="center" w:pos="836"/>
                <w:tab w:val="center" w:pos="1426"/>
                <w:tab w:val="center" w:pos="1837"/>
                <w:tab w:val="center" w:pos="2768"/>
                <w:tab w:val="center" w:pos="3759"/>
              </w:tabs>
              <w:spacing w:after="5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1-18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commensali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di </w:t>
            </w:r>
          </w:p>
          <w:p w:rsidR="00971054" w:rsidRDefault="00D63F4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Trimalchione”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</w:t>
            </w:r>
          </w:p>
        </w:tc>
      </w:tr>
    </w:tbl>
    <w:p w:rsidR="00971054" w:rsidRDefault="00971054">
      <w:pPr>
        <w:spacing w:after="0"/>
        <w:ind w:left="-1133" w:right="173"/>
      </w:pPr>
    </w:p>
    <w:tbl>
      <w:tblPr>
        <w:tblStyle w:val="TableGrid"/>
        <w:tblW w:w="9576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89"/>
        <w:gridCol w:w="4787"/>
      </w:tblGrid>
      <w:tr w:rsidR="00971054">
        <w:trPr>
          <w:trHeight w:val="526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N°4 :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Plinio il Vecchio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1054" w:rsidRDefault="00D63F4F">
            <w:pPr>
              <w:spacing w:after="2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1054" w:rsidRDefault="00D63F4F">
            <w:pPr>
              <w:spacing w:after="19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L’Oratoria: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caratteri generali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numPr>
                <w:ilvl w:val="0"/>
                <w:numId w:val="6"/>
              </w:numPr>
              <w:spacing w:after="0" w:line="238" w:lineRule="auto"/>
              <w:ind w:right="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vita e la personalità, le opere perdute,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La Naturalis Historia,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contenuto, le fonti, l’importanza della dedica, carattere dell’opera, Plinio e la Natura, lo stile, Plinio nel tempo. </w:t>
            </w:r>
          </w:p>
          <w:p w:rsidR="00971054" w:rsidRDefault="00D63F4F">
            <w:pPr>
              <w:spacing w:after="0"/>
              <w:ind w:left="19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</w:p>
          <w:p w:rsidR="00971054" w:rsidRDefault="00D63F4F">
            <w:pPr>
              <w:numPr>
                <w:ilvl w:val="0"/>
                <w:numId w:val="6"/>
              </w:numPr>
              <w:spacing w:after="0"/>
              <w:ind w:right="6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Marco Fabio Quintiliano: </w:t>
            </w:r>
            <w:r>
              <w:rPr>
                <w:rFonts w:ascii="Times New Roman" w:eastAsia="Times New Roman" w:hAnsi="Times New Roman" w:cs="Times New Roman"/>
                <w:sz w:val="24"/>
              </w:rPr>
              <w:t>i dati biografici, la fedeltà a Domiziano, opere perdut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e, spurie, di incerta attribuzione,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l’Institutio Oratoria,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contenuto, il dedicatario, il fine di Quintoiliano, significato politico, importanza dell’opera, la pedagogia di Quintiliano, lo stile. </w:t>
            </w:r>
          </w:p>
        </w:tc>
      </w:tr>
      <w:tr w:rsidR="00971054">
        <w:trPr>
          <w:trHeight w:val="924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N°6: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L’età di Traiano ( 96 d,C- 117 d. C)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numPr>
                <w:ilvl w:val="0"/>
                <w:numId w:val="7"/>
              </w:numPr>
              <w:spacing w:after="196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storiografia: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caratteri generali </w:t>
            </w:r>
          </w:p>
          <w:p w:rsidR="00971054" w:rsidRDefault="00D63F4F">
            <w:pPr>
              <w:numPr>
                <w:ilvl w:val="0"/>
                <w:numId w:val="7"/>
              </w:numPr>
              <w:spacing w:after="220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Publio Cornelio Tacito: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dati biografici, la carriera politica, e opere: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l’Agricola, la Germania, il Dialogus de oratori bus, le Historie, gli Annales, </w:t>
            </w:r>
            <w:r>
              <w:rPr>
                <w:rFonts w:ascii="Times New Roman" w:eastAsia="Times New Roman" w:hAnsi="Times New Roman" w:cs="Times New Roman"/>
                <w:sz w:val="24"/>
              </w:rPr>
              <w:t>la concezione storiografica di Tacito,  la prassi storiografic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a, la lingua e lo stile, il realismo di Tacito, Tacito nel tempo. </w:t>
            </w:r>
          </w:p>
          <w:p w:rsidR="00971054" w:rsidRDefault="00D63F4F">
            <w:pPr>
              <w:numPr>
                <w:ilvl w:val="0"/>
                <w:numId w:val="7"/>
              </w:numPr>
              <w:spacing w:after="243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Decimo Giunio Giovenale: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dati biografici, le Satire: suddivisione in libri, elementi cronologici, i contenuti, lo stile, Giovenale nel tempo. </w:t>
            </w:r>
          </w:p>
          <w:p w:rsidR="00971054" w:rsidRDefault="00D63F4F">
            <w:pPr>
              <w:numPr>
                <w:ilvl w:val="0"/>
                <w:numId w:val="7"/>
              </w:numPr>
              <w:spacing w:after="211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Tacito 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Agricola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“La prefazione” </w:t>
            </w:r>
          </w:p>
          <w:p w:rsidR="00971054" w:rsidRDefault="00D63F4F">
            <w:pPr>
              <w:numPr>
                <w:ilvl w:val="0"/>
                <w:numId w:val="7"/>
              </w:numPr>
              <w:spacing w:after="182" w:line="316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Tacito 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Germania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5, 1-3, “ Le risorse naturali e il denaro” </w:t>
            </w:r>
          </w:p>
          <w:p w:rsidR="00971054" w:rsidRDefault="00D63F4F">
            <w:pPr>
              <w:numPr>
                <w:ilvl w:val="0"/>
                <w:numId w:val="7"/>
              </w:numPr>
              <w:spacing w:after="189" w:line="316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Tacito 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Historiae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1, 16, 1-4, “ La scelta del migliore” </w:t>
            </w:r>
          </w:p>
          <w:p w:rsidR="00971054" w:rsidRDefault="00D63F4F">
            <w:pPr>
              <w:numPr>
                <w:ilvl w:val="0"/>
                <w:numId w:val="7"/>
              </w:numPr>
              <w:spacing w:after="196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Tacito 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Annales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 1-3 “Il proemio” </w:t>
            </w:r>
          </w:p>
          <w:p w:rsidR="00971054" w:rsidRDefault="00D63F4F">
            <w:pPr>
              <w:numPr>
                <w:ilvl w:val="0"/>
                <w:numId w:val="7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Giovenale 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Satira </w:t>
            </w:r>
            <w:r>
              <w:rPr>
                <w:rFonts w:ascii="Times New Roman" w:eastAsia="Times New Roman" w:hAnsi="Times New Roman" w:cs="Times New Roman"/>
                <w:sz w:val="24"/>
              </w:rPr>
              <w:t>1, vv. 22-39, 147-</w:t>
            </w:r>
          </w:p>
          <w:p w:rsidR="00971054" w:rsidRDefault="00D63F4F">
            <w:pPr>
              <w:spacing w:after="145" w:line="318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171,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manifesto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poetico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di Giovenale”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</w:tr>
    </w:tbl>
    <w:p w:rsidR="00971054" w:rsidRDefault="00971054">
      <w:pPr>
        <w:spacing w:after="0"/>
        <w:ind w:left="-1133" w:right="173"/>
      </w:pPr>
    </w:p>
    <w:tbl>
      <w:tblPr>
        <w:tblStyle w:val="TableGrid"/>
        <w:tblW w:w="9576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89"/>
        <w:gridCol w:w="4787"/>
      </w:tblGrid>
      <w:tr w:rsidR="00971054">
        <w:trPr>
          <w:trHeight w:val="509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N°7:  </w:t>
            </w:r>
          </w:p>
          <w:p w:rsidR="00971054" w:rsidRDefault="00D63F4F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L’età di Adriano: ( 117 d. C- 138 d. C)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numPr>
                <w:ilvl w:val="0"/>
                <w:numId w:val="8"/>
              </w:numPr>
              <w:spacing w:after="194"/>
              <w:ind w:right="59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biografia: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caratteri generali </w:t>
            </w:r>
          </w:p>
          <w:p w:rsidR="00971054" w:rsidRDefault="00D63F4F">
            <w:pPr>
              <w:numPr>
                <w:ilvl w:val="0"/>
                <w:numId w:val="8"/>
              </w:numPr>
              <w:spacing w:after="219" w:line="275" w:lineRule="auto"/>
              <w:ind w:right="59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Gaio Svetonio Tranquillo: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dati biografici, il De Viris Illustribus, il contenuto e la struttura, il De vita Caesaroum, il contenuto e le finalità, lo stile, Svetonio nel tempo. </w:t>
            </w:r>
          </w:p>
          <w:p w:rsidR="00971054" w:rsidRDefault="00D63F4F">
            <w:pPr>
              <w:numPr>
                <w:ilvl w:val="0"/>
                <w:numId w:val="8"/>
              </w:numPr>
              <w:spacing w:after="20"/>
              <w:ind w:right="59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Plinio il Giovane: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Epustulae,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VI, 16, </w:t>
            </w:r>
          </w:p>
          <w:p w:rsidR="00971054" w:rsidRDefault="00D63F4F">
            <w:pPr>
              <w:spacing w:after="116" w:line="314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4-20, “L’Eruzione del Vesuvio e la morte di Plinio il Vecchio” </w:t>
            </w:r>
          </w:p>
          <w:p w:rsidR="00971054" w:rsidRDefault="00D63F4F">
            <w:pPr>
              <w:spacing w:after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</w:p>
        </w:tc>
      </w:tr>
      <w:tr w:rsidR="00971054">
        <w:trPr>
          <w:trHeight w:val="93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N°8:  </w:t>
            </w:r>
          </w:p>
          <w:p w:rsidR="00971054" w:rsidRDefault="00D63F4F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245" w:line="236" w:lineRule="auto"/>
              <w:ind w:right="29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L’età dei Severi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L’Età delle grandi riforme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numPr>
                <w:ilvl w:val="0"/>
                <w:numId w:val="9"/>
              </w:numPr>
              <w:spacing w:after="227" w:line="275" w:lineRule="auto"/>
              <w:ind w:right="62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Quinto Settimio Tertulliano: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dati biografici, le opere apologetiche, l’atteggiamento polemico, le opere anticlericali. Le opere di argomento morale e disciplinare. </w:t>
            </w:r>
          </w:p>
          <w:p w:rsidR="00971054" w:rsidRDefault="00D63F4F">
            <w:pPr>
              <w:numPr>
                <w:ilvl w:val="0"/>
                <w:numId w:val="9"/>
              </w:numPr>
              <w:spacing w:after="171" w:line="316" w:lineRule="auto"/>
              <w:ind w:right="62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Apuleio,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Metmorfosi,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I, 1-3, “Il proemio e l’inizio della narrazione” </w:t>
            </w:r>
          </w:p>
          <w:p w:rsidR="00971054" w:rsidRDefault="00D63F4F">
            <w:pPr>
              <w:numPr>
                <w:ilvl w:val="0"/>
                <w:numId w:val="9"/>
              </w:numPr>
              <w:spacing w:after="27"/>
              <w:ind w:right="62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Apuleio,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Metamorfosi,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III,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24-25, </w:t>
            </w:r>
          </w:p>
          <w:p w:rsidR="00971054" w:rsidRDefault="00D63F4F">
            <w:pPr>
              <w:spacing w:after="237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“Lucio diventa asino” </w:t>
            </w:r>
          </w:p>
          <w:p w:rsidR="00971054" w:rsidRDefault="00D63F4F">
            <w:pPr>
              <w:numPr>
                <w:ilvl w:val="0"/>
                <w:numId w:val="9"/>
              </w:numPr>
              <w:spacing w:after="8"/>
              <w:ind w:right="62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Apuleio,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Metamorfosi,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IV,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28-31, </w:t>
            </w:r>
          </w:p>
          <w:p w:rsidR="00971054" w:rsidRDefault="00D63F4F">
            <w:pPr>
              <w:spacing w:after="146" w:line="32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“Psiche,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fanciulla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bellissima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e fiabesca”. </w:t>
            </w:r>
          </w:p>
          <w:p w:rsidR="00971054" w:rsidRDefault="00D63F4F">
            <w:pPr>
              <w:spacing w:after="0" w:line="274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Ammiano Marcellino : </w:t>
            </w:r>
            <w:r>
              <w:rPr>
                <w:rFonts w:ascii="Times New Roman" w:eastAsia="Times New Roman" w:hAnsi="Times New Roman" w:cs="Times New Roman"/>
                <w:sz w:val="24"/>
              </w:rPr>
              <w:t>i dati biografici; Le Storie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Rerum gesta rum libri XXXI) 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contenuti, la concezione storiografica, la netta bipartizione, 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cronologia, Ammiano </w:t>
            </w:r>
          </w:p>
          <w:p w:rsidR="00971054" w:rsidRDefault="00D63F4F">
            <w:pPr>
              <w:spacing w:after="2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Marcellino nel tempo.  </w:t>
            </w:r>
          </w:p>
          <w:p w:rsidR="00971054" w:rsidRDefault="00D63F4F">
            <w:pPr>
              <w:spacing w:after="218" w:line="274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S.Ambrogio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dati biografici, l’attività pastorale, le opere: gli scritti dottrinali, le opere esegetiche, gli scritti catechetici,  gli Inni ambrosiani, lo stile. </w:t>
            </w:r>
          </w:p>
          <w:p w:rsidR="00971054" w:rsidRDefault="00D63F4F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Agostino: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Confessiones, </w:t>
            </w:r>
            <w:r>
              <w:rPr>
                <w:rFonts w:ascii="Times New Roman" w:eastAsia="Times New Roman" w:hAnsi="Times New Roman" w:cs="Times New Roman"/>
                <w:sz w:val="24"/>
              </w:rPr>
              <w:t>1,1, ‘’L’incipit del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 confessioni’’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</w:t>
            </w:r>
          </w:p>
        </w:tc>
      </w:tr>
      <w:tr w:rsidR="00971054">
        <w:trPr>
          <w:trHeight w:val="509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971054"/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3F4F" w:rsidRPr="00D63F4F" w:rsidRDefault="00D63F4F" w:rsidP="00D63F4F">
      <w:pPr>
        <w:spacing w:after="230"/>
        <w:ind w:left="72"/>
        <w:jc w:val="center"/>
      </w:pPr>
    </w:p>
    <w:p w:rsidR="00D63F4F" w:rsidRDefault="00D63F4F" w:rsidP="00D63F4F">
      <w:pPr>
        <w:spacing w:after="3"/>
        <w:ind w:left="10" w:right="1441" w:hanging="10"/>
        <w:jc w:val="right"/>
      </w:pPr>
    </w:p>
    <w:p w:rsidR="00971054" w:rsidRDefault="00D63F4F">
      <w:pPr>
        <w:spacing w:after="256"/>
      </w:pPr>
      <w:r>
        <w:rPr>
          <w:sz w:val="32"/>
        </w:rPr>
        <w:t xml:space="preserve"> </w:t>
      </w:r>
    </w:p>
    <w:p w:rsidR="00971054" w:rsidRDefault="00D63F4F">
      <w:pPr>
        <w:pStyle w:val="Titolo7"/>
        <w:ind w:left="2998"/>
      </w:pPr>
      <w:r>
        <w:t xml:space="preserve">LICEO SCIENTIFICO </w:t>
      </w:r>
    </w:p>
    <w:p w:rsidR="00971054" w:rsidRDefault="00D63F4F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054" w:rsidRDefault="00D63F4F">
      <w:pPr>
        <w:spacing w:after="14"/>
        <w:ind w:lef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1054" w:rsidRDefault="00D63F4F">
      <w:pPr>
        <w:spacing w:after="0"/>
        <w:ind w:left="1128" w:right="1119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971054" w:rsidRDefault="00D63F4F">
      <w:pPr>
        <w:spacing w:after="421"/>
        <w:ind w:left="4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71054" w:rsidRDefault="00D63F4F">
      <w:pPr>
        <w:pStyle w:val="Titolo8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971054" w:rsidRDefault="00D63F4F">
      <w:pPr>
        <w:spacing w:after="233"/>
        <w:ind w:left="1121" w:right="11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1054" w:rsidRDefault="00D63F4F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71054" w:rsidRDefault="00D63F4F">
      <w:pPr>
        <w:pStyle w:val="Titolo9"/>
        <w:ind w:left="2817" w:right="0"/>
      </w:pPr>
      <w:r>
        <w:rPr>
          <w:u w:val="none"/>
        </w:rPr>
        <w:t xml:space="preserve">MATERIA: </w:t>
      </w:r>
      <w:r>
        <w:t>MATEMATICA</w:t>
      </w:r>
      <w:r>
        <w:rPr>
          <w:u w:val="none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480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39"/>
        <w:gridCol w:w="4741"/>
      </w:tblGrid>
      <w:tr w:rsidR="00971054">
        <w:trPr>
          <w:trHeight w:val="653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713" w:right="7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493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Modulo N° 1: 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Le funzioni e le loro proprietà.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292" w:line="274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Definizione di funzione. Funzioni iniettive, suriettive, biiettive. Funzioni reali di variabile reale. Dominio e codominio di una funzione. Segno della funzione, funzioni pari, funzioni dispari, funzioni periodiche. Funzioni monotòne crescenti e decrescent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in senso lato e in senso stretto. Funzioni composte e funzioni inverse: definizioni e proprietà. Determinazione del dominio di una funzione reale di variabile reale. Le successioni: definizioni e proprietà elementari. Teoremi sulle successioni monotòne. </w:t>
            </w:r>
          </w:p>
          <w:p w:rsidR="00971054" w:rsidRDefault="00D63F4F">
            <w:pPr>
              <w:spacing w:after="0"/>
              <w:ind w:left="723"/>
            </w:pPr>
            <w:r>
              <w:rPr>
                <w:sz w:val="24"/>
              </w:rPr>
              <w:t xml:space="preserve"> </w:t>
            </w:r>
          </w:p>
        </w:tc>
      </w:tr>
      <w:tr w:rsidR="00971054">
        <w:trPr>
          <w:trHeight w:val="4979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Modulo N° 2: 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I limiti.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 w:line="238" w:lineRule="auto"/>
              <w:ind w:left="36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Insiemi numerici e insiemi di punti. Definizione di intervallo reale limitato ed illimitato, aperto, chiuso e semiaperto. Definizione di intorno di un punto, intorno destro e intorno sinistro, intorno di infinito. Punto isolato e punto di accumulazione. 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finizione di limite. Il limite di una successione. Limite destro e limite sinistro. Limite finito di una funzione reale per la variabile x che tende ad un valore finito. Limite infinito di una funzione per x che tende ad un valore finito. Limite finito di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una funzione per x che tende all’infinito. Limite infinito di una funzione per x che tende all’infinito. Teorema di unicità del limite e teorema del confronto. Esistenza del limite per le funzioni monotòne. </w:t>
            </w:r>
          </w:p>
          <w:p w:rsidR="00971054" w:rsidRDefault="00D63F4F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>Teoremi sui limiti delle successioni.</w:t>
            </w:r>
            <w:r>
              <w:rPr>
                <w:sz w:val="24"/>
              </w:rPr>
              <w:t xml:space="preserve"> </w:t>
            </w:r>
          </w:p>
        </w:tc>
      </w:tr>
      <w:tr w:rsidR="00971054">
        <w:trPr>
          <w:trHeight w:val="25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>Modulo n</w:t>
            </w:r>
            <w:r>
              <w:rPr>
                <w:b/>
                <w:i/>
                <w:sz w:val="24"/>
              </w:rPr>
              <w:t xml:space="preserve">. 3  </w:t>
            </w:r>
          </w:p>
          <w:p w:rsidR="00971054" w:rsidRDefault="00D63F4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I limiti delle funzioni continue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28"/>
              <w:ind w:left="723"/>
            </w:pPr>
            <w:r>
              <w:t xml:space="preserve"> </w:t>
            </w:r>
          </w:p>
          <w:p w:rsidR="00971054" w:rsidRDefault="00D63F4F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Le funzioni continue: definizioni e proprietà. Operazioni sui limiti: somma, differenza, prodotto, reciproco, quoziente di funzioni continue. Limite delle funzioni composte. Continuità della funzione inversa. Cal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colo dei limiti e forme indeterminate. Calcolo di limiti notevoli. Definizione di infinitesimi, infiniti e </w:t>
            </w:r>
          </w:p>
        </w:tc>
      </w:tr>
    </w:tbl>
    <w:p w:rsidR="00971054" w:rsidRDefault="00971054">
      <w:pPr>
        <w:spacing w:after="0"/>
        <w:ind w:left="-1133" w:right="269"/>
      </w:pPr>
    </w:p>
    <w:tbl>
      <w:tblPr>
        <w:tblStyle w:val="TableGrid"/>
        <w:tblW w:w="9480" w:type="dxa"/>
        <w:tblInd w:w="-108" w:type="dxa"/>
        <w:tblCellMar>
          <w:top w:w="9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739"/>
        <w:gridCol w:w="4741"/>
      </w:tblGrid>
      <w:tr w:rsidR="00971054">
        <w:trPr>
          <w:trHeight w:val="430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971054"/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4" w:line="274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loro confronto. Principio di sostituzione di infinitesimi o di infiniti equivalenti. Esempi di calcolo dei limiti. Gli asintoti di una funzione e la loro ricerca: asintoti verticali, asintoti orizzontali, asintoti obliqui. Teorema di esistenza degli zeri. </w:t>
            </w:r>
            <w:r>
              <w:rPr>
                <w:rFonts w:ascii="Times New Roman" w:eastAsia="Times New Roman" w:hAnsi="Times New Roman" w:cs="Times New Roman"/>
                <w:sz w:val="24"/>
              </w:rPr>
              <w:t>Proprietà delle funzioni continue. Punti di discontinuità di una funzione e loro classificazione. Tracciamento del grafico probabile di una funzione.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16"/>
              <w:ind w:left="3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2"/>
              <w:ind w:left="3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238"/>
              <w:ind w:left="723"/>
            </w:pPr>
            <w: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971054">
        <w:trPr>
          <w:trHeight w:val="6018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lastRenderedPageBreak/>
              <w:t xml:space="preserve">MODULO N. 4 </w:t>
            </w:r>
          </w:p>
          <w:p w:rsidR="00971054" w:rsidRDefault="00D63F4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Derivata di una funzione.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2" w:line="274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Definizione di rapporto incrementale e suo significato geometrico. Definizione di derivata e suo significato geometrico. Retta tangente al grafico di una funzione. Continuità e derivabilità di una funzione, derivata destra e derivata sinistra. Derivata del</w:t>
            </w:r>
            <w:r>
              <w:rPr>
                <w:rFonts w:ascii="Times New Roman" w:eastAsia="Times New Roman" w:hAnsi="Times New Roman" w:cs="Times New Roman"/>
                <w:sz w:val="24"/>
              </w:rPr>
              <w:t>le funzioni elementari. Teoremi sul calcolo delle derivate: derivata della somma, della differenza, del prodotto, del reciproco, del quoziente di funzioni. Derivata della funzione composta, della funzione inversa, della funzione potenza ad esponente reale.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Derivata della funzione potenza di funzione. Derivate di ordine superiore al primo. Il differenziale di una funzione derivabile e la sua interpretazione geometrica. Applicazioni del concetto di derivata nella Fisica.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723"/>
            </w:pPr>
            <w:r>
              <w:rPr>
                <w:sz w:val="24"/>
              </w:rPr>
              <w:t xml:space="preserve"> </w:t>
            </w:r>
          </w:p>
        </w:tc>
      </w:tr>
      <w:tr w:rsidR="00971054">
        <w:trPr>
          <w:trHeight w:val="277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MODULO N. 5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I teoremi del calcolo differenziale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7" w:line="274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Il teorema di Rolle, il teorema di Lagrange, il teorema di Cauchy. Applicazioni del teorema di Lagrange. Funzioni crescenti, decrescenti e segno della derivata prima. Teorema di de l’Hospital e sue applicazioni. Risoluz</w:t>
            </w:r>
            <w:r>
              <w:rPr>
                <w:rFonts w:ascii="Times New Roman" w:eastAsia="Times New Roman" w:hAnsi="Times New Roman" w:cs="Times New Roman"/>
                <w:sz w:val="24"/>
              </w:rPr>
              <w:t>ione dei limiti in forma indeterminata.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21"/>
              <w:ind w:left="3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971054" w:rsidRDefault="00971054">
      <w:pPr>
        <w:spacing w:after="0"/>
        <w:ind w:left="-1133" w:right="269"/>
      </w:pPr>
    </w:p>
    <w:tbl>
      <w:tblPr>
        <w:tblStyle w:val="TableGrid"/>
        <w:tblW w:w="9480" w:type="dxa"/>
        <w:tblInd w:w="-108" w:type="dxa"/>
        <w:tblCellMar>
          <w:top w:w="15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39"/>
        <w:gridCol w:w="4741"/>
      </w:tblGrid>
      <w:tr w:rsidR="00971054">
        <w:trPr>
          <w:trHeight w:val="399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MODULO N. 6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I massimi, i minimi, i punti di flesso di una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funzione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1083"/>
            </w:pPr>
            <w:r>
              <w:rPr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Punti stazionari. Definizione di massimo e di minimo relativo e assoluto. Definizione di punto di flesso. Teoremi sui massimi e minimi relativi. La ricerca dei massimi, dei minimi, dei flessi a tangente orizzontale con lo  studio del segno della derivata p</w:t>
            </w:r>
            <w:r>
              <w:rPr>
                <w:rFonts w:ascii="Times New Roman" w:eastAsia="Times New Roman" w:hAnsi="Times New Roman" w:cs="Times New Roman"/>
                <w:sz w:val="24"/>
              </w:rPr>
              <w:t>rima. Definizione di concavità e convessità di una funzione.   La ricerca dei punti di flesso della funzione con lo studio della sua derivata seconda o delle derivate successive. Problemi di massimo e di minimo applicati alla geometria piana e solida</w:t>
            </w:r>
            <w:r>
              <w:rPr>
                <w:sz w:val="24"/>
              </w:rPr>
              <w:t xml:space="preserve"> </w:t>
            </w:r>
          </w:p>
        </w:tc>
      </w:tr>
      <w:tr w:rsidR="00971054">
        <w:trPr>
          <w:trHeight w:val="653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MODULO N. 7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Lo studio delle funzioni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1083"/>
            </w:pPr>
            <w:r>
              <w:rPr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Descrizione di una funzione: classificazione, simmetrie, periodicità, campo di esistenza e limiti ai suoi estremi, studio del segno, intersezione con gli assi. Ricerca degli eventuali asintoti. Ricerca dei punti d</w:t>
            </w:r>
            <w:r>
              <w:rPr>
                <w:rFonts w:ascii="Times New Roman" w:eastAsia="Times New Roman" w:hAnsi="Times New Roman" w:cs="Times New Roman"/>
                <w:sz w:val="24"/>
              </w:rPr>
              <w:t>i massimo e di minimo relativo o assoluti con i teoremi del calcolo differenziale e determinazione degli intervalli di crescenza e di decrescenza della funzione. Ricerca dei punti di flesso e determinazione degli intervalli in cui la funzione è concava o c</w:t>
            </w:r>
            <w:r>
              <w:rPr>
                <w:rFonts w:ascii="Times New Roman" w:eastAsia="Times New Roman" w:hAnsi="Times New Roman" w:cs="Times New Roman"/>
                <w:sz w:val="24"/>
              </w:rPr>
              <w:t>onvessa. Schema generale per lo studio di una funzione. Rappresentazione grafica della funzione ed esempi di studi di funzioni. Dal grafico di una funzione a quello della sua derivata. Dal grafico di una funzione a quello di una sua primitiva. Applicazioni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dello studio di funzioni alla discussione di particolari equazioni parametriche</w:t>
            </w:r>
            <w:r>
              <w:rPr>
                <w:sz w:val="24"/>
              </w:rPr>
              <w:t xml:space="preserve"> </w:t>
            </w:r>
          </w:p>
        </w:tc>
      </w:tr>
      <w:tr w:rsidR="00971054">
        <w:trPr>
          <w:trHeight w:val="306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MODULO N. 8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Gli integrali indefiniti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1083"/>
            </w:pPr>
            <w:r>
              <w:rPr>
                <w:sz w:val="24"/>
              </w:rPr>
              <w:t xml:space="preserve"> </w:t>
            </w:r>
          </w:p>
          <w:p w:rsidR="00971054" w:rsidRDefault="00D63F4F">
            <w:pPr>
              <w:spacing w:after="12" w:line="274" w:lineRule="auto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Funzione primitiva. Definizione di integrale indefinito e sue proprietà. Integrali indefiniti immediati. Integrazione per sostituzione, integrazione per parti, integrazione delle funzioni razionali fratte. Integrali di particolari funzioni irrazionali. App</w:t>
            </w:r>
            <w:r>
              <w:rPr>
                <w:rFonts w:ascii="Times New Roman" w:eastAsia="Times New Roman" w:hAnsi="Times New Roman" w:cs="Times New Roman"/>
                <w:sz w:val="24"/>
              </w:rPr>
              <w:t>licazioni degli integrali in Fisica.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971054">
        <w:trPr>
          <w:trHeight w:val="9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MODULO N. 9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L’integrale definito ed il problema del calcolo delle aree di una figura piana a contorno curvilineo. Area del trapezoide. Definizione </w:t>
            </w:r>
          </w:p>
        </w:tc>
      </w:tr>
      <w:tr w:rsidR="00971054">
        <w:trPr>
          <w:trHeight w:val="40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Gli integrali definiti e le loro applicazioni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9" w:line="274" w:lineRule="auto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generale dell’integrale definito di funzione continua e sue proprietà. Teorema della media. La funzione integrale. Il teorema fondamentale del calcolo integrale. Calcolo dell’integrale definito. Il calcolo delle aree sottese da funzioni. Area della parte 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piano delimitata dal grafico di due funzioni. Il calcolo dei volumi di solidi di rotazione. La lunghezza di un arco di curva piana e l’area di una superficie di rotazione. Applicazioni degli integrali definiti in Fisica. </w:t>
            </w:r>
          </w:p>
          <w:p w:rsidR="00971054" w:rsidRDefault="00D63F4F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971054">
        <w:trPr>
          <w:trHeight w:val="230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MODULO N. 10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Il calcolo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combinatorio.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1083"/>
            </w:pPr>
            <w:r>
              <w:rPr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Definizioni di: disposizione semplice di n oggetti, disposizione con ripetizione, permutazione, combinazione semplice. I coefficienti binomiali, binomio di Newton</w:t>
            </w:r>
            <w:r>
              <w:rPr>
                <w:sz w:val="24"/>
              </w:rPr>
              <w:t xml:space="preserve"> </w:t>
            </w:r>
          </w:p>
        </w:tc>
      </w:tr>
      <w:tr w:rsidR="00971054">
        <w:trPr>
          <w:trHeight w:val="5286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MODULO N. 11 </w:t>
            </w:r>
          </w:p>
          <w:p w:rsidR="00971054" w:rsidRDefault="00D63F4F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Il calcolo della probabilità e Elementi di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analisi numerica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1083"/>
            </w:pPr>
            <w:r>
              <w:rPr>
                <w:sz w:val="24"/>
              </w:rPr>
              <w:t xml:space="preserve"> </w:t>
            </w:r>
          </w:p>
          <w:p w:rsidR="00971054" w:rsidRDefault="00D63F4F">
            <w:pPr>
              <w:spacing w:after="7" w:line="274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Eventi: definizioni principali. Eventi compatibili ed incompatibili. Operazioni con gli eventi. Definizione classica di probabilità. Definizione frequentista di probabilità. Teoria assiomatica della probabilità. Teoremi sulla probabili</w:t>
            </w:r>
            <w:r>
              <w:rPr>
                <w:rFonts w:ascii="Times New Roman" w:eastAsia="Times New Roman" w:hAnsi="Times New Roman" w:cs="Times New Roman"/>
                <w:sz w:val="24"/>
              </w:rPr>
              <w:t>tà: probabilità totale, probabilità contraria, probabilità condizionata, eventi dipendenti ed indipendenti, probabilità composta, formula di Bayes. Interpolazione lineare. Risoluzione approssimata di equazioni. Integrazione numerica. Formula dei rettangoli</w:t>
            </w:r>
            <w:r>
              <w:rPr>
                <w:rFonts w:ascii="Times New Roman" w:eastAsia="Times New Roman" w:hAnsi="Times New Roman" w:cs="Times New Roman"/>
                <w:sz w:val="24"/>
              </w:rPr>
              <w:t>, formula dei trapezi.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971054" w:rsidRDefault="00D63F4F">
      <w:pPr>
        <w:spacing w:after="0"/>
        <w:jc w:val="both"/>
      </w:pPr>
      <w:r>
        <w:rPr>
          <w:b/>
          <w:sz w:val="24"/>
        </w:rPr>
        <w:t xml:space="preserve"> </w:t>
      </w:r>
    </w:p>
    <w:p w:rsidR="00971054" w:rsidRDefault="00971054">
      <w:pPr>
        <w:spacing w:after="0"/>
        <w:ind w:left="2047" w:right="-146"/>
      </w:pPr>
    </w:p>
    <w:p w:rsidR="00D63F4F" w:rsidRDefault="00D63F4F">
      <w:pPr>
        <w:spacing w:after="0"/>
        <w:ind w:left="2047" w:right="-146"/>
      </w:pPr>
    </w:p>
    <w:p w:rsidR="00D63F4F" w:rsidRDefault="00D63F4F">
      <w:pPr>
        <w:spacing w:after="0"/>
        <w:ind w:left="2047" w:right="-146"/>
      </w:pPr>
    </w:p>
    <w:p w:rsidR="00D63F4F" w:rsidRDefault="00D63F4F">
      <w:pPr>
        <w:spacing w:after="0"/>
        <w:ind w:left="2047" w:right="-146"/>
      </w:pPr>
    </w:p>
    <w:p w:rsidR="00D63F4F" w:rsidRDefault="00D63F4F">
      <w:pPr>
        <w:spacing w:after="0"/>
        <w:ind w:left="2047" w:right="-146"/>
      </w:pPr>
    </w:p>
    <w:p w:rsidR="00D63F4F" w:rsidRDefault="00D63F4F">
      <w:pPr>
        <w:spacing w:after="0"/>
        <w:ind w:left="2047" w:right="-146"/>
      </w:pPr>
    </w:p>
    <w:p w:rsidR="00971054" w:rsidRDefault="00D63F4F">
      <w:pPr>
        <w:pStyle w:val="Titolo8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971054" w:rsidRDefault="00D63F4F">
      <w:pPr>
        <w:spacing w:after="233"/>
        <w:ind w:left="1121" w:right="111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1054" w:rsidRDefault="00D63F4F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71054" w:rsidRDefault="00D63F4F">
      <w:pPr>
        <w:pStyle w:val="Titolo9"/>
        <w:ind w:left="2096" w:right="0"/>
      </w:pPr>
      <w:r>
        <w:rPr>
          <w:u w:val="none"/>
        </w:rPr>
        <w:t xml:space="preserve">MATERIA:  </w:t>
      </w:r>
      <w:r>
        <w:t>Scienze Motorie e Sportive</w:t>
      </w:r>
      <w:r>
        <w:rPr>
          <w:u w:val="none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92" w:type="dxa"/>
        <w:tblInd w:w="-108" w:type="dxa"/>
        <w:tblCellMar>
          <w:top w:w="7" w:type="dxa"/>
          <w:left w:w="108" w:type="dxa"/>
          <w:bottom w:w="0" w:type="dxa"/>
          <w:right w:w="358" w:type="dxa"/>
        </w:tblCellMar>
        <w:tblLook w:val="04A0" w:firstRow="1" w:lastRow="0" w:firstColumn="1" w:lastColumn="0" w:noHBand="0" w:noVBand="1"/>
      </w:tblPr>
      <w:tblGrid>
        <w:gridCol w:w="4897"/>
        <w:gridCol w:w="4895"/>
      </w:tblGrid>
      <w:tr w:rsidR="00971054">
        <w:trPr>
          <w:trHeight w:val="67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792" w:right="5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2885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POTENZIAMENTO FISIOLOGICO </w:t>
            </w:r>
          </w:p>
          <w:p w:rsidR="00971054" w:rsidRDefault="00D63F4F">
            <w:pPr>
              <w:spacing w:after="0"/>
              <w:ind w:left="32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numPr>
                <w:ilvl w:val="0"/>
                <w:numId w:val="10"/>
              </w:numPr>
              <w:spacing w:after="0" w:line="25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Miglioramento</w:t>
            </w:r>
            <w:r>
              <w:rPr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delle funzioni cardiorespiratorie lavoro aerobico e anaerobico. </w:t>
            </w:r>
          </w:p>
          <w:p w:rsidR="00971054" w:rsidRDefault="00D63F4F">
            <w:pPr>
              <w:numPr>
                <w:ilvl w:val="0"/>
                <w:numId w:val="10"/>
              </w:numPr>
              <w:spacing w:after="1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Rafforzamento delle funzioni neuro muscolari associate al potenziamento della struttura muscolare: -es. a carico naturale - es. con piccoli attrezzi. </w:t>
            </w:r>
          </w:p>
          <w:p w:rsidR="00971054" w:rsidRDefault="00D63F4F">
            <w:pPr>
              <w:numPr>
                <w:ilvl w:val="0"/>
                <w:numId w:val="10"/>
              </w:numPr>
              <w:spacing w:after="6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Mobilità  -Scioltezza - Velocità </w:t>
            </w:r>
          </w:p>
          <w:p w:rsidR="00971054" w:rsidRDefault="00D63F4F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2057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RIELABORAZIONE DEGLI SCHEMI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MOTORI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Es. di coo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rdinazione  </w:t>
            </w:r>
          </w:p>
          <w:p w:rsidR="00971054" w:rsidRDefault="00D63F4F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equilibrio </w:t>
            </w:r>
          </w:p>
          <w:p w:rsidR="00971054" w:rsidRDefault="00D63F4F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abilità </w:t>
            </w:r>
          </w:p>
          <w:p w:rsidR="00971054" w:rsidRDefault="00D63F4F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destrezza </w:t>
            </w:r>
          </w:p>
          <w:p w:rsidR="00971054" w:rsidRDefault="00D63F4F">
            <w:pPr>
              <w:spacing w:after="62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:rsidR="00971054" w:rsidRDefault="00D63F4F">
      <w:pPr>
        <w:spacing w:after="227"/>
      </w:pPr>
      <w:r>
        <w:rPr>
          <w:sz w:val="32"/>
        </w:rPr>
        <w:t xml:space="preserve"> </w:t>
      </w:r>
    </w:p>
    <w:p w:rsidR="00971054" w:rsidRDefault="00971054">
      <w:pPr>
        <w:spacing w:after="316"/>
      </w:pPr>
    </w:p>
    <w:p w:rsidR="00D63F4F" w:rsidRDefault="00D63F4F">
      <w:pPr>
        <w:spacing w:after="316"/>
      </w:pPr>
    </w:p>
    <w:p w:rsidR="00D63F4F" w:rsidRDefault="00D63F4F">
      <w:pPr>
        <w:spacing w:after="316"/>
      </w:pPr>
    </w:p>
    <w:p w:rsidR="00D63F4F" w:rsidRDefault="00D63F4F">
      <w:pPr>
        <w:spacing w:after="316"/>
      </w:pPr>
    </w:p>
    <w:p w:rsidR="00D63F4F" w:rsidRDefault="00D63F4F">
      <w:pPr>
        <w:spacing w:after="316"/>
      </w:pPr>
    </w:p>
    <w:p w:rsidR="00D63F4F" w:rsidRDefault="00D63F4F">
      <w:pPr>
        <w:spacing w:after="316"/>
      </w:pPr>
    </w:p>
    <w:p w:rsidR="00971054" w:rsidRDefault="00D63F4F">
      <w:pPr>
        <w:spacing w:after="256"/>
      </w:pPr>
      <w:r>
        <w:rPr>
          <w:sz w:val="32"/>
        </w:rPr>
        <w:t xml:space="preserve"> </w:t>
      </w:r>
    </w:p>
    <w:p w:rsidR="00971054" w:rsidRDefault="00D63F4F">
      <w:pPr>
        <w:pStyle w:val="Titolo7"/>
        <w:ind w:left="2998"/>
      </w:pPr>
      <w:r>
        <w:t xml:space="preserve">LICEO SCIENTIFICO </w:t>
      </w:r>
    </w:p>
    <w:p w:rsidR="00971054" w:rsidRDefault="00D63F4F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054" w:rsidRDefault="00D63F4F">
      <w:pPr>
        <w:spacing w:after="17"/>
        <w:ind w:lef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1054" w:rsidRDefault="00D63F4F">
      <w:pPr>
        <w:spacing w:after="0"/>
        <w:ind w:left="1128" w:right="1119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</w:t>
      </w:r>
      <w:r>
        <w:rPr>
          <w:rFonts w:ascii="Times New Roman" w:eastAsia="Times New Roman" w:hAnsi="Times New Roman" w:cs="Times New Roman"/>
          <w:b/>
          <w:i/>
        </w:rPr>
        <w:t xml:space="preserve">2015 </w:t>
      </w:r>
    </w:p>
    <w:p w:rsidR="00971054" w:rsidRDefault="00D63F4F">
      <w:pPr>
        <w:spacing w:after="421"/>
        <w:ind w:left="4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71054" w:rsidRDefault="00D63F4F">
      <w:pPr>
        <w:pStyle w:val="Titolo8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971054" w:rsidRDefault="00D63F4F">
      <w:pPr>
        <w:tabs>
          <w:tab w:val="center" w:pos="4028"/>
          <w:tab w:val="center" w:pos="5880"/>
        </w:tabs>
        <w:spacing w:after="23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1054" w:rsidRDefault="00D63F4F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71054" w:rsidRDefault="00D63F4F">
      <w:pPr>
        <w:pStyle w:val="Titolo9"/>
        <w:ind w:left="2326" w:right="0"/>
      </w:pPr>
      <w:r>
        <w:rPr>
          <w:u w:val="none"/>
        </w:rPr>
        <w:t xml:space="preserve">MATERIA:  </w:t>
      </w:r>
      <w:r>
        <w:t>SCIENZE NATURALI</w:t>
      </w:r>
      <w:r>
        <w:rPr>
          <w:u w:val="none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971054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788" w:right="8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971054">
        <w:trPr>
          <w:trHeight w:val="893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4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SCIENZE DELLA TERRA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55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L’atmosfera e i fenomeni metereologici </w:t>
            </w:r>
            <w:r>
              <w:rPr>
                <w:rFonts w:ascii="Times New Roman" w:eastAsia="Times New Roman" w:hAnsi="Times New Roman" w:cs="Times New Roman"/>
                <w:sz w:val="24"/>
              </w:rPr>
              <w:t>Caratteristiche chimico-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fisiche; suddivisione dell’atmosfera; la radiazione solare; il bilancio termico del sistema Terra; le zone climatiche della Terra; meteorologia. </w:t>
            </w:r>
          </w:p>
          <w:p w:rsidR="00971054" w:rsidRDefault="00D63F4F">
            <w:pPr>
              <w:spacing w:after="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L’idrosfera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Caratteristiche dell’acqua e sua distribuzione; acque superficiali: fiumi, laghi, mari ed oceani.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La struttura della Terra e le sue risorse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 w:line="24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L’interno della Terra; la struttura della crosta oceanica; l’espansione degli oceani; la tettonica delle placche; i fondali oceanici; le risorse della Terra: risorse non rinnovabili (combustibili fossili ed energ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ia nucleare) e le risorse rinnovabili (energia solare, energia eolica ed energia dell’acqua). </w:t>
            </w:r>
          </w:p>
          <w:p w:rsidR="00971054" w:rsidRDefault="00D63F4F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Ecologia e dinamica delle popolazioni </w:t>
            </w:r>
          </w:p>
          <w:p w:rsidR="00971054" w:rsidRDefault="00D63F4F">
            <w:pPr>
              <w:spacing w:after="7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Che cosa studia l’ecologia; concetti di biosfera, bioma, ecosistema, comunità, popolazione; biodiversità e stabilità ecolo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gica; il monitoraggio degli ecosistemi (misurare la biodiversità, gli indicatori biologici, studio della qualità dell’ aria, l’indice biotico esteso); il contributo dell’ ecotossicologia e il problema del bioaccumulo; tecniche di agricoltura ecologica; 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politica della conservazione (politiche internazionali, valutazione rischio estinzione, interventi di conservazione); caratteristiche dei principali cicli biogeochimici delle sostanze.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971054">
        <w:trPr>
          <w:trHeight w:val="9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4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CHIMICA-BIOLOGIA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Gli idrocarburi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alcani: caratteristiche, ibridazione, </w:t>
            </w:r>
          </w:p>
        </w:tc>
      </w:tr>
      <w:tr w:rsidR="00971054">
        <w:trPr>
          <w:trHeight w:val="856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971054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 w:line="239" w:lineRule="auto"/>
              <w:ind w:right="215"/>
            </w:pPr>
            <w:r>
              <w:rPr>
                <w:rFonts w:ascii="Times New Roman" w:eastAsia="Times New Roman" w:hAnsi="Times New Roman" w:cs="Times New Roman"/>
                <w:sz w:val="24"/>
              </w:rPr>
              <w:t>nomenclatura, proprietà fisiche e reattività.  Gli alcheni: caratteristiche, ibridazione, nomenclatura, proprietà fisiche e reattività.  Gli alchini: caratteristiche, ibridazione, nomenclatura, proprietà fisiche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 reattività; gli idrocarburi aromatici.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Oltre agli idrocarburi </w:t>
            </w:r>
          </w:p>
          <w:p w:rsidR="00971054" w:rsidRDefault="00D63F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Alcoli, fenoli, eteri: gruppi funzionali, caratteristiche, nomenclatura, proprietà e reattività.  </w:t>
            </w:r>
          </w:p>
          <w:p w:rsidR="00971054" w:rsidRDefault="00D63F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Composti carbonilici: gruppi funzionali, nomenclatura, proprietà fisiche e reattività;  Aci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 carbossilici e derivati: gruppi funzionali, nomenclatura, proprietà fisiche e reattività.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Anidridi e ammidi. </w:t>
            </w:r>
          </w:p>
          <w:p w:rsidR="00971054" w:rsidRDefault="00D63F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ammine: gruppi funzionali, nomenclatura, proprietà fisiche, basicità e reattività.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polimeri: caratteri generali e classificazione.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 biomolecole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chiralità; caratteristiche generali e proprietà dei: carboidrati, lipidi, amminoacidi e proteine, acidi nucleici. </w:t>
            </w:r>
          </w:p>
          <w:p w:rsidR="00971054" w:rsidRDefault="00D63F4F">
            <w:pPr>
              <w:spacing w:after="5" w:line="234" w:lineRule="auto"/>
              <w:ind w:right="3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Ingegneria genetica e sue applicazioni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Gli anticorpi monoclonali; le tecniche </w:t>
            </w:r>
          </w:p>
          <w:p w:rsidR="00971054" w:rsidRDefault="00D63F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dell’ingegneria genetica: la manipolazione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DNA, gli enzimi di restrizione, il sequenziamento dei frammenti, ibridazione degli acidi nucleici; il clonaggio genetico e la PCR; gli organismi geneticamente modificati e gli alimenti OGM; la clonazione.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71054" w:rsidRDefault="00D63F4F">
      <w:pPr>
        <w:spacing w:after="223"/>
        <w:jc w:val="right"/>
      </w:pPr>
      <w:r>
        <w:rPr>
          <w:rFonts w:ascii="Times New Roman" w:eastAsia="Times New Roman" w:hAnsi="Times New Roman" w:cs="Times New Roman"/>
          <w:b/>
          <w:sz w:val="32"/>
        </w:rPr>
        <w:t>Il docente</w:t>
      </w:r>
      <w:r>
        <w:rPr>
          <w:b/>
          <w:sz w:val="32"/>
        </w:rPr>
        <w:t xml:space="preserve">  </w:t>
      </w:r>
    </w:p>
    <w:p w:rsidR="00971054" w:rsidRDefault="00D63F4F">
      <w:pPr>
        <w:spacing w:after="3"/>
        <w:ind w:left="10" w:right="149" w:hanging="10"/>
        <w:jc w:val="right"/>
      </w:pPr>
      <w:r>
        <w:rPr>
          <w:b/>
          <w:sz w:val="32"/>
        </w:rPr>
        <w:t xml:space="preserve">                             </w:t>
      </w:r>
      <w:r>
        <w:rPr>
          <w:b/>
          <w:sz w:val="32"/>
        </w:rPr>
        <w:t xml:space="preserve">         </w:t>
      </w:r>
    </w:p>
    <w:p w:rsidR="00971054" w:rsidRDefault="00971054">
      <w:pPr>
        <w:spacing w:after="315"/>
      </w:pPr>
    </w:p>
    <w:p w:rsidR="00D63F4F" w:rsidRDefault="00D63F4F">
      <w:pPr>
        <w:spacing w:after="315"/>
      </w:pPr>
    </w:p>
    <w:p w:rsidR="00D63F4F" w:rsidRDefault="00D63F4F">
      <w:pPr>
        <w:spacing w:after="315"/>
      </w:pPr>
    </w:p>
    <w:p w:rsidR="00971054" w:rsidRDefault="00D63F4F">
      <w:pPr>
        <w:spacing w:after="256"/>
      </w:pPr>
      <w:r>
        <w:rPr>
          <w:sz w:val="32"/>
        </w:rPr>
        <w:t xml:space="preserve"> </w:t>
      </w:r>
    </w:p>
    <w:p w:rsidR="00971054" w:rsidRDefault="00D63F4F">
      <w:pPr>
        <w:pStyle w:val="Titolo9"/>
        <w:ind w:left="1127" w:right="1122"/>
        <w:jc w:val="center"/>
      </w:pPr>
      <w:r>
        <w:rPr>
          <w:sz w:val="36"/>
          <w:u w:val="none"/>
        </w:rPr>
        <w:t xml:space="preserve">LICEO SCIENTIFICO </w:t>
      </w:r>
    </w:p>
    <w:p w:rsidR="00971054" w:rsidRDefault="00D63F4F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054" w:rsidRDefault="00D63F4F">
      <w:pPr>
        <w:spacing w:after="17"/>
        <w:ind w:lef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1054" w:rsidRDefault="00D63F4F">
      <w:pPr>
        <w:spacing w:after="0"/>
        <w:ind w:left="1128" w:right="1119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971054" w:rsidRDefault="00D63F4F">
      <w:pPr>
        <w:spacing w:after="421"/>
        <w:ind w:left="4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71054" w:rsidRDefault="00D63F4F">
      <w:pPr>
        <w:pStyle w:val="Titolo8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971054" w:rsidRDefault="00D63F4F">
      <w:pPr>
        <w:spacing w:after="233"/>
        <w:ind w:left="1121" w:right="111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1054" w:rsidRDefault="00D63F4F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971054" w:rsidRDefault="00D63F4F">
      <w:pPr>
        <w:pStyle w:val="Titolo9"/>
        <w:ind w:left="871" w:right="863"/>
        <w:jc w:val="center"/>
      </w:pPr>
      <w:r>
        <w:rPr>
          <w:u w:val="none"/>
        </w:rPr>
        <w:t xml:space="preserve">MATERIA:  </w:t>
      </w:r>
      <w:r>
        <w:t>STORIA</w:t>
      </w:r>
      <w:r>
        <w:rPr>
          <w:u w:val="none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971054" w:rsidRDefault="00D63F4F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971054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</w:p>
          <w:p w:rsidR="00971054" w:rsidRDefault="00D63F4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54" w:rsidRDefault="00D63F4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41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storia contemporanea: processi storici e politici </w:t>
            </w:r>
          </w:p>
          <w:p w:rsidR="00971054" w:rsidRDefault="00D63F4F">
            <w:pPr>
              <w:spacing w:after="0"/>
              <w:ind w:left="6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  storia d’Italia: dal Risorgimento a Giolitti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 politica di potenza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L’Europa tra due secoli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Imperialismo e colonialismo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 prima guerra mondiale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 grande crisi e i totalitarismi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La seconda guerra mondiale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Apogeo e crisi del bipolarismo 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L’Italia dopo il Fascismo </w:t>
            </w:r>
          </w:p>
          <w:p w:rsidR="00971054" w:rsidRDefault="00D63F4F">
            <w:pPr>
              <w:spacing w:after="13" w:line="237" w:lineRule="auto"/>
              <w:ind w:left="2" w:right="2639"/>
            </w:pPr>
            <w:r>
              <w:rPr>
                <w:rFonts w:ascii="Garamond" w:eastAsia="Garamond" w:hAnsi="Garamond" w:cs="Garamond"/>
                <w:sz w:val="24"/>
              </w:rPr>
              <w:t xml:space="preserve">L’Unione Europea La globalizzazione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Occidentalismo e Islamismo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971054" w:rsidRDefault="00D63F4F">
            <w:pPr>
              <w:spacing w:after="73"/>
              <w:ind w:left="363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sz w:val="32"/>
              </w:rPr>
              <w:t xml:space="preserve"> </w:t>
            </w:r>
          </w:p>
        </w:tc>
      </w:tr>
      <w:tr w:rsidR="00971054">
        <w:trPr>
          <w:trHeight w:val="55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storiografia: confronto con i testi </w:t>
            </w:r>
          </w:p>
          <w:p w:rsidR="00971054" w:rsidRDefault="00D63F4F">
            <w:pPr>
              <w:spacing w:after="0"/>
              <w:ind w:left="6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 w:line="238" w:lineRule="auto"/>
              <w:ind w:left="2"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Lettura critica e studio del termine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totalitarismo Testi: Arendt, le origini del totalitarismo,Comunità, Milano 1967. Mosse, La liturgia hitleriana, in La nazionalizzazione delle masse, Il Mulino, Bologna 1975. </w:t>
            </w:r>
          </w:p>
          <w:p w:rsidR="00971054" w:rsidRDefault="00D63F4F">
            <w:pPr>
              <w:spacing w:after="41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Solzenitsyn, Arcipelago Gulag, Mondadori,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Milano 1974.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Nolte-Kocka, L’Arcipelago Gulag e Aushwitz: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un dibattito. </w:t>
            </w:r>
          </w:p>
          <w:p w:rsidR="00971054" w:rsidRDefault="00D63F4F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R.De Felice, Il fenomeno fascista, Laterza, Roma-Bari 1989.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Immagini e fonti iconografiche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Le foto del regime fascista </w:t>
            </w:r>
          </w:p>
          <w:p w:rsidR="00971054" w:rsidRDefault="00D63F4F">
            <w:pPr>
              <w:spacing w:after="0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Visione di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Valzer con Bashir </w:t>
            </w:r>
            <w:r>
              <w:rPr>
                <w:rFonts w:ascii="Times New Roman" w:eastAsia="Times New Roman" w:hAnsi="Times New Roman" w:cs="Times New Roman"/>
                <w:sz w:val="24"/>
              </w:rPr>
              <w:t>di Ari Folman,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per la questione israelo-palestinese;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LABORATORIO Il dominio sulla natura e </w:t>
            </w:r>
          </w:p>
        </w:tc>
      </w:tr>
      <w:tr w:rsidR="00971054">
        <w:trPr>
          <w:trHeight w:val="1227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971054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sull’uomo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971054" w:rsidRDefault="00D63F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Finalità: saper riflettere criticamente sulle proprie convinzioni, per imparare  a motivarle in una discussione rigorosa e documentata.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Strumenti: bibliot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eca, uso del computer o di un proiettore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PROPOSTE  DI  DISCUSSIONE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Il principio responsabilità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,sguardo attento alla proposta di Jonas  e Buber </w:t>
            </w:r>
          </w:p>
          <w:p w:rsidR="00971054" w:rsidRDefault="00D63F4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Antonio Gramsci, la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filosofia della prassi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Liberazione delle differenze : l’altra donna di Luce Irigaray  e la filosofia come dialogo: lettura dei testi della filosofa e di Vandana Shiva: discussione sull’inclusione della donna, problematica guardata anche dal punto di vista Ecologico: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femmina-naur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a-terra-madre-donna </w:t>
            </w:r>
          </w:p>
          <w:p w:rsidR="00971054" w:rsidRDefault="00D63F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teoria dell’agire comunicativo, Habermas: l’etica del discorso, riferimenti al Vocabolario delle istituzioni indoeuropee di Benveniste, per intrecciare e rifondare  un legame tra etica e parole. </w:t>
            </w:r>
          </w:p>
          <w:p w:rsidR="00971054" w:rsidRDefault="00D63F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Derrida: ospitalità incondizionata: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discussione sul tema dell’immigrazione attraverso confronti con Kant e Schmitt.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Visione di estratti da: il corpo delle donne (Zanardo);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Viaggio a Kandahar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regista iraniano Mohsen Makhmalbaf e girato in parte in Afghanistan durante il regime taleban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 contrapposto ad alcune immagini di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Videocracy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docufilm di Erik Gandini, e con una scena tratta da “La bella addormentata” di Bellocchio ( i politici che discutono in sauna).Viaggio a Kandahar pone il problema della condizione della donna afgana, ma si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mostrerà come quella schiavitù( scena del medico) non è molto diversa da quella occidentale. </w:t>
            </w:r>
          </w:p>
          <w:p w:rsidR="00971054" w:rsidRDefault="00D63F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  <w:p w:rsidR="00971054" w:rsidRDefault="00D63F4F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1054" w:rsidRDefault="00D63F4F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:rsidR="00971054" w:rsidRDefault="00D63F4F">
      <w:pPr>
        <w:spacing w:after="230"/>
      </w:pPr>
      <w:r>
        <w:rPr>
          <w:sz w:val="32"/>
        </w:rPr>
        <w:t xml:space="preserve">  </w:t>
      </w:r>
    </w:p>
    <w:p w:rsidR="00971054" w:rsidRDefault="00D63F4F">
      <w:pPr>
        <w:spacing w:after="228"/>
        <w:ind w:left="-5" w:hanging="10"/>
      </w:pPr>
      <w:r>
        <w:rPr>
          <w:sz w:val="32"/>
        </w:rPr>
        <w:t xml:space="preserve">                                                                                                   </w:t>
      </w:r>
      <w:r>
        <w:rPr>
          <w:b/>
          <w:sz w:val="32"/>
        </w:rPr>
        <w:t xml:space="preserve">Il docente </w:t>
      </w:r>
    </w:p>
    <w:p w:rsidR="00971054" w:rsidRDefault="00D63F4F" w:rsidP="00D63F4F">
      <w:pPr>
        <w:spacing w:after="3"/>
        <w:ind w:left="10" w:right="1081" w:hanging="10"/>
        <w:jc w:val="right"/>
      </w:pPr>
      <w:r>
        <w:rPr>
          <w:b/>
          <w:sz w:val="32"/>
        </w:rPr>
        <w:t xml:space="preserve">                                                                              </w:t>
      </w:r>
      <w:bookmarkStart w:id="0" w:name="_GoBack"/>
      <w:bookmarkEnd w:id="0"/>
    </w:p>
    <w:p w:rsidR="00971054" w:rsidRDefault="00D63F4F">
      <w:pPr>
        <w:spacing w:after="0"/>
      </w:pPr>
      <w:r>
        <w:rPr>
          <w:b/>
          <w:sz w:val="32"/>
        </w:rPr>
        <w:t xml:space="preserve"> </w:t>
      </w:r>
    </w:p>
    <w:p w:rsidR="00D63F4F" w:rsidRDefault="00D63F4F">
      <w:pPr>
        <w:spacing w:after="0"/>
      </w:pPr>
    </w:p>
    <w:sectPr w:rsidR="00D63F4F">
      <w:pgSz w:w="11906" w:h="16838"/>
      <w:pgMar w:top="1138" w:right="1133" w:bottom="6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254"/>
    <w:multiLevelType w:val="hybridMultilevel"/>
    <w:tmpl w:val="B0F8ABE2"/>
    <w:lvl w:ilvl="0" w:tplc="9D36C5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1D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8BC5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0E81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6B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E8C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029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CE02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0E45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C2438"/>
    <w:multiLevelType w:val="hybridMultilevel"/>
    <w:tmpl w:val="577E02BA"/>
    <w:lvl w:ilvl="0" w:tplc="1974BB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04B9E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04CA8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470F2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06A34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A7780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E35E8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4087C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84BFA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052F7"/>
    <w:multiLevelType w:val="hybridMultilevel"/>
    <w:tmpl w:val="18389EAC"/>
    <w:lvl w:ilvl="0" w:tplc="A0A69A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6CD78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CA2B4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A4E5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2B4F4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8C29C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25702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0DF2C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6F26E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047BE"/>
    <w:multiLevelType w:val="hybridMultilevel"/>
    <w:tmpl w:val="FDA08918"/>
    <w:lvl w:ilvl="0" w:tplc="F46C9C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24D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07DD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A139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AEB5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04AF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E782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ACA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044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30BA3"/>
    <w:multiLevelType w:val="hybridMultilevel"/>
    <w:tmpl w:val="4DE4A64C"/>
    <w:lvl w:ilvl="0" w:tplc="1D4080D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2C22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A5C1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2B93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A72E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6D74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6AFF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8787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0A8C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A926BA"/>
    <w:multiLevelType w:val="hybridMultilevel"/>
    <w:tmpl w:val="AD4E08E0"/>
    <w:lvl w:ilvl="0" w:tplc="BDB69D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004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4A7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373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A84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5C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0699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2C6A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CF3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C15CFA"/>
    <w:multiLevelType w:val="hybridMultilevel"/>
    <w:tmpl w:val="36D294C2"/>
    <w:lvl w:ilvl="0" w:tplc="59EE63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E456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A696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2AE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2D4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64DF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A82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6C8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659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0A7BA9"/>
    <w:multiLevelType w:val="hybridMultilevel"/>
    <w:tmpl w:val="A55677C4"/>
    <w:lvl w:ilvl="0" w:tplc="2D8CAE6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903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B0A3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B242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C48E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80B1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20CC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E25C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965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081573"/>
    <w:multiLevelType w:val="hybridMultilevel"/>
    <w:tmpl w:val="FEC686B4"/>
    <w:lvl w:ilvl="0" w:tplc="1B6A29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8D3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C1C8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EB52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E98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A4F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F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8FF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8952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6C00BB"/>
    <w:multiLevelType w:val="hybridMultilevel"/>
    <w:tmpl w:val="8764927C"/>
    <w:lvl w:ilvl="0" w:tplc="489CFA2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0A10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27C5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8783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CF69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A44C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422A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A001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CE6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845A51"/>
    <w:multiLevelType w:val="hybridMultilevel"/>
    <w:tmpl w:val="63AC57B0"/>
    <w:lvl w:ilvl="0" w:tplc="57F6E2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CA9E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E5B1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0A0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E05C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96D62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0CE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4D62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F2C5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54"/>
    <w:rsid w:val="00971054"/>
    <w:rsid w:val="00D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1958-2A84-498B-BC65-385089AC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205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3"/>
      <w:ind w:left="239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ind w:left="2384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363"/>
      <w:ind w:left="1409"/>
      <w:jc w:val="center"/>
      <w:outlineLvl w:val="3"/>
    </w:pPr>
    <w:rPr>
      <w:rFonts w:ascii="Calibri" w:eastAsia="Calibri" w:hAnsi="Calibri" w:cs="Calibri"/>
      <w:b/>
      <w:color w:val="000000"/>
      <w:sz w:val="36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295"/>
      <w:ind w:left="2972"/>
      <w:outlineLvl w:val="4"/>
    </w:pPr>
    <w:rPr>
      <w:rFonts w:ascii="Calibri" w:eastAsia="Calibri" w:hAnsi="Calibri" w:cs="Calibri"/>
      <w:b/>
      <w:color w:val="000000"/>
      <w:sz w:val="28"/>
    </w:rPr>
  </w:style>
  <w:style w:type="paragraph" w:styleId="Titolo6">
    <w:name w:val="heading 6"/>
    <w:next w:val="Normale"/>
    <w:link w:val="Titolo6Carattere"/>
    <w:uiPriority w:val="9"/>
    <w:unhideWhenUsed/>
    <w:qFormat/>
    <w:pPr>
      <w:keepNext/>
      <w:keepLines/>
      <w:ind w:left="2384"/>
      <w:jc w:val="right"/>
      <w:outlineLvl w:val="5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7">
    <w:name w:val="heading 7"/>
    <w:next w:val="Normale"/>
    <w:link w:val="Titolo7Carattere"/>
    <w:uiPriority w:val="9"/>
    <w:unhideWhenUsed/>
    <w:qFormat/>
    <w:pPr>
      <w:keepNext/>
      <w:keepLines/>
      <w:spacing w:after="0"/>
      <w:ind w:left="3205" w:hanging="10"/>
      <w:outlineLvl w:val="6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8">
    <w:name w:val="heading 8"/>
    <w:next w:val="Normale"/>
    <w:link w:val="Titolo8Carattere"/>
    <w:uiPriority w:val="9"/>
    <w:unhideWhenUsed/>
    <w:qFormat/>
    <w:pPr>
      <w:keepNext/>
      <w:keepLines/>
      <w:spacing w:after="233"/>
      <w:ind w:left="2394" w:hanging="10"/>
      <w:outlineLvl w:val="7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9">
    <w:name w:val="heading 9"/>
    <w:next w:val="Normale"/>
    <w:link w:val="Titolo9Carattere"/>
    <w:uiPriority w:val="9"/>
    <w:unhideWhenUsed/>
    <w:qFormat/>
    <w:pPr>
      <w:keepNext/>
      <w:keepLines/>
      <w:spacing w:after="0"/>
      <w:ind w:left="10" w:right="777" w:hanging="10"/>
      <w:outlineLvl w:val="8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Calibri" w:eastAsia="Calibri" w:hAnsi="Calibri" w:cs="Calibri"/>
      <w:b/>
      <w:color w:val="000000"/>
      <w:sz w:val="28"/>
    </w:rPr>
  </w:style>
  <w:style w:type="character" w:customStyle="1" w:styleId="Titolo6Carattere">
    <w:name w:val="Titolo 6 Carattere"/>
    <w:link w:val="Titolo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36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8Carattere">
    <w:name w:val="Titolo 8 Carattere"/>
    <w:link w:val="Titolo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9Carattere">
    <w:name w:val="Titolo 9 Carattere"/>
    <w:link w:val="Titolo9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itolo7Carattere">
    <w:name w:val="Titolo 7 Carattere"/>
    <w:link w:val="Titolo7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4122</Words>
  <Characters>23501</Characters>
  <Application>Microsoft Office Word</Application>
  <DocSecurity>0</DocSecurity>
  <Lines>195</Lines>
  <Paragraphs>55</Paragraphs>
  <ScaleCrop>false</ScaleCrop>
  <Company/>
  <LinksUpToDate>false</LinksUpToDate>
  <CharactersWithSpaces>27568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Lidia1</cp:lastModifiedBy>
  <cp:revision>2</cp:revision>
  <dcterms:created xsi:type="dcterms:W3CDTF">2017-02-07T12:08:00Z</dcterms:created>
  <dcterms:modified xsi:type="dcterms:W3CDTF">2017-02-07T12:08:00Z</dcterms:modified>
</cp:coreProperties>
</file>