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4"/>
        <w:gridCol w:w="4832"/>
        <w:gridCol w:w="2436"/>
      </w:tblGrid>
      <w:tr w:rsidR="00020580" w:rsidTr="00E71582">
        <w:tc>
          <w:tcPr>
            <w:tcW w:w="2518" w:type="dxa"/>
            <w:vAlign w:val="center"/>
          </w:tcPr>
          <w:p w:rsidR="00020580" w:rsidRDefault="00020580" w:rsidP="00E71582">
            <w:pPr>
              <w:spacing w:after="67" w:line="50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222222"/>
                <w:sz w:val="32"/>
                <w:szCs w:val="35"/>
                <w:lang w:eastAsia="en-GB"/>
              </w:rPr>
            </w:pPr>
          </w:p>
        </w:tc>
        <w:tc>
          <w:tcPr>
            <w:tcW w:w="5610" w:type="dxa"/>
            <w:vAlign w:val="center"/>
          </w:tcPr>
          <w:p w:rsidR="00020580" w:rsidRPr="00395EB5" w:rsidRDefault="00020580" w:rsidP="00020580">
            <w:pPr>
              <w:spacing w:after="67" w:line="502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color w:val="222222"/>
                <w:sz w:val="32"/>
                <w:szCs w:val="35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40"/>
                <w:szCs w:val="35"/>
                <w:lang w:eastAsia="en-GB"/>
              </w:rPr>
              <w:t>Basic Fire Safety Awareness Training</w:t>
            </w:r>
          </w:p>
        </w:tc>
        <w:tc>
          <w:tcPr>
            <w:tcW w:w="2436" w:type="dxa"/>
            <w:vAlign w:val="center"/>
          </w:tcPr>
          <w:p w:rsidR="00020580" w:rsidRDefault="00020580" w:rsidP="00E71582">
            <w:pPr>
              <w:spacing w:after="67" w:line="50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222222"/>
                <w:sz w:val="32"/>
                <w:szCs w:val="35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32"/>
                <w:szCs w:val="35"/>
                <w:lang w:eastAsia="en-GB"/>
              </w:rPr>
              <w:drawing>
                <wp:inline distT="0" distB="0" distL="0" distR="0">
                  <wp:extent cx="1383556" cy="1244010"/>
                  <wp:effectExtent l="19050" t="0" r="7094" b="0"/>
                  <wp:docPr id="1" name="Picture 1" descr="C:\Users\Ken Williams\Desktop\FL logo RGB 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 Williams\Desktop\FL logo RGB 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53" cy="1245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BD7" w:rsidRDefault="00E12BD7"/>
    <w:p w:rsidR="00020580" w:rsidRDefault="00020580"/>
    <w:p w:rsidR="00020580" w:rsidRDefault="00020580" w:rsidP="00020580">
      <w:pPr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32"/>
          <w:szCs w:val="35"/>
          <w:lang w:eastAsia="en-GB"/>
        </w:rPr>
        <w:t>Course overview:</w:t>
      </w:r>
    </w:p>
    <w:p w:rsidR="00020580" w:rsidRDefault="00020580"/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This 90 minute training session is designed to give the participant knowledge and confidence in dealing with fire safety.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It covers the following content:</w:t>
      </w:r>
    </w:p>
    <w:p w:rsidR="00020580" w:rsidRDefault="00D65EED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3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635</wp:posOffset>
            </wp:positionV>
            <wp:extent cx="2857500" cy="1619250"/>
            <wp:effectExtent l="19050" t="0" r="0" b="0"/>
            <wp:wrapTight wrapText="bothSides">
              <wp:wrapPolygon edited="0">
                <wp:start x="-144" y="0"/>
                <wp:lineTo x="-144" y="21346"/>
                <wp:lineTo x="21600" y="21346"/>
                <wp:lineTo x="21600" y="0"/>
                <wp:lineTo x="-144" y="0"/>
              </wp:wrapPolygon>
            </wp:wrapTight>
            <wp:docPr id="2" name="Picture 1" descr="C:\Users\Dell\Desktop\images\Home_sub1-300x17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s\Home_sub1-300x170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4D9" w:rsidRDefault="00020580" w:rsidP="00020580">
      <w:pPr>
        <w:pStyle w:val="ListParagraph"/>
        <w:numPr>
          <w:ilvl w:val="0"/>
          <w:numId w:val="1"/>
        </w:num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 w:rsidRPr="008404D9">
        <w:rPr>
          <w:rFonts w:ascii="Arial" w:eastAsia="Times New Roman" w:hAnsi="Arial" w:cs="Arial"/>
          <w:color w:val="222222"/>
          <w:sz w:val="24"/>
          <w:szCs w:val="35"/>
          <w:lang w:eastAsia="en-GB"/>
        </w:rPr>
        <w:t>Common causes of fire</w:t>
      </w:r>
    </w:p>
    <w:p w:rsidR="008404D9" w:rsidRDefault="00020580" w:rsidP="00020580">
      <w:pPr>
        <w:pStyle w:val="ListParagraph"/>
        <w:numPr>
          <w:ilvl w:val="0"/>
          <w:numId w:val="1"/>
        </w:num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 w:rsidRPr="008404D9">
        <w:rPr>
          <w:rFonts w:ascii="Arial" w:eastAsia="Times New Roman" w:hAnsi="Arial" w:cs="Arial"/>
          <w:color w:val="222222"/>
          <w:sz w:val="24"/>
          <w:szCs w:val="35"/>
          <w:lang w:eastAsia="en-GB"/>
        </w:rPr>
        <w:t>How fire starts and spreads</w:t>
      </w:r>
    </w:p>
    <w:p w:rsidR="008404D9" w:rsidRDefault="00020580" w:rsidP="00020580">
      <w:pPr>
        <w:pStyle w:val="ListParagraph"/>
        <w:numPr>
          <w:ilvl w:val="0"/>
          <w:numId w:val="1"/>
        </w:num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 w:rsidRPr="008404D9">
        <w:rPr>
          <w:rFonts w:ascii="Arial" w:eastAsia="Times New Roman" w:hAnsi="Arial" w:cs="Arial"/>
          <w:color w:val="222222"/>
          <w:sz w:val="24"/>
          <w:szCs w:val="35"/>
          <w:lang w:eastAsia="en-GB"/>
        </w:rPr>
        <w:t>Fire safety legislation</w:t>
      </w:r>
    </w:p>
    <w:p w:rsidR="008404D9" w:rsidRDefault="00020580" w:rsidP="00020580">
      <w:pPr>
        <w:pStyle w:val="ListParagraph"/>
        <w:numPr>
          <w:ilvl w:val="0"/>
          <w:numId w:val="1"/>
        </w:num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 w:rsidRPr="008404D9">
        <w:rPr>
          <w:rFonts w:ascii="Arial" w:eastAsia="Times New Roman" w:hAnsi="Arial" w:cs="Arial"/>
          <w:color w:val="222222"/>
          <w:sz w:val="24"/>
          <w:szCs w:val="35"/>
          <w:lang w:eastAsia="en-GB"/>
        </w:rPr>
        <w:t>Spotting hazards and protecting against fire</w:t>
      </w:r>
    </w:p>
    <w:p w:rsidR="008404D9" w:rsidRDefault="00020580" w:rsidP="00020580">
      <w:pPr>
        <w:pStyle w:val="ListParagraph"/>
        <w:numPr>
          <w:ilvl w:val="0"/>
          <w:numId w:val="1"/>
        </w:num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 w:rsidRPr="008404D9">
        <w:rPr>
          <w:rFonts w:ascii="Arial" w:eastAsia="Times New Roman" w:hAnsi="Arial" w:cs="Arial"/>
          <w:color w:val="222222"/>
          <w:sz w:val="24"/>
          <w:szCs w:val="35"/>
          <w:lang w:eastAsia="en-GB"/>
        </w:rPr>
        <w:t>Selection and use of fire extinguishers</w:t>
      </w:r>
    </w:p>
    <w:p w:rsidR="00020580" w:rsidRPr="008404D9" w:rsidRDefault="00020580" w:rsidP="00020580">
      <w:pPr>
        <w:pStyle w:val="ListParagraph"/>
        <w:numPr>
          <w:ilvl w:val="0"/>
          <w:numId w:val="1"/>
        </w:num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 w:rsidRPr="008404D9">
        <w:rPr>
          <w:rFonts w:ascii="Arial" w:eastAsia="Times New Roman" w:hAnsi="Arial" w:cs="Arial"/>
          <w:color w:val="222222"/>
          <w:sz w:val="24"/>
          <w:szCs w:val="35"/>
          <w:lang w:eastAsia="en-GB"/>
        </w:rPr>
        <w:t>What to do in the event of a fire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 xml:space="preserve">   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The training is provided within your premises and combines the use of PowerPoint presentations and professionally</w:t>
      </w:r>
      <w:r w:rsidR="0042225E">
        <w:rPr>
          <w:rFonts w:ascii="Arial" w:eastAsia="Times New Roman" w:hAnsi="Arial" w:cs="Arial"/>
          <w:color w:val="222222"/>
          <w:sz w:val="24"/>
          <w:szCs w:val="35"/>
          <w:lang w:eastAsia="en-GB"/>
        </w:rPr>
        <w:t xml:space="preserve"> produced DVDs to train partici</w:t>
      </w: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pants. Due to environmental constraints no live fire fighting is provided within the session however, students will have the opportunity to operate both CO2 and water extinguishers during the course.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Pr="000F55F5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Students attending the course will be provided with a certificate of attendance and course notes. It is recommended that students undertake refresher training every 3 years following this course.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35"/>
          <w:lang w:eastAsia="en-GB"/>
        </w:rPr>
        <w:t>Please note that there is a limit of 14 students applied to this course.</w:t>
      </w: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Pr="000F55F5" w:rsidRDefault="00020580" w:rsidP="00020580">
      <w:pPr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24"/>
          <w:szCs w:val="35"/>
          <w:lang w:eastAsia="en-GB"/>
        </w:rPr>
      </w:pPr>
    </w:p>
    <w:p w:rsidR="00020580" w:rsidRDefault="00020580" w:rsidP="000205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regardi</w:t>
      </w:r>
      <w:r w:rsidR="00B318EB">
        <w:rPr>
          <w:rFonts w:ascii="Arial" w:hAnsi="Arial" w:cs="Arial"/>
          <w:sz w:val="24"/>
          <w:szCs w:val="24"/>
        </w:rPr>
        <w:t xml:space="preserve">ng fire safety training, </w:t>
      </w:r>
      <w:r>
        <w:rPr>
          <w:rFonts w:ascii="Arial" w:hAnsi="Arial" w:cs="Arial"/>
          <w:sz w:val="24"/>
          <w:szCs w:val="24"/>
        </w:rPr>
        <w:t>contact our main office at:</w:t>
      </w:r>
    </w:p>
    <w:p w:rsidR="00020580" w:rsidRDefault="00020580" w:rsidP="000205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Link Ltd, 29 </w:t>
      </w:r>
      <w:proofErr w:type="spellStart"/>
      <w:r>
        <w:rPr>
          <w:rFonts w:ascii="Arial" w:hAnsi="Arial" w:cs="Arial"/>
          <w:sz w:val="24"/>
          <w:szCs w:val="24"/>
        </w:rPr>
        <w:t>Daniell</w:t>
      </w:r>
      <w:proofErr w:type="spellEnd"/>
      <w:r>
        <w:rPr>
          <w:rFonts w:ascii="Arial" w:hAnsi="Arial" w:cs="Arial"/>
          <w:sz w:val="24"/>
          <w:szCs w:val="24"/>
        </w:rPr>
        <w:t xml:space="preserve"> Crest, Warminster, Wiltshire BA12 8NZ</w:t>
      </w:r>
    </w:p>
    <w:p w:rsidR="00020580" w:rsidRDefault="00020580" w:rsidP="000205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 0844 335 1337      F:  01985 219772     E:  info@firelinkltd.co.uk</w:t>
      </w:r>
    </w:p>
    <w:p w:rsidR="00020580" w:rsidRDefault="00020580" w:rsidP="00020580">
      <w:pPr>
        <w:jc w:val="both"/>
        <w:rPr>
          <w:rFonts w:ascii="Arial" w:hAnsi="Arial" w:cs="Arial"/>
          <w:b/>
          <w:sz w:val="24"/>
          <w:szCs w:val="24"/>
        </w:rPr>
      </w:pPr>
    </w:p>
    <w:p w:rsidR="00020580" w:rsidRDefault="00020580" w:rsidP="00020580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Fire Link Fire and Safety Services is a trading name of Fire Link Ltd</w:t>
      </w:r>
    </w:p>
    <w:p w:rsidR="00020580" w:rsidRDefault="00020580"/>
    <w:sectPr w:rsidR="00020580" w:rsidSect="00E1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0009"/>
    <w:multiLevelType w:val="hybridMultilevel"/>
    <w:tmpl w:val="19F4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580"/>
    <w:rsid w:val="00020580"/>
    <w:rsid w:val="0004135C"/>
    <w:rsid w:val="00384ECD"/>
    <w:rsid w:val="0042225E"/>
    <w:rsid w:val="008404D9"/>
    <w:rsid w:val="00B318EB"/>
    <w:rsid w:val="00D25E83"/>
    <w:rsid w:val="00D65EED"/>
    <w:rsid w:val="00E1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2016-10-24T10:35:00Z</dcterms:created>
  <dcterms:modified xsi:type="dcterms:W3CDTF">2016-10-24T10:35:00Z</dcterms:modified>
</cp:coreProperties>
</file>