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63A6" w:rsidRDefault="005B6FB2" w:rsidP="00F23E44">
      <w:pPr>
        <w:jc w:val="center"/>
        <w:rPr>
          <w:rFonts w:ascii="Arial" w:hAnsi="Arial"/>
          <w:b/>
          <w:sz w:val="40"/>
          <w:szCs w:val="40"/>
          <w:lang w:val="it-IT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95250</wp:posOffset>
            </wp:positionV>
            <wp:extent cx="1981200" cy="1200150"/>
            <wp:effectExtent l="0" t="0" r="0" b="0"/>
            <wp:wrapSquare wrapText="bothSides"/>
            <wp:docPr id="3" name="Picture 3" descr="C:\Users\surgery1\Google Drive\FOURWAYS\website lo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rgery1\Google Drive\FOURWAYS\website logo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49" b="6849"/>
                    <a:stretch/>
                  </pic:blipFill>
                  <pic:spPr bwMode="auto">
                    <a:xfrm>
                      <a:off x="0" y="0"/>
                      <a:ext cx="19812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23E44" w:rsidRPr="008038B2" w:rsidRDefault="004963A6" w:rsidP="004963A6">
      <w:pPr>
        <w:ind w:right="510"/>
        <w:jc w:val="center"/>
        <w:rPr>
          <w:rFonts w:ascii="Arial" w:hAnsi="Arial"/>
          <w:b/>
          <w:sz w:val="40"/>
          <w:szCs w:val="40"/>
          <w:lang w:val="it-IT"/>
        </w:rPr>
      </w:pPr>
      <w:r>
        <w:rPr>
          <w:rFonts w:ascii="Arial" w:hAnsi="Arial"/>
          <w:b/>
          <w:sz w:val="40"/>
          <w:szCs w:val="40"/>
          <w:lang w:val="it-IT"/>
        </w:rPr>
        <w:t xml:space="preserve">TREATMENT OPTIONS </w:t>
      </w:r>
      <w:r w:rsidR="008038B2" w:rsidRPr="008038B2">
        <w:rPr>
          <w:rFonts w:ascii="Arial" w:hAnsi="Arial"/>
          <w:b/>
          <w:sz w:val="40"/>
          <w:szCs w:val="40"/>
          <w:lang w:val="it-IT"/>
        </w:rPr>
        <w:t>FOR BRACES</w:t>
      </w:r>
    </w:p>
    <w:p w:rsidR="00F23E44" w:rsidRDefault="00F23E44" w:rsidP="00F23E44">
      <w:pPr>
        <w:jc w:val="center"/>
        <w:rPr>
          <w:rFonts w:ascii="Arial" w:hAnsi="Arial"/>
          <w:b/>
          <w:sz w:val="12"/>
          <w:szCs w:val="12"/>
          <w:u w:val="single"/>
          <w:lang w:val="it-IT"/>
        </w:rPr>
      </w:pPr>
    </w:p>
    <w:p w:rsidR="00CE4591" w:rsidRDefault="00CE4591" w:rsidP="00F23E44">
      <w:pPr>
        <w:jc w:val="center"/>
        <w:rPr>
          <w:rFonts w:ascii="Arial" w:hAnsi="Arial"/>
          <w:b/>
          <w:sz w:val="12"/>
          <w:szCs w:val="12"/>
          <w:u w:val="single"/>
          <w:lang w:val="it-IT"/>
        </w:rPr>
      </w:pPr>
    </w:p>
    <w:p w:rsidR="004963A6" w:rsidRPr="00F23E44" w:rsidRDefault="004963A6" w:rsidP="004963A6">
      <w:pPr>
        <w:rPr>
          <w:rFonts w:ascii="Arial" w:hAnsi="Arial"/>
          <w:b/>
          <w:sz w:val="12"/>
          <w:szCs w:val="12"/>
          <w:u w:val="single"/>
          <w:lang w:val="it-IT"/>
        </w:rPr>
      </w:pPr>
    </w:p>
    <w:p w:rsidR="00F23E44" w:rsidRPr="00CE4591" w:rsidRDefault="00F23E44" w:rsidP="00CE632A">
      <w:pPr>
        <w:ind w:left="360"/>
        <w:rPr>
          <w:i/>
        </w:rPr>
      </w:pPr>
      <w:r w:rsidRPr="00CE4591">
        <w:rPr>
          <w:rFonts w:ascii="Arial" w:hAnsi="Arial"/>
          <w:b/>
          <w:i/>
          <w:sz w:val="32"/>
          <w:szCs w:val="24"/>
          <w:lang w:val="it-IT"/>
        </w:rPr>
        <w:t xml:space="preserve">Invisible </w:t>
      </w:r>
      <w:r w:rsidR="00D23077" w:rsidRPr="00CE4591">
        <w:rPr>
          <w:rFonts w:ascii="Arial" w:hAnsi="Arial"/>
          <w:b/>
          <w:i/>
          <w:sz w:val="32"/>
          <w:szCs w:val="24"/>
          <w:lang w:val="it-IT"/>
        </w:rPr>
        <w:t>L</w:t>
      </w:r>
      <w:r w:rsidR="000B44DF" w:rsidRPr="00CE4591">
        <w:rPr>
          <w:rFonts w:ascii="Arial" w:hAnsi="Arial"/>
          <w:b/>
          <w:i/>
          <w:sz w:val="32"/>
          <w:szCs w:val="24"/>
          <w:lang w:val="it-IT"/>
        </w:rPr>
        <w:t>ingual</w:t>
      </w:r>
      <w:r w:rsidR="00D23077" w:rsidRPr="00CE4591">
        <w:rPr>
          <w:rFonts w:ascii="Arial" w:hAnsi="Arial"/>
          <w:b/>
          <w:i/>
          <w:sz w:val="32"/>
          <w:szCs w:val="24"/>
        </w:rPr>
        <w:t xml:space="preserve"> </w:t>
      </w:r>
      <w:r w:rsidRPr="00CE4591">
        <w:rPr>
          <w:rFonts w:ascii="Arial" w:hAnsi="Arial"/>
          <w:b/>
          <w:i/>
          <w:sz w:val="32"/>
          <w:szCs w:val="24"/>
        </w:rPr>
        <w:t>B</w:t>
      </w:r>
      <w:r w:rsidR="00D23077" w:rsidRPr="00CE4591">
        <w:rPr>
          <w:rFonts w:ascii="Arial" w:hAnsi="Arial"/>
          <w:b/>
          <w:i/>
          <w:sz w:val="32"/>
          <w:szCs w:val="24"/>
        </w:rPr>
        <w:t>races</w:t>
      </w:r>
      <w:r w:rsidRPr="00CE4591">
        <w:rPr>
          <w:rFonts w:ascii="Arial" w:hAnsi="Arial"/>
          <w:b/>
          <w:i/>
          <w:sz w:val="32"/>
          <w:szCs w:val="24"/>
        </w:rPr>
        <w:t>:-</w:t>
      </w:r>
      <w:r w:rsidRPr="00CE4591">
        <w:rPr>
          <w:i/>
          <w:sz w:val="32"/>
          <w:szCs w:val="24"/>
        </w:rPr>
        <w:t xml:space="preserve"> </w:t>
      </w:r>
      <w:r w:rsidR="008D23F5">
        <w:rPr>
          <w:i/>
          <w:sz w:val="32"/>
          <w:szCs w:val="24"/>
        </w:rPr>
        <w:t xml:space="preserve">from </w:t>
      </w:r>
      <w:r w:rsidR="000D290B">
        <w:rPr>
          <w:i/>
          <w:sz w:val="28"/>
        </w:rPr>
        <w:t>£</w:t>
      </w:r>
      <w:r w:rsidR="008D23F5">
        <w:rPr>
          <w:i/>
          <w:sz w:val="28"/>
        </w:rPr>
        <w:t>1950</w:t>
      </w:r>
    </w:p>
    <w:p w:rsidR="000B44DF" w:rsidRPr="00F103B8" w:rsidRDefault="00F23E44" w:rsidP="00CE632A">
      <w:pPr>
        <w:pStyle w:val="BodyA"/>
        <w:numPr>
          <w:ilvl w:val="0"/>
          <w:numId w:val="2"/>
        </w:numPr>
        <w:rPr>
          <w:rFonts w:ascii="Arial" w:eastAsia="Arial" w:hAnsi="Arial" w:cs="Arial"/>
          <w:i/>
          <w:iCs/>
        </w:rPr>
      </w:pPr>
      <w:r>
        <w:rPr>
          <w:rFonts w:ascii="Arial" w:hAnsi="Arial"/>
        </w:rPr>
        <w:t>T</w:t>
      </w:r>
      <w:r w:rsidR="000B44DF">
        <w:rPr>
          <w:rFonts w:ascii="Arial" w:hAnsi="Arial"/>
        </w:rPr>
        <w:t xml:space="preserve">hese are braces that are attached to the inside/back of your teeth and are therefore </w:t>
      </w:r>
      <w:r w:rsidR="000B44DF" w:rsidRPr="00D23077">
        <w:rPr>
          <w:rFonts w:ascii="Arial" w:hAnsi="Arial"/>
          <w:i/>
        </w:rPr>
        <w:t>completely invisible</w:t>
      </w:r>
      <w:r w:rsidR="000B44DF">
        <w:rPr>
          <w:rFonts w:ascii="Arial" w:hAnsi="Arial"/>
        </w:rPr>
        <w:t xml:space="preserve"> to others.</w:t>
      </w:r>
    </w:p>
    <w:p w:rsidR="00F103B8" w:rsidRPr="00C9553D" w:rsidRDefault="00F103B8" w:rsidP="00CE632A">
      <w:pPr>
        <w:pStyle w:val="BodyA"/>
        <w:ind w:left="720"/>
        <w:rPr>
          <w:rFonts w:ascii="Arial" w:eastAsia="Arial" w:hAnsi="Arial" w:cs="Arial"/>
          <w:i/>
          <w:iCs/>
        </w:rPr>
      </w:pPr>
    </w:p>
    <w:p w:rsidR="00CE632A" w:rsidRPr="00CE632A" w:rsidRDefault="00C9553D" w:rsidP="00CE632A">
      <w:pPr>
        <w:pStyle w:val="BodyA"/>
        <w:numPr>
          <w:ilvl w:val="0"/>
          <w:numId w:val="2"/>
        </w:numPr>
        <w:rPr>
          <w:rFonts w:ascii="Arial" w:eastAsia="Arial" w:hAnsi="Arial" w:cs="Arial"/>
        </w:rPr>
      </w:pPr>
      <w:r w:rsidRPr="00C9553D">
        <w:rPr>
          <w:rFonts w:ascii="Arial" w:eastAsia="Arial" w:hAnsi="Arial" w:cs="Arial"/>
          <w:iCs/>
        </w:rPr>
        <w:t xml:space="preserve">Work </w:t>
      </w:r>
      <w:r>
        <w:rPr>
          <w:rFonts w:ascii="Arial" w:eastAsia="Arial" w:hAnsi="Arial" w:cs="Arial"/>
          <w:iCs/>
        </w:rPr>
        <w:t>similar to conventional braces</w:t>
      </w:r>
    </w:p>
    <w:p w:rsidR="00CE632A" w:rsidRPr="000D290B" w:rsidRDefault="00CE632A" w:rsidP="00CE632A">
      <w:pPr>
        <w:pStyle w:val="ListParagraph"/>
        <w:rPr>
          <w:rFonts w:ascii="Arial" w:eastAsia="Arial" w:hAnsi="Arial" w:cs="Arial"/>
          <w:sz w:val="12"/>
        </w:rPr>
      </w:pPr>
    </w:p>
    <w:p w:rsidR="00C9553D" w:rsidRPr="00CE632A" w:rsidRDefault="00CE632A" w:rsidP="00CE632A">
      <w:pPr>
        <w:pStyle w:val="BodyA"/>
        <w:numPr>
          <w:ilvl w:val="0"/>
          <w:numId w:val="2"/>
        </w:numPr>
        <w:rPr>
          <w:rFonts w:ascii="Arial" w:eastAsia="Arial" w:hAnsi="Arial" w:cs="Arial"/>
        </w:rPr>
      </w:pPr>
      <w:r w:rsidRPr="00CE632A">
        <w:rPr>
          <w:rFonts w:ascii="Arial" w:eastAsia="Arial" w:hAnsi="Arial" w:cs="Arial"/>
        </w:rPr>
        <w:t xml:space="preserve">Can </w:t>
      </w:r>
      <w:r>
        <w:rPr>
          <w:rFonts w:ascii="Arial" w:eastAsia="Arial" w:hAnsi="Arial" w:cs="Arial"/>
        </w:rPr>
        <w:t xml:space="preserve">be used </w:t>
      </w:r>
      <w:r>
        <w:rPr>
          <w:rFonts w:ascii="Arial" w:hAnsi="Arial" w:cs="Arial"/>
          <w:color w:val="3D3935"/>
          <w:spacing w:val="8"/>
          <w:shd w:val="clear" w:color="auto" w:fill="FFFFFF"/>
        </w:rPr>
        <w:t>to treat mild to moderate teeth straightening issues.</w:t>
      </w:r>
    </w:p>
    <w:p w:rsidR="00F103B8" w:rsidRDefault="00F103B8" w:rsidP="00F103B8">
      <w:pPr>
        <w:ind w:left="360"/>
        <w:jc w:val="center"/>
        <w:rPr>
          <w:noProof/>
          <w:lang w:eastAsia="en-GB"/>
        </w:rPr>
      </w:pPr>
    </w:p>
    <w:p w:rsidR="0015632B" w:rsidRDefault="00F103B8" w:rsidP="00F103B8">
      <w:pPr>
        <w:ind w:left="360"/>
        <w:jc w:val="center"/>
      </w:pPr>
      <w:r>
        <w:rPr>
          <w:noProof/>
          <w:lang w:eastAsia="en-GB"/>
        </w:rPr>
        <w:drawing>
          <wp:inline distT="0" distB="0" distL="0" distR="0">
            <wp:extent cx="4171950" cy="1956755"/>
            <wp:effectExtent l="0" t="0" r="0" b="5715"/>
            <wp:docPr id="13" name="Picture 13" descr="C:\Users\surgery1\Google Drive\DENTISTRY PHOTOS\Suzanne O'Neill ORTHO\IMG_1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rgery1\Google Drive\DENTISTRY PHOTOS\Suzanne O'Neill ORTHO\IMG_14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0" t="15960" b="17955"/>
                    <a:stretch/>
                  </pic:blipFill>
                  <pic:spPr bwMode="auto">
                    <a:xfrm>
                      <a:off x="0" y="0"/>
                      <a:ext cx="4173780" cy="1957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4591" w:rsidRDefault="00CE4591" w:rsidP="00F103B8">
      <w:pPr>
        <w:ind w:left="360"/>
        <w:jc w:val="center"/>
      </w:pPr>
    </w:p>
    <w:p w:rsidR="001E6681" w:rsidRDefault="001E6681" w:rsidP="001E6681">
      <w:pPr>
        <w:jc w:val="center"/>
      </w:pPr>
      <w:r>
        <w:rPr>
          <w:noProof/>
          <w:lang w:eastAsia="en-GB"/>
        </w:rPr>
        <w:drawing>
          <wp:inline distT="0" distB="0" distL="0" distR="0" wp14:anchorId="2E263599" wp14:editId="0AE2EC40">
            <wp:extent cx="2265927" cy="1924050"/>
            <wp:effectExtent l="0" t="0" r="1270" b="0"/>
            <wp:docPr id="2" name="Picture 2" descr="C:\Users\surgery1\Google Drive\DENTISTRY PHOTOS\aaaORTHO OPTIONS\Lingual\IMG_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rgery1\Google Drive\DENTISTRY PHOTOS\aaaORTHO OPTIONS\Lingual\IMG_06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07" r="11914"/>
                    <a:stretch/>
                  </pic:blipFill>
                  <pic:spPr bwMode="auto">
                    <a:xfrm>
                      <a:off x="0" y="0"/>
                      <a:ext cx="2279829" cy="1935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2287239" cy="1933575"/>
            <wp:effectExtent l="0" t="0" r="0" b="0"/>
            <wp:docPr id="1" name="Picture 1" descr="C:\Users\surgery1\Google Drive\DENTISTRY PHOTOS\aaaORTHO OPTIONS\Lingual\IMG_1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rgery1\Google Drive\DENTISTRY PHOTOS\aaaORTHO OPTIONS\Lingual\IMG_11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8" r="13637"/>
                    <a:stretch/>
                  </pic:blipFill>
                  <pic:spPr bwMode="auto">
                    <a:xfrm>
                      <a:off x="0" y="0"/>
                      <a:ext cx="2320758" cy="1961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44DF" w:rsidRDefault="000B44DF" w:rsidP="000B44DF">
      <w:pPr>
        <w:pStyle w:val="BodyA"/>
        <w:ind w:left="720"/>
        <w:jc w:val="both"/>
        <w:rPr>
          <w:rFonts w:ascii="Arial" w:eastAsia="Arial" w:hAnsi="Arial" w:cs="Arial"/>
          <w:i/>
          <w:iCs/>
        </w:rPr>
      </w:pPr>
    </w:p>
    <w:p w:rsidR="00CE4591" w:rsidRDefault="00CE4591" w:rsidP="000B44DF">
      <w:pPr>
        <w:pStyle w:val="BodyA"/>
        <w:ind w:left="720"/>
        <w:jc w:val="both"/>
        <w:rPr>
          <w:rFonts w:ascii="Arial" w:eastAsia="Arial" w:hAnsi="Arial" w:cs="Arial"/>
          <w:i/>
          <w:iCs/>
        </w:rPr>
      </w:pPr>
    </w:p>
    <w:p w:rsidR="00CE632A" w:rsidRDefault="00CE632A" w:rsidP="000B44DF">
      <w:pPr>
        <w:pStyle w:val="BodyA"/>
        <w:ind w:left="720"/>
        <w:jc w:val="both"/>
        <w:rPr>
          <w:rFonts w:ascii="Arial" w:eastAsia="Arial" w:hAnsi="Arial" w:cs="Arial"/>
          <w:i/>
          <w:iCs/>
        </w:rPr>
      </w:pPr>
    </w:p>
    <w:p w:rsidR="00CE4591" w:rsidRDefault="00CE4591" w:rsidP="000B44DF">
      <w:pPr>
        <w:pStyle w:val="BodyA"/>
        <w:ind w:left="720"/>
        <w:jc w:val="both"/>
        <w:rPr>
          <w:rFonts w:ascii="Arial" w:eastAsia="Arial" w:hAnsi="Arial" w:cs="Arial"/>
          <w:i/>
          <w:iCs/>
        </w:rPr>
      </w:pPr>
    </w:p>
    <w:p w:rsidR="00CE4591" w:rsidRDefault="00CE4591" w:rsidP="000B44DF">
      <w:pPr>
        <w:pStyle w:val="BodyA"/>
        <w:ind w:left="720"/>
        <w:jc w:val="both"/>
        <w:rPr>
          <w:rFonts w:ascii="Arial" w:eastAsia="Arial" w:hAnsi="Arial" w:cs="Arial"/>
          <w:i/>
          <w:iCs/>
        </w:rPr>
      </w:pPr>
    </w:p>
    <w:p w:rsidR="005B6FB2" w:rsidRPr="005B6FB2" w:rsidRDefault="000B44DF" w:rsidP="000D290B">
      <w:pPr>
        <w:pStyle w:val="BodyA"/>
        <w:ind w:firstLine="360"/>
        <w:rPr>
          <w:rFonts w:asciiTheme="minorHAnsi" w:hAnsiTheme="minorHAnsi"/>
          <w:i/>
          <w:sz w:val="22"/>
        </w:rPr>
      </w:pPr>
      <w:r w:rsidRPr="005B6FB2">
        <w:rPr>
          <w:rFonts w:ascii="Arial" w:hAnsi="Arial" w:cs="Arial"/>
          <w:b/>
          <w:i/>
          <w:sz w:val="32"/>
        </w:rPr>
        <w:lastRenderedPageBreak/>
        <w:t xml:space="preserve">Clear </w:t>
      </w:r>
      <w:r w:rsidR="00D23077" w:rsidRPr="005B6FB2">
        <w:rPr>
          <w:rFonts w:ascii="Arial" w:hAnsi="Arial" w:cs="Arial"/>
          <w:b/>
          <w:i/>
          <w:sz w:val="32"/>
        </w:rPr>
        <w:t xml:space="preserve">Ceramic </w:t>
      </w:r>
      <w:r w:rsidR="00F23E44" w:rsidRPr="005B6FB2">
        <w:rPr>
          <w:rFonts w:ascii="Arial" w:hAnsi="Arial" w:cs="Arial"/>
          <w:b/>
          <w:i/>
          <w:sz w:val="32"/>
        </w:rPr>
        <w:t>B</w:t>
      </w:r>
      <w:r w:rsidR="00D23077" w:rsidRPr="005B6FB2">
        <w:rPr>
          <w:rFonts w:ascii="Arial" w:hAnsi="Arial" w:cs="Arial"/>
          <w:b/>
          <w:i/>
          <w:sz w:val="32"/>
        </w:rPr>
        <w:t>races</w:t>
      </w:r>
      <w:r w:rsidR="00F23E44" w:rsidRPr="005B6FB2">
        <w:rPr>
          <w:rFonts w:ascii="Arial" w:hAnsi="Arial" w:cs="Arial"/>
          <w:b/>
          <w:i/>
          <w:sz w:val="32"/>
        </w:rPr>
        <w:t>:-</w:t>
      </w:r>
      <w:r w:rsidR="00F23E44" w:rsidRPr="005B6FB2">
        <w:rPr>
          <w:rFonts w:asciiTheme="minorHAnsi" w:hAnsiTheme="minorHAnsi"/>
          <w:b/>
          <w:i/>
          <w:sz w:val="32"/>
        </w:rPr>
        <w:t xml:space="preserve"> </w:t>
      </w:r>
      <w:r w:rsidR="008D23F5">
        <w:rPr>
          <w:rFonts w:asciiTheme="minorHAnsi" w:hAnsiTheme="minorHAnsi"/>
          <w:i/>
          <w:sz w:val="28"/>
        </w:rPr>
        <w:t>from £1250</w:t>
      </w:r>
    </w:p>
    <w:p w:rsidR="00F23E44" w:rsidRPr="005B6FB2" w:rsidRDefault="00F23E44" w:rsidP="00CE4591">
      <w:pPr>
        <w:pStyle w:val="BodyA"/>
        <w:ind w:firstLine="360"/>
        <w:rPr>
          <w:rFonts w:asciiTheme="majorHAnsi" w:eastAsia="Arial" w:hAnsiTheme="majorHAnsi" w:cs="Arial"/>
          <w:sz w:val="12"/>
          <w:szCs w:val="12"/>
        </w:rPr>
      </w:pPr>
    </w:p>
    <w:p w:rsidR="000B44DF" w:rsidRPr="00CE4591" w:rsidRDefault="006F3A7B" w:rsidP="00CE4591">
      <w:pPr>
        <w:pStyle w:val="BodyA"/>
        <w:numPr>
          <w:ilvl w:val="0"/>
          <w:numId w:val="2"/>
        </w:numPr>
        <w:rPr>
          <w:rFonts w:ascii="Arial" w:eastAsia="Arial" w:hAnsi="Arial" w:cs="Arial"/>
        </w:rPr>
      </w:pPr>
      <w:r>
        <w:rPr>
          <w:rFonts w:ascii="Arial" w:hAnsi="Arial"/>
        </w:rPr>
        <w:t>B</w:t>
      </w:r>
      <w:r w:rsidR="000B44DF">
        <w:rPr>
          <w:rFonts w:ascii="Arial" w:hAnsi="Arial"/>
        </w:rPr>
        <w:t xml:space="preserve">races attached to the front of your teeth, but </w:t>
      </w:r>
      <w:r>
        <w:rPr>
          <w:rFonts w:ascii="Arial" w:hAnsi="Arial"/>
        </w:rPr>
        <w:t>white/</w:t>
      </w:r>
      <w:r w:rsidR="000B44DF">
        <w:rPr>
          <w:rFonts w:ascii="Arial" w:hAnsi="Arial"/>
        </w:rPr>
        <w:t xml:space="preserve">tooth-coloured so very </w:t>
      </w:r>
      <w:r w:rsidR="000B44DF" w:rsidRPr="00D23077">
        <w:rPr>
          <w:rFonts w:ascii="Arial" w:hAnsi="Arial"/>
          <w:i/>
        </w:rPr>
        <w:t>discrete</w:t>
      </w:r>
      <w:r w:rsidR="000B44DF">
        <w:rPr>
          <w:rFonts w:ascii="Arial" w:hAnsi="Arial"/>
        </w:rPr>
        <w:t>.</w:t>
      </w:r>
    </w:p>
    <w:p w:rsidR="00CE4591" w:rsidRDefault="00CE4591" w:rsidP="00CE4591">
      <w:pPr>
        <w:pStyle w:val="BodyA"/>
        <w:ind w:left="720"/>
        <w:rPr>
          <w:rFonts w:ascii="Arial" w:eastAsia="Arial" w:hAnsi="Arial" w:cs="Arial"/>
        </w:rPr>
      </w:pPr>
    </w:p>
    <w:p w:rsidR="0015632B" w:rsidRDefault="000B44DF" w:rsidP="00CE4591">
      <w:pPr>
        <w:pStyle w:val="BodyA"/>
        <w:numPr>
          <w:ilvl w:val="0"/>
          <w:numId w:val="2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Work same way as conventional braces, </w:t>
      </w:r>
      <w:r w:rsidR="00C9553D">
        <w:rPr>
          <w:rFonts w:ascii="Arial" w:eastAsia="Arial" w:hAnsi="Arial" w:cs="Arial"/>
        </w:rPr>
        <w:t xml:space="preserve">just </w:t>
      </w:r>
      <w:r>
        <w:rPr>
          <w:rFonts w:ascii="Arial" w:eastAsia="Arial" w:hAnsi="Arial" w:cs="Arial"/>
        </w:rPr>
        <w:t>less visible to others.</w:t>
      </w:r>
      <w:r w:rsidR="00CE4591">
        <w:rPr>
          <w:rFonts w:ascii="Arial" w:eastAsia="Arial" w:hAnsi="Arial" w:cs="Arial"/>
        </w:rPr>
        <w:t xml:space="preserve"> C</w:t>
      </w:r>
      <w:r w:rsidR="00CE4591">
        <w:rPr>
          <w:rFonts w:ascii="Arial" w:eastAsia="Arial" w:hAnsi="Arial" w:cs="Arial"/>
          <w:iCs/>
        </w:rPr>
        <w:t>an straighten even the most complex smiles.</w:t>
      </w:r>
    </w:p>
    <w:p w:rsidR="00CE4591" w:rsidRDefault="00CE4591" w:rsidP="00F103B8">
      <w:pPr>
        <w:pStyle w:val="BodyA"/>
        <w:ind w:left="720"/>
        <w:jc w:val="both"/>
        <w:rPr>
          <w:rFonts w:ascii="Arial" w:eastAsia="Arial" w:hAnsi="Arial" w:cs="Arial"/>
        </w:rPr>
      </w:pPr>
    </w:p>
    <w:p w:rsidR="00F23E44" w:rsidRDefault="00F103B8" w:rsidP="00F103B8">
      <w:pPr>
        <w:pStyle w:val="BodyA"/>
        <w:ind w:left="72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i/>
          <w:iCs/>
          <w:noProof/>
          <w:lang w:val="en-GB"/>
        </w:rPr>
        <w:drawing>
          <wp:inline distT="0" distB="0" distL="0" distR="0" wp14:anchorId="66E1164A" wp14:editId="64210BCB">
            <wp:extent cx="3434231" cy="1552575"/>
            <wp:effectExtent l="0" t="0" r="0" b="0"/>
            <wp:docPr id="5" name="Picture 5" descr="C:\Users\surgery1\Google Drive\DENTISTRY PHOTOS\aaaORTHO OPTIONS\Ceramic\IMG_8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rgery1\Google Drive\DENTISTRY PHOTOS\aaaORTHO OPTIONS\Ceramic\IMG_89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53" b="18690"/>
                    <a:stretch/>
                  </pic:blipFill>
                  <pic:spPr bwMode="auto">
                    <a:xfrm>
                      <a:off x="0" y="0"/>
                      <a:ext cx="3504928" cy="1584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03B8" w:rsidRDefault="00F103B8" w:rsidP="00F103B8">
      <w:pPr>
        <w:pStyle w:val="BodyA"/>
        <w:ind w:left="720"/>
        <w:jc w:val="center"/>
        <w:rPr>
          <w:rFonts w:ascii="Arial" w:eastAsia="Arial" w:hAnsi="Arial" w:cs="Arial"/>
        </w:rPr>
      </w:pPr>
    </w:p>
    <w:p w:rsidR="0015632B" w:rsidRPr="000B44DF" w:rsidRDefault="00D23077" w:rsidP="00D23077">
      <w:pPr>
        <w:pStyle w:val="BodyA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i/>
          <w:iCs/>
          <w:noProof/>
          <w:lang w:val="en-GB"/>
        </w:rPr>
        <w:drawing>
          <wp:inline distT="0" distB="0" distL="0" distR="0" wp14:anchorId="28A53DF9" wp14:editId="664740DD">
            <wp:extent cx="2319797" cy="1438275"/>
            <wp:effectExtent l="0" t="0" r="4445" b="0"/>
            <wp:docPr id="6" name="Picture 6" descr="C:\Users\surgery1\Google Drive\DENTISTRY PHOTOS\aaaORTHO OPTIONS\Ceramic\IMG_5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rgery1\Google Drive\DENTISTRY PHOTOS\aaaORTHO OPTIONS\Ceramic\IMG_59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9" t="39298" r="11045" b="26212"/>
                    <a:stretch/>
                  </pic:blipFill>
                  <pic:spPr bwMode="auto">
                    <a:xfrm>
                      <a:off x="0" y="0"/>
                      <a:ext cx="2369133" cy="146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i/>
          <w:iCs/>
          <w:noProof/>
          <w:lang w:val="en-GB"/>
        </w:rPr>
        <w:drawing>
          <wp:inline distT="0" distB="0" distL="0" distR="0" wp14:anchorId="65185299" wp14:editId="7125A221">
            <wp:extent cx="2299947" cy="1436736"/>
            <wp:effectExtent l="0" t="0" r="5715" b="0"/>
            <wp:docPr id="4" name="Picture 4" descr="C:\Users\surgery1\Google Drive\DENTISTRY PHOTOS\aaaORTHO OPTIONS\Ceramic\IMG_8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rgery1\Google Drive\DENTISTRY PHOTOS\aaaORTHO OPTIONS\Ceramic\IMG_89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582" b="12749"/>
                    <a:stretch/>
                  </pic:blipFill>
                  <pic:spPr bwMode="auto">
                    <a:xfrm>
                      <a:off x="0" y="0"/>
                      <a:ext cx="2359213" cy="1473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4591" w:rsidRDefault="00CE4591" w:rsidP="000B44DF">
      <w:pPr>
        <w:pStyle w:val="BodyA"/>
        <w:ind w:left="720"/>
        <w:jc w:val="both"/>
        <w:rPr>
          <w:rFonts w:ascii="Arial" w:eastAsia="Arial" w:hAnsi="Arial" w:cs="Arial"/>
        </w:rPr>
      </w:pPr>
    </w:p>
    <w:p w:rsidR="00CE4591" w:rsidRDefault="00CE4591" w:rsidP="000D290B">
      <w:pPr>
        <w:pStyle w:val="BodyA"/>
        <w:ind w:left="720"/>
        <w:rPr>
          <w:rFonts w:ascii="Arial" w:eastAsia="Arial" w:hAnsi="Arial" w:cs="Arial"/>
        </w:rPr>
      </w:pPr>
    </w:p>
    <w:p w:rsidR="00F23E44" w:rsidRPr="00CE4591" w:rsidRDefault="000B44DF" w:rsidP="000D290B">
      <w:pPr>
        <w:pStyle w:val="BodyA"/>
        <w:ind w:firstLine="360"/>
        <w:rPr>
          <w:rFonts w:asciiTheme="minorHAnsi" w:hAnsiTheme="minorHAnsi"/>
          <w:i/>
          <w:sz w:val="28"/>
          <w:szCs w:val="22"/>
        </w:rPr>
      </w:pPr>
      <w:r w:rsidRPr="00CE4591">
        <w:rPr>
          <w:rFonts w:ascii="Arial" w:hAnsi="Arial"/>
          <w:b/>
          <w:i/>
          <w:sz w:val="32"/>
        </w:rPr>
        <w:t xml:space="preserve">Damon Clear </w:t>
      </w:r>
      <w:r w:rsidR="00F23E44" w:rsidRPr="00CE4591">
        <w:rPr>
          <w:rFonts w:ascii="Arial" w:hAnsi="Arial"/>
          <w:b/>
          <w:i/>
          <w:sz w:val="32"/>
        </w:rPr>
        <w:t>Ceramic B</w:t>
      </w:r>
      <w:r w:rsidRPr="00CE4591">
        <w:rPr>
          <w:rFonts w:ascii="Arial" w:hAnsi="Arial"/>
          <w:b/>
          <w:i/>
          <w:sz w:val="32"/>
        </w:rPr>
        <w:t>races</w:t>
      </w:r>
      <w:r w:rsidR="00F23E44" w:rsidRPr="00CE4591">
        <w:rPr>
          <w:rFonts w:ascii="Arial" w:hAnsi="Arial"/>
          <w:b/>
          <w:i/>
          <w:sz w:val="32"/>
        </w:rPr>
        <w:t>:-</w:t>
      </w:r>
      <w:r w:rsidR="00F23E44" w:rsidRPr="00CE4591">
        <w:rPr>
          <w:rFonts w:asciiTheme="minorHAnsi" w:hAnsiTheme="minorHAnsi"/>
          <w:i/>
          <w:sz w:val="28"/>
          <w:szCs w:val="22"/>
        </w:rPr>
        <w:t xml:space="preserve"> </w:t>
      </w:r>
      <w:r w:rsidR="008D23F5">
        <w:rPr>
          <w:rFonts w:asciiTheme="minorHAnsi" w:hAnsiTheme="minorHAnsi"/>
          <w:i/>
          <w:sz w:val="28"/>
        </w:rPr>
        <w:t>from £17</w:t>
      </w:r>
      <w:r w:rsidR="008D23F5">
        <w:rPr>
          <w:rFonts w:asciiTheme="minorHAnsi" w:hAnsiTheme="minorHAnsi"/>
          <w:i/>
          <w:sz w:val="28"/>
        </w:rPr>
        <w:t>50</w:t>
      </w:r>
    </w:p>
    <w:p w:rsidR="00F23E44" w:rsidRPr="00F23E44" w:rsidRDefault="00F23E44" w:rsidP="00CE632A">
      <w:pPr>
        <w:pStyle w:val="BodyA"/>
        <w:ind w:firstLine="360"/>
        <w:rPr>
          <w:rFonts w:ascii="Arial" w:eastAsia="Arial" w:hAnsi="Arial" w:cs="Arial"/>
          <w:sz w:val="12"/>
          <w:szCs w:val="12"/>
        </w:rPr>
      </w:pPr>
    </w:p>
    <w:p w:rsidR="000B44DF" w:rsidRPr="00CE4591" w:rsidRDefault="000B44DF" w:rsidP="00CE632A">
      <w:pPr>
        <w:pStyle w:val="BodyA"/>
        <w:numPr>
          <w:ilvl w:val="0"/>
          <w:numId w:val="4"/>
        </w:numPr>
        <w:rPr>
          <w:rFonts w:ascii="Arial" w:eastAsia="Arial" w:hAnsi="Arial" w:cs="Arial"/>
        </w:rPr>
      </w:pPr>
      <w:r w:rsidRPr="000B44DF">
        <w:rPr>
          <w:rFonts w:ascii="Arial" w:hAnsi="Arial"/>
        </w:rPr>
        <w:t>Do not require elastics to hold the wire in place, so they allow the wire (and therefore</w:t>
      </w:r>
      <w:r>
        <w:rPr>
          <w:rFonts w:ascii="Arial" w:hAnsi="Arial"/>
        </w:rPr>
        <w:t xml:space="preserve"> teeth) to move more freely.</w:t>
      </w:r>
    </w:p>
    <w:p w:rsidR="00CE4591" w:rsidRPr="00CE4591" w:rsidRDefault="00CE4591" w:rsidP="00CE632A">
      <w:pPr>
        <w:pStyle w:val="BodyA"/>
        <w:ind w:left="720"/>
        <w:rPr>
          <w:rFonts w:ascii="Arial" w:eastAsia="Arial" w:hAnsi="Arial" w:cs="Arial"/>
          <w:sz w:val="16"/>
          <w:szCs w:val="16"/>
        </w:rPr>
      </w:pPr>
    </w:p>
    <w:p w:rsidR="000B44DF" w:rsidRPr="00CE4591" w:rsidRDefault="000B44DF" w:rsidP="00CE632A">
      <w:pPr>
        <w:pStyle w:val="BodyA"/>
        <w:numPr>
          <w:ilvl w:val="0"/>
          <w:numId w:val="4"/>
        </w:numPr>
        <w:rPr>
          <w:rFonts w:ascii="Arial" w:eastAsia="Arial" w:hAnsi="Arial" w:cs="Arial"/>
        </w:rPr>
      </w:pPr>
      <w:r w:rsidRPr="000B44DF">
        <w:rPr>
          <w:rFonts w:ascii="Arial" w:hAnsi="Arial"/>
        </w:rPr>
        <w:t xml:space="preserve">This can make </w:t>
      </w:r>
      <w:r w:rsidR="00CE632A">
        <w:rPr>
          <w:rFonts w:ascii="Arial" w:hAnsi="Arial"/>
        </w:rPr>
        <w:t>treatment up to 6 months faster</w:t>
      </w:r>
      <w:r w:rsidR="00CE632A" w:rsidRPr="00CE632A">
        <w:rPr>
          <w:rFonts w:ascii="Arial" w:eastAsia="Arial" w:hAnsi="Arial" w:cs="Arial"/>
        </w:rPr>
        <w:t xml:space="preserve"> </w:t>
      </w:r>
      <w:r w:rsidR="00CE632A">
        <w:rPr>
          <w:rFonts w:ascii="Arial" w:eastAsia="Arial" w:hAnsi="Arial" w:cs="Arial"/>
        </w:rPr>
        <w:t>&amp; c</w:t>
      </w:r>
      <w:r w:rsidR="00CE632A">
        <w:rPr>
          <w:rFonts w:ascii="Arial" w:eastAsia="Arial" w:hAnsi="Arial" w:cs="Arial"/>
          <w:iCs/>
        </w:rPr>
        <w:t>an straighten even the most complex smiles.</w:t>
      </w:r>
    </w:p>
    <w:p w:rsidR="00CE4591" w:rsidRPr="00CE4591" w:rsidRDefault="00CE4591" w:rsidP="00CE632A">
      <w:pPr>
        <w:pStyle w:val="ListParagraph"/>
        <w:rPr>
          <w:rFonts w:ascii="Arial" w:eastAsia="Arial" w:hAnsi="Arial" w:cs="Arial"/>
          <w:sz w:val="16"/>
          <w:szCs w:val="16"/>
        </w:rPr>
      </w:pPr>
    </w:p>
    <w:p w:rsidR="000B44DF" w:rsidRPr="00CE4591" w:rsidRDefault="000B44DF" w:rsidP="00CE632A">
      <w:pPr>
        <w:pStyle w:val="BodyA"/>
        <w:numPr>
          <w:ilvl w:val="0"/>
          <w:numId w:val="4"/>
        </w:numPr>
        <w:rPr>
          <w:rFonts w:ascii="Arial" w:eastAsia="Arial" w:hAnsi="Arial" w:cs="Arial"/>
        </w:rPr>
      </w:pPr>
      <w:r w:rsidRPr="000B44DF">
        <w:rPr>
          <w:rFonts w:ascii="Arial" w:hAnsi="Arial"/>
        </w:rPr>
        <w:t>For certain cases, Damon braces can allo</w:t>
      </w:r>
      <w:r>
        <w:rPr>
          <w:rFonts w:ascii="Arial" w:hAnsi="Arial"/>
        </w:rPr>
        <w:t xml:space="preserve">w us to </w:t>
      </w:r>
      <w:r w:rsidRPr="00D23077">
        <w:rPr>
          <w:rFonts w:ascii="Arial" w:hAnsi="Arial"/>
          <w:i/>
        </w:rPr>
        <w:t>avoid extracting teeth</w:t>
      </w:r>
      <w:r>
        <w:rPr>
          <w:rFonts w:ascii="Arial" w:hAnsi="Arial"/>
        </w:rPr>
        <w:t>.</w:t>
      </w:r>
    </w:p>
    <w:p w:rsidR="00CE4591" w:rsidRPr="00CE4591" w:rsidRDefault="00CE4591" w:rsidP="00CE632A">
      <w:pPr>
        <w:pStyle w:val="ListParagraph"/>
        <w:rPr>
          <w:rFonts w:ascii="Arial" w:eastAsia="Arial" w:hAnsi="Arial" w:cs="Arial"/>
          <w:sz w:val="16"/>
          <w:szCs w:val="16"/>
        </w:rPr>
      </w:pPr>
    </w:p>
    <w:p w:rsidR="000B44DF" w:rsidRPr="00CE632A" w:rsidRDefault="000B44DF" w:rsidP="00CE632A">
      <w:pPr>
        <w:pStyle w:val="BodyA"/>
        <w:numPr>
          <w:ilvl w:val="0"/>
          <w:numId w:val="4"/>
        </w:numPr>
        <w:rPr>
          <w:rFonts w:ascii="Arial" w:eastAsia="Arial" w:hAnsi="Arial" w:cs="Arial"/>
        </w:rPr>
      </w:pPr>
      <w:r w:rsidRPr="000B44DF">
        <w:rPr>
          <w:rFonts w:ascii="Arial" w:hAnsi="Arial"/>
        </w:rPr>
        <w:t xml:space="preserve">The brackets are </w:t>
      </w:r>
      <w:r w:rsidRPr="00D23077">
        <w:rPr>
          <w:rFonts w:ascii="Arial" w:hAnsi="Arial"/>
          <w:i/>
        </w:rPr>
        <w:t>extremely discrete</w:t>
      </w:r>
      <w:r w:rsidRPr="000B44DF">
        <w:rPr>
          <w:rFonts w:ascii="Arial" w:hAnsi="Arial"/>
        </w:rPr>
        <w:t xml:space="preserve"> and do not stain easily.</w:t>
      </w:r>
    </w:p>
    <w:p w:rsidR="00CE632A" w:rsidRPr="00F23E44" w:rsidRDefault="00CE632A" w:rsidP="00CE632A">
      <w:pPr>
        <w:pStyle w:val="BodyA"/>
        <w:jc w:val="both"/>
        <w:rPr>
          <w:rFonts w:ascii="Arial" w:eastAsia="Arial" w:hAnsi="Arial" w:cs="Arial"/>
        </w:rPr>
      </w:pPr>
    </w:p>
    <w:p w:rsidR="00881AA3" w:rsidRPr="00881AA3" w:rsidRDefault="00881AA3" w:rsidP="00881AA3">
      <w:pPr>
        <w:pStyle w:val="ListParagraph"/>
        <w:jc w:val="center"/>
      </w:pPr>
      <w:r w:rsidRPr="00881AA3">
        <w:rPr>
          <w:rFonts w:ascii="Arial" w:hAnsi="Arial"/>
          <w:b/>
          <w:noProof/>
          <w:sz w:val="32"/>
          <w:lang w:eastAsia="en-GB"/>
        </w:rPr>
        <w:drawing>
          <wp:inline distT="0" distB="0" distL="0" distR="0" wp14:anchorId="1300E7F5" wp14:editId="24CF6D3C">
            <wp:extent cx="2657475" cy="1639718"/>
            <wp:effectExtent l="0" t="0" r="0" b="0"/>
            <wp:docPr id="7" name="Picture 7" descr="C:\Users\surgery1\Google Drive\DENTISTRY PHOTOS\aaaORTHO OPTIONS\Damon\IMG_1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urgery1\Google Drive\DENTISTRY PHOTOS\aaaORTHO OPTIONS\Damon\IMG_15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33" r="6157" b="6484"/>
                    <a:stretch/>
                  </pic:blipFill>
                  <pic:spPr bwMode="auto">
                    <a:xfrm>
                      <a:off x="0" y="0"/>
                      <a:ext cx="2667122" cy="1645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Pr="00881AA3">
        <w:rPr>
          <w:noProof/>
          <w:lang w:eastAsia="en-GB"/>
        </w:rPr>
        <w:drawing>
          <wp:inline distT="0" distB="0" distL="0" distR="0">
            <wp:extent cx="2457450" cy="1637725"/>
            <wp:effectExtent l="0" t="0" r="0" b="635"/>
            <wp:docPr id="8" name="Picture 8" descr="C:\Users\surgery1\Google Drive\DENTISTRY PHOTOS\aaaORTHO OPTIONS\Ceramic\xIMG_9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urgery1\Google Drive\DENTISTRY PHOTOS\aaaORTHO OPTIONS\Ceramic\xIMG_96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146" cy="1642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2CC2">
        <w:rPr>
          <w:rFonts w:ascii="Arial" w:hAnsi="Arial"/>
          <w:noProof/>
          <w:sz w:val="24"/>
          <w:szCs w:val="24"/>
          <w:lang w:eastAsia="en-GB"/>
        </w:rPr>
        <w:t xml:space="preserve">Damon  </w:t>
      </w:r>
      <w:r w:rsidRPr="002F2CC2">
        <w:rPr>
          <w:rFonts w:ascii="Arial" w:hAnsi="Arial"/>
          <w:noProof/>
          <w:sz w:val="24"/>
          <w:szCs w:val="24"/>
          <w:lang w:eastAsia="en-GB"/>
        </w:rPr>
        <w:tab/>
      </w:r>
      <w:r w:rsidRPr="002F2CC2">
        <w:rPr>
          <w:rFonts w:ascii="Arial" w:hAnsi="Arial"/>
          <w:noProof/>
          <w:sz w:val="24"/>
          <w:szCs w:val="24"/>
          <w:lang w:eastAsia="en-GB"/>
        </w:rPr>
        <w:tab/>
      </w:r>
      <w:r w:rsidRPr="002F2CC2">
        <w:rPr>
          <w:rFonts w:ascii="Arial" w:hAnsi="Arial"/>
          <w:noProof/>
          <w:sz w:val="24"/>
          <w:szCs w:val="24"/>
          <w:lang w:eastAsia="en-GB"/>
        </w:rPr>
        <w:tab/>
      </w:r>
      <w:r w:rsidRPr="002F2CC2">
        <w:rPr>
          <w:rFonts w:ascii="Arial" w:hAnsi="Arial"/>
          <w:noProof/>
          <w:sz w:val="24"/>
          <w:szCs w:val="24"/>
          <w:lang w:eastAsia="en-GB"/>
        </w:rPr>
        <w:tab/>
        <w:t>Non-Damon</w:t>
      </w:r>
    </w:p>
    <w:p w:rsidR="000B44DF" w:rsidRPr="00CE4591" w:rsidRDefault="000B44DF" w:rsidP="00F23E44">
      <w:pPr>
        <w:pStyle w:val="BodyA"/>
        <w:ind w:firstLine="360"/>
        <w:jc w:val="both"/>
        <w:rPr>
          <w:rFonts w:asciiTheme="minorHAnsi" w:hAnsiTheme="minorHAnsi"/>
          <w:i/>
          <w:sz w:val="28"/>
          <w:szCs w:val="22"/>
        </w:rPr>
      </w:pPr>
      <w:r w:rsidRPr="00CE4591">
        <w:rPr>
          <w:rFonts w:ascii="Arial" w:hAnsi="Arial"/>
          <w:b/>
          <w:i/>
          <w:sz w:val="32"/>
        </w:rPr>
        <w:lastRenderedPageBreak/>
        <w:t>Stainless Steel</w:t>
      </w:r>
      <w:r w:rsidR="00F23E44" w:rsidRPr="00CE4591">
        <w:rPr>
          <w:rFonts w:ascii="Arial" w:hAnsi="Arial"/>
          <w:b/>
          <w:i/>
          <w:sz w:val="32"/>
        </w:rPr>
        <w:t xml:space="preserve"> Braces:-</w:t>
      </w:r>
      <w:r w:rsidR="00F23E44" w:rsidRPr="00CE4591">
        <w:rPr>
          <w:rFonts w:asciiTheme="minorHAnsi" w:hAnsiTheme="minorHAnsi"/>
          <w:i/>
          <w:sz w:val="28"/>
          <w:szCs w:val="22"/>
        </w:rPr>
        <w:t xml:space="preserve"> </w:t>
      </w:r>
      <w:r w:rsidR="008D23F5">
        <w:rPr>
          <w:rFonts w:asciiTheme="minorHAnsi" w:hAnsiTheme="minorHAnsi"/>
          <w:i/>
          <w:sz w:val="28"/>
        </w:rPr>
        <w:t>from £</w:t>
      </w:r>
      <w:r w:rsidR="008D23F5">
        <w:rPr>
          <w:rFonts w:asciiTheme="minorHAnsi" w:hAnsiTheme="minorHAnsi"/>
          <w:i/>
          <w:sz w:val="28"/>
        </w:rPr>
        <w:t>9</w:t>
      </w:r>
      <w:r w:rsidR="008D23F5">
        <w:rPr>
          <w:rFonts w:asciiTheme="minorHAnsi" w:hAnsiTheme="minorHAnsi"/>
          <w:i/>
          <w:sz w:val="28"/>
        </w:rPr>
        <w:t>50</w:t>
      </w:r>
    </w:p>
    <w:p w:rsidR="00F23E44" w:rsidRPr="00F23E44" w:rsidRDefault="00F23E44" w:rsidP="00F23E44">
      <w:pPr>
        <w:pStyle w:val="BodyA"/>
        <w:ind w:firstLine="360"/>
        <w:jc w:val="both"/>
        <w:rPr>
          <w:rFonts w:asciiTheme="minorHAnsi" w:hAnsiTheme="minorHAnsi"/>
          <w:sz w:val="12"/>
          <w:szCs w:val="12"/>
        </w:rPr>
      </w:pPr>
    </w:p>
    <w:p w:rsidR="0015632B" w:rsidRPr="00CE632A" w:rsidRDefault="000B44DF" w:rsidP="00F23E44">
      <w:pPr>
        <w:pStyle w:val="BodyA"/>
        <w:numPr>
          <w:ilvl w:val="0"/>
          <w:numId w:val="2"/>
        </w:numPr>
        <w:jc w:val="both"/>
        <w:rPr>
          <w:rFonts w:ascii="Arial" w:eastAsia="Arial" w:hAnsi="Arial" w:cs="Arial"/>
        </w:rPr>
      </w:pPr>
      <w:r>
        <w:rPr>
          <w:rFonts w:ascii="Arial" w:hAnsi="Arial"/>
        </w:rPr>
        <w:t>All-metal brackets attached to the front of the teeth and are the standard brace worn by most children.</w:t>
      </w:r>
    </w:p>
    <w:p w:rsidR="00CE632A" w:rsidRDefault="00CE632A" w:rsidP="00CE632A">
      <w:pPr>
        <w:pStyle w:val="BodyA"/>
        <w:ind w:left="720"/>
        <w:jc w:val="both"/>
        <w:rPr>
          <w:rFonts w:ascii="Arial" w:eastAsia="Arial" w:hAnsi="Arial" w:cs="Arial"/>
        </w:rPr>
      </w:pPr>
    </w:p>
    <w:p w:rsidR="00CE632A" w:rsidRPr="00F23E44" w:rsidRDefault="00CE632A" w:rsidP="00F23E44">
      <w:pPr>
        <w:pStyle w:val="BodyA"/>
        <w:numPr>
          <w:ilvl w:val="0"/>
          <w:numId w:val="2"/>
        </w:num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iCs/>
        </w:rPr>
        <w:t>an straighten even the most complex smiles.</w:t>
      </w:r>
    </w:p>
    <w:p w:rsidR="00F23E44" w:rsidRPr="00F23E44" w:rsidRDefault="00F23E44" w:rsidP="00F23E44">
      <w:pPr>
        <w:pStyle w:val="BodyA"/>
        <w:ind w:left="720"/>
        <w:jc w:val="both"/>
        <w:rPr>
          <w:rFonts w:ascii="Arial" w:eastAsia="Arial" w:hAnsi="Arial" w:cs="Arial"/>
        </w:rPr>
      </w:pPr>
    </w:p>
    <w:p w:rsidR="002F2CC2" w:rsidRDefault="002F2CC2" w:rsidP="002F2CC2">
      <w:pPr>
        <w:jc w:val="center"/>
      </w:pPr>
      <w:r>
        <w:rPr>
          <w:noProof/>
          <w:lang w:eastAsia="en-GB"/>
        </w:rPr>
        <w:drawing>
          <wp:inline distT="0" distB="0" distL="0" distR="0">
            <wp:extent cx="2709716" cy="1190625"/>
            <wp:effectExtent l="0" t="0" r="0" b="0"/>
            <wp:docPr id="9" name="Picture 9" descr="C:\Users\surgery1\Google Drive\DENTISTRY PHOTOS\Craig Indge ORTHO\IMG_9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urgery1\Google Drive\DENTISTRY PHOTOS\Craig Indge ORTHO\IMG_99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07" b="13539"/>
                    <a:stretch/>
                  </pic:blipFill>
                  <pic:spPr bwMode="auto">
                    <a:xfrm>
                      <a:off x="0" y="0"/>
                      <a:ext cx="2752253" cy="120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103B8">
        <w:rPr>
          <w:noProof/>
          <w:lang w:eastAsia="en-GB"/>
        </w:rPr>
        <w:drawing>
          <wp:inline distT="0" distB="0" distL="0" distR="0" wp14:anchorId="3EAA810A" wp14:editId="2E25411D">
            <wp:extent cx="2686050" cy="1180208"/>
            <wp:effectExtent l="0" t="0" r="0" b="1270"/>
            <wp:docPr id="10" name="Picture 10" descr="C:\Users\surgery1\Google Drive\DENTISTRY PHOTOS\Isabel Abiona ORTHO\IMG_0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urgery1\Google Drive\DENTISTRY PHOTOS\Isabel Abiona ORTHO\IMG_05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78" b="19069"/>
                    <a:stretch/>
                  </pic:blipFill>
                  <pic:spPr bwMode="auto">
                    <a:xfrm>
                      <a:off x="0" y="0"/>
                      <a:ext cx="2791777" cy="1226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03B8" w:rsidRDefault="00F103B8" w:rsidP="006F3A7B">
      <w:pPr>
        <w:pStyle w:val="BodyA"/>
        <w:jc w:val="both"/>
        <w:rPr>
          <w:rFonts w:ascii="Arial" w:hAnsi="Arial"/>
        </w:rPr>
      </w:pPr>
    </w:p>
    <w:p w:rsidR="00CE4591" w:rsidRDefault="00CE4591" w:rsidP="006F3A7B">
      <w:pPr>
        <w:pStyle w:val="BodyA"/>
        <w:jc w:val="both"/>
        <w:rPr>
          <w:rFonts w:ascii="Arial" w:hAnsi="Arial"/>
        </w:rPr>
      </w:pPr>
    </w:p>
    <w:p w:rsidR="00F23E44" w:rsidRPr="00CE4591" w:rsidRDefault="006F3A7B" w:rsidP="00F23E44">
      <w:pPr>
        <w:ind w:firstLine="360"/>
        <w:rPr>
          <w:i/>
          <w:sz w:val="28"/>
        </w:rPr>
      </w:pPr>
      <w:r w:rsidRPr="00CE4591">
        <w:rPr>
          <w:rFonts w:ascii="Arial" w:hAnsi="Arial"/>
          <w:b/>
          <w:i/>
          <w:sz w:val="28"/>
        </w:rPr>
        <w:t>Invisalign/Clear Aligners</w:t>
      </w:r>
      <w:r w:rsidR="00F23E44" w:rsidRPr="00CE4591">
        <w:rPr>
          <w:rFonts w:ascii="Arial" w:hAnsi="Arial"/>
          <w:b/>
          <w:i/>
          <w:sz w:val="28"/>
        </w:rPr>
        <w:t>:-</w:t>
      </w:r>
      <w:r w:rsidR="00F23E44" w:rsidRPr="00CE4591">
        <w:rPr>
          <w:i/>
          <w:sz w:val="28"/>
        </w:rPr>
        <w:t xml:space="preserve"> from £950 (Invisalign from £2000)</w:t>
      </w:r>
    </w:p>
    <w:p w:rsidR="006F3A7B" w:rsidRPr="00CE4591" w:rsidRDefault="006F3A7B" w:rsidP="006F3A7B">
      <w:pPr>
        <w:pStyle w:val="BodyA"/>
        <w:numPr>
          <w:ilvl w:val="0"/>
          <w:numId w:val="2"/>
        </w:numPr>
        <w:jc w:val="both"/>
        <w:rPr>
          <w:rFonts w:ascii="Arial" w:eastAsia="Arial" w:hAnsi="Arial" w:cs="Arial"/>
        </w:rPr>
      </w:pPr>
      <w:r>
        <w:rPr>
          <w:rFonts w:ascii="Arial" w:hAnsi="Arial"/>
        </w:rPr>
        <w:t>A series of thin, clear plastic trays which are removable and almost invisible</w:t>
      </w:r>
      <w:r w:rsidR="00CE632A">
        <w:rPr>
          <w:rFonts w:ascii="Arial" w:hAnsi="Arial"/>
        </w:rPr>
        <w:t>.</w:t>
      </w:r>
    </w:p>
    <w:p w:rsidR="00CE4591" w:rsidRPr="006F3A7B" w:rsidRDefault="00CE4591" w:rsidP="00CE4591">
      <w:pPr>
        <w:pStyle w:val="BodyA"/>
        <w:ind w:left="720"/>
        <w:jc w:val="both"/>
        <w:rPr>
          <w:rFonts w:ascii="Arial" w:eastAsia="Arial" w:hAnsi="Arial" w:cs="Arial"/>
        </w:rPr>
      </w:pPr>
    </w:p>
    <w:p w:rsidR="00CE632A" w:rsidRDefault="006F3A7B" w:rsidP="00CE632A">
      <w:pPr>
        <w:pStyle w:val="BodyA"/>
        <w:numPr>
          <w:ilvl w:val="0"/>
          <w:numId w:val="2"/>
        </w:numPr>
        <w:jc w:val="both"/>
        <w:rPr>
          <w:rFonts w:ascii="Arial" w:eastAsia="Arial" w:hAnsi="Arial" w:cs="Arial"/>
        </w:rPr>
      </w:pPr>
      <w:r>
        <w:rPr>
          <w:rFonts w:ascii="Arial" w:hAnsi="Arial"/>
        </w:rPr>
        <w:t>Changed for a tighter set every few weeks, which move the teeth a little further each time until teeth are straight</w:t>
      </w:r>
      <w:r>
        <w:rPr>
          <w:rFonts w:ascii="Arial" w:eastAsia="Arial" w:hAnsi="Arial" w:cs="Arial"/>
        </w:rPr>
        <w:t>.</w:t>
      </w:r>
    </w:p>
    <w:p w:rsidR="00CE632A" w:rsidRPr="00CE632A" w:rsidRDefault="00CE632A" w:rsidP="00CE632A">
      <w:pPr>
        <w:pStyle w:val="BodyA"/>
        <w:jc w:val="both"/>
        <w:rPr>
          <w:rFonts w:ascii="Arial" w:eastAsia="Arial" w:hAnsi="Arial" w:cs="Arial"/>
        </w:rPr>
      </w:pPr>
    </w:p>
    <w:p w:rsidR="00F23E44" w:rsidRPr="00CE632A" w:rsidRDefault="00CE632A" w:rsidP="00F23E44">
      <w:pPr>
        <w:pStyle w:val="BodyA"/>
        <w:numPr>
          <w:ilvl w:val="0"/>
          <w:numId w:val="2"/>
        </w:numPr>
        <w:jc w:val="both"/>
        <w:rPr>
          <w:rFonts w:ascii="Arial" w:eastAsia="Arial" w:hAnsi="Arial" w:cs="Arial"/>
        </w:rPr>
      </w:pPr>
      <w:r w:rsidRPr="00CE632A">
        <w:rPr>
          <w:rFonts w:ascii="Arial" w:eastAsia="Arial" w:hAnsi="Arial" w:cs="Arial"/>
        </w:rPr>
        <w:t xml:space="preserve">Can </w:t>
      </w:r>
      <w:r>
        <w:rPr>
          <w:rFonts w:ascii="Arial" w:eastAsia="Arial" w:hAnsi="Arial" w:cs="Arial"/>
        </w:rPr>
        <w:t xml:space="preserve">be used </w:t>
      </w:r>
      <w:r>
        <w:rPr>
          <w:rFonts w:ascii="Arial" w:hAnsi="Arial" w:cs="Arial"/>
          <w:color w:val="3D3935"/>
          <w:spacing w:val="8"/>
          <w:shd w:val="clear" w:color="auto" w:fill="FFFFFF"/>
        </w:rPr>
        <w:t>to treat mild to moderate teeth straightening issues.</w:t>
      </w:r>
    </w:p>
    <w:p w:rsidR="00CE632A" w:rsidRPr="00CE632A" w:rsidRDefault="00CE632A" w:rsidP="00CE632A">
      <w:pPr>
        <w:pStyle w:val="BodyA"/>
        <w:jc w:val="both"/>
        <w:rPr>
          <w:rFonts w:ascii="Arial" w:eastAsia="Arial" w:hAnsi="Arial" w:cs="Arial"/>
        </w:rPr>
      </w:pPr>
    </w:p>
    <w:p w:rsidR="006F3A7B" w:rsidRPr="000B44DF" w:rsidRDefault="00CE4591" w:rsidP="002F2CC2">
      <w:pPr>
        <w:pStyle w:val="BodyA"/>
        <w:ind w:left="72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val="en-GB"/>
        </w:rPr>
        <w:drawing>
          <wp:inline distT="0" distB="0" distL="0" distR="0" wp14:anchorId="47BEC0C1" wp14:editId="7BF57816">
            <wp:extent cx="2495550" cy="1416013"/>
            <wp:effectExtent l="0" t="0" r="0" b="0"/>
            <wp:docPr id="14" name="Picture 14" descr="C:\Users\surgery1\Google Drive\FOURWAYS\Invisalign plus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rgery1\Google Drive\FOURWAYS\Invisalign plus lo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39" r="11296"/>
                    <a:stretch/>
                  </pic:blipFill>
                  <pic:spPr bwMode="auto">
                    <a:xfrm>
                      <a:off x="0" y="0"/>
                      <a:ext cx="2508703" cy="1423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F2CC2">
        <w:rPr>
          <w:rFonts w:ascii="Arial" w:eastAsia="Arial" w:hAnsi="Arial" w:cs="Arial"/>
          <w:noProof/>
          <w:lang w:val="en-GB"/>
        </w:rPr>
        <w:drawing>
          <wp:inline distT="0" distB="0" distL="0" distR="0">
            <wp:extent cx="2762250" cy="1403815"/>
            <wp:effectExtent l="0" t="0" r="0" b="6350"/>
            <wp:docPr id="11" name="Picture 11" descr="C:\Users\surgery1\Google Drive\DENTISTRY PHOTOS\aaaORTHO OPTIONS\INVISALIGN PHOTO TO SHOW P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urgery1\Google Drive\DENTISTRY PHOTOS\aaaORTHO OPTIONS\INVISALIGN PHOTO TO SHOW PT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7" t="10754" b="18269"/>
                    <a:stretch/>
                  </pic:blipFill>
                  <pic:spPr bwMode="auto">
                    <a:xfrm>
                      <a:off x="0" y="0"/>
                      <a:ext cx="2799195" cy="1422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632B" w:rsidRPr="0015632B" w:rsidRDefault="0015632B" w:rsidP="0015632B">
      <w:pPr>
        <w:rPr>
          <w:sz w:val="28"/>
        </w:rPr>
      </w:pPr>
    </w:p>
    <w:p w:rsidR="002F2EDE" w:rsidRDefault="0015632B" w:rsidP="0015632B">
      <w:pPr>
        <w:rPr>
          <w:sz w:val="28"/>
        </w:rPr>
      </w:pPr>
      <w:r w:rsidRPr="0015632B">
        <w:rPr>
          <w:sz w:val="28"/>
        </w:rPr>
        <w:t xml:space="preserve">Quoted prices </w:t>
      </w:r>
      <w:r w:rsidRPr="008038B2">
        <w:rPr>
          <w:b/>
          <w:sz w:val="28"/>
        </w:rPr>
        <w:t>include</w:t>
      </w:r>
      <w:r w:rsidRPr="0015632B">
        <w:rPr>
          <w:sz w:val="28"/>
        </w:rPr>
        <w:t xml:space="preserve"> fixed and removable retainers with supervision for first year after treatment (except for Invisalign)</w:t>
      </w:r>
    </w:p>
    <w:p w:rsidR="008D23F5" w:rsidRDefault="00F23E44" w:rsidP="0015632B">
      <w:pPr>
        <w:rPr>
          <w:i/>
          <w:sz w:val="28"/>
        </w:rPr>
      </w:pPr>
      <w:r>
        <w:rPr>
          <w:sz w:val="28"/>
        </w:rPr>
        <w:t xml:space="preserve">Total treatment time varies according to the complexity </w:t>
      </w:r>
      <w:r w:rsidR="008038B2">
        <w:rPr>
          <w:sz w:val="28"/>
        </w:rPr>
        <w:t>of your case.</w:t>
      </w:r>
      <w:r>
        <w:rPr>
          <w:sz w:val="28"/>
        </w:rPr>
        <w:t xml:space="preserve"> </w:t>
      </w:r>
      <w:r w:rsidR="008038B2">
        <w:rPr>
          <w:sz w:val="28"/>
        </w:rPr>
        <w:t xml:space="preserve">Very complex cases requiring bite correction can take approximately 24 months, </w:t>
      </w:r>
      <w:r>
        <w:rPr>
          <w:sz w:val="28"/>
        </w:rPr>
        <w:t xml:space="preserve">but most </w:t>
      </w:r>
      <w:r w:rsidRPr="008038B2">
        <w:rPr>
          <w:i/>
          <w:sz w:val="28"/>
        </w:rPr>
        <w:t>simple cases</w:t>
      </w:r>
      <w:r>
        <w:rPr>
          <w:sz w:val="28"/>
        </w:rPr>
        <w:t xml:space="preserve"> </w:t>
      </w:r>
      <w:r w:rsidR="008038B2">
        <w:rPr>
          <w:sz w:val="28"/>
        </w:rPr>
        <w:t xml:space="preserve">only </w:t>
      </w:r>
      <w:r>
        <w:rPr>
          <w:sz w:val="28"/>
        </w:rPr>
        <w:t xml:space="preserve">take between </w:t>
      </w:r>
      <w:r w:rsidRPr="008038B2">
        <w:rPr>
          <w:i/>
          <w:sz w:val="28"/>
        </w:rPr>
        <w:t>3-9 months</w:t>
      </w:r>
      <w:r w:rsidR="008038B2" w:rsidRPr="008038B2">
        <w:rPr>
          <w:i/>
          <w:sz w:val="28"/>
        </w:rPr>
        <w:t>.</w:t>
      </w:r>
    </w:p>
    <w:p w:rsidR="008D23F5" w:rsidRPr="008D23F5" w:rsidRDefault="00404F33" w:rsidP="0015632B">
      <w:pPr>
        <w:rPr>
          <w:sz w:val="28"/>
        </w:rPr>
      </w:pPr>
      <w:bookmarkStart w:id="0" w:name="_GoBack"/>
      <w:r>
        <w:rPr>
          <w:sz w:val="28"/>
        </w:rPr>
        <w:t>F</w:t>
      </w:r>
      <w:r w:rsidR="008D23F5">
        <w:rPr>
          <w:sz w:val="28"/>
        </w:rPr>
        <w:t>inance packages available</w:t>
      </w:r>
      <w:r w:rsidR="00D50046">
        <w:rPr>
          <w:sz w:val="28"/>
        </w:rPr>
        <w:t xml:space="preserve"> to help spread the cost of treatment.</w:t>
      </w:r>
      <w:bookmarkEnd w:id="0"/>
    </w:p>
    <w:sectPr w:rsidR="008D23F5" w:rsidRPr="008D23F5" w:rsidSect="00CE632A">
      <w:pgSz w:w="11906" w:h="16838"/>
      <w:pgMar w:top="1440" w:right="1440" w:bottom="1440" w:left="1440" w:header="708" w:footer="708" w:gutter="0"/>
      <w:pgBorders w:offsetFrom="page">
        <w:top w:val="threeDEmboss" w:sz="48" w:space="24" w:color="385623" w:themeColor="accent6" w:themeShade="80"/>
        <w:left w:val="threeDEmboss" w:sz="48" w:space="24" w:color="385623" w:themeColor="accent6" w:themeShade="80"/>
        <w:bottom w:val="threeDEngrave" w:sz="48" w:space="24" w:color="385623" w:themeColor="accent6" w:themeShade="80"/>
        <w:right w:val="threeDEngrave" w:sz="48" w:space="24" w:color="385623" w:themeColor="accent6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30AE" w:rsidRDefault="006530AE" w:rsidP="004963A6">
      <w:pPr>
        <w:spacing w:after="0" w:line="240" w:lineRule="auto"/>
      </w:pPr>
      <w:r>
        <w:separator/>
      </w:r>
    </w:p>
  </w:endnote>
  <w:endnote w:type="continuationSeparator" w:id="0">
    <w:p w:rsidR="006530AE" w:rsidRDefault="006530AE" w:rsidP="004963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30AE" w:rsidRDefault="006530AE" w:rsidP="004963A6">
      <w:pPr>
        <w:spacing w:after="0" w:line="240" w:lineRule="auto"/>
      </w:pPr>
      <w:r>
        <w:separator/>
      </w:r>
    </w:p>
  </w:footnote>
  <w:footnote w:type="continuationSeparator" w:id="0">
    <w:p w:rsidR="006530AE" w:rsidRDefault="006530AE" w:rsidP="004963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F94737"/>
    <w:multiLevelType w:val="hybridMultilevel"/>
    <w:tmpl w:val="54FA781A"/>
    <w:numStyleLink w:val="ImportedStyle1"/>
  </w:abstractNum>
  <w:abstractNum w:abstractNumId="1" w15:restartNumberingAfterBreak="0">
    <w:nsid w:val="34294BD7"/>
    <w:multiLevelType w:val="hybridMultilevel"/>
    <w:tmpl w:val="54FA781A"/>
    <w:styleLink w:val="ImportedStyle1"/>
    <w:lvl w:ilvl="0" w:tplc="1FDA41B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48490F2">
      <w:start w:val="1"/>
      <w:numFmt w:val="bullet"/>
      <w:lvlText w:val="o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DE87684">
      <w:start w:val="1"/>
      <w:numFmt w:val="bullet"/>
      <w:lvlText w:val="▪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1C016C2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CF8B17E">
      <w:start w:val="1"/>
      <w:numFmt w:val="bullet"/>
      <w:lvlText w:val="o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21211CE">
      <w:start w:val="1"/>
      <w:numFmt w:val="bullet"/>
      <w:lvlText w:val="▪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0B482FE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71655E4">
      <w:start w:val="1"/>
      <w:numFmt w:val="bullet"/>
      <w:lvlText w:val="o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C58AD8C">
      <w:start w:val="1"/>
      <w:numFmt w:val="bullet"/>
      <w:lvlText w:val="▪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37381C23"/>
    <w:multiLevelType w:val="hybridMultilevel"/>
    <w:tmpl w:val="5488477A"/>
    <w:styleLink w:val="ImportedStyle10"/>
    <w:lvl w:ilvl="0" w:tplc="6052954A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F680790">
      <w:start w:val="1"/>
      <w:numFmt w:val="bullet"/>
      <w:lvlText w:val="o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F2219EA">
      <w:start w:val="1"/>
      <w:numFmt w:val="bullet"/>
      <w:lvlText w:val="▪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0221704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73E2190">
      <w:start w:val="1"/>
      <w:numFmt w:val="bullet"/>
      <w:lvlText w:val="o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3948E34">
      <w:start w:val="1"/>
      <w:numFmt w:val="bullet"/>
      <w:lvlText w:val="▪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67A31AC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9563710">
      <w:start w:val="1"/>
      <w:numFmt w:val="bullet"/>
      <w:lvlText w:val="o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682E0BE">
      <w:start w:val="1"/>
      <w:numFmt w:val="bullet"/>
      <w:lvlText w:val="▪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385E2273"/>
    <w:multiLevelType w:val="hybridMultilevel"/>
    <w:tmpl w:val="5488477A"/>
    <w:numStyleLink w:val="ImportedStyle10"/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44DF"/>
    <w:rsid w:val="000B44DF"/>
    <w:rsid w:val="000D290B"/>
    <w:rsid w:val="0015632B"/>
    <w:rsid w:val="001D2934"/>
    <w:rsid w:val="001E6681"/>
    <w:rsid w:val="00233ECC"/>
    <w:rsid w:val="002F2CC2"/>
    <w:rsid w:val="002F2EDE"/>
    <w:rsid w:val="00404F33"/>
    <w:rsid w:val="004963A6"/>
    <w:rsid w:val="00560C5A"/>
    <w:rsid w:val="005B6FB2"/>
    <w:rsid w:val="006530AE"/>
    <w:rsid w:val="006F3A7B"/>
    <w:rsid w:val="008038B2"/>
    <w:rsid w:val="00881AA3"/>
    <w:rsid w:val="008D23F5"/>
    <w:rsid w:val="009F7E6D"/>
    <w:rsid w:val="00C9553D"/>
    <w:rsid w:val="00CE4591"/>
    <w:rsid w:val="00CE632A"/>
    <w:rsid w:val="00D06DC1"/>
    <w:rsid w:val="00D23077"/>
    <w:rsid w:val="00D50046"/>
    <w:rsid w:val="00F103B8"/>
    <w:rsid w:val="00F23E44"/>
    <w:rsid w:val="00F5520A"/>
    <w:rsid w:val="00FB1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7616C28-0443-49EA-B83D-D70F7A361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A">
    <w:name w:val="Body A"/>
    <w:rsid w:val="000B44D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val="en-US" w:eastAsia="en-GB"/>
    </w:rPr>
  </w:style>
  <w:style w:type="numbering" w:customStyle="1" w:styleId="ImportedStyle1">
    <w:name w:val="Imported Style 1"/>
    <w:rsid w:val="000B44DF"/>
    <w:pPr>
      <w:numPr>
        <w:numId w:val="1"/>
      </w:numPr>
    </w:pPr>
  </w:style>
  <w:style w:type="numbering" w:customStyle="1" w:styleId="ImportedStyle10">
    <w:name w:val="Imported Style 1.0"/>
    <w:rsid w:val="000B44DF"/>
    <w:pPr>
      <w:numPr>
        <w:numId w:val="3"/>
      </w:numPr>
    </w:pPr>
  </w:style>
  <w:style w:type="paragraph" w:styleId="ListParagraph">
    <w:name w:val="List Paragraph"/>
    <w:basedOn w:val="Normal"/>
    <w:uiPriority w:val="34"/>
    <w:qFormat/>
    <w:rsid w:val="000B44D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963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63A6"/>
  </w:style>
  <w:style w:type="paragraph" w:styleId="Footer">
    <w:name w:val="footer"/>
    <w:basedOn w:val="Normal"/>
    <w:link w:val="FooterChar"/>
    <w:uiPriority w:val="99"/>
    <w:unhideWhenUsed/>
    <w:rsid w:val="004963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63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3</Pages>
  <Words>280</Words>
  <Characters>1597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Surgery1</dc:creator>
  <cp:keywords/>
  <dc:description/>
  <cp:lastModifiedBy>Surgery1</cp:lastModifiedBy>
  <cp:revision>8</cp:revision>
  <dcterms:created xsi:type="dcterms:W3CDTF">2017-10-10T15:27:00Z</dcterms:created>
  <dcterms:modified xsi:type="dcterms:W3CDTF">2017-10-11T07:55:00Z</dcterms:modified>
</cp:coreProperties>
</file>