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55" w:rsidRDefault="006901C3">
      <w:pPr>
        <w:sectPr w:rsidR="00FA7155">
          <w:pgSz w:w="11906" w:h="16838"/>
          <w:pgMar w:top="851" w:right="851" w:bottom="851" w:left="851" w:header="709" w:footer="709" w:gutter="0"/>
          <w:pgNumType w:start="1"/>
          <w:cols w:space="720" w:equalWidth="0">
            <w:col w:w="9360"/>
          </w:cols>
        </w:sectPr>
      </w:pPr>
      <w:r>
        <w:rPr>
          <w:noProof/>
        </w:rPr>
        <w:pict>
          <v:rect id="Rectangle 14" o:spid="_x0000_s1030" style="position:absolute;margin-left:159.7pt;margin-top:461.9pt;width:298.55pt;height:299.15pt;z-index:25166438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" fillcolor="#c9f" strokecolor="#c9f">
            <v:stroke startarrowwidth="narrow" startarrowlength="short" endarrowwidth="narrow" endarrowlength="short"/>
            <v:textbox inset="2.53958mm,1.2694mm,2.53958mm,1.2694mm">
              <w:txbxContent>
                <w:p w:rsidR="00FA7155" w:rsidRDefault="001A4568">
                  <w:pPr>
                    <w:jc w:val="both"/>
                    <w:textDirection w:val="btLr"/>
                  </w:pPr>
                  <w:r>
                    <w:rPr>
                      <w:rFonts w:ascii="Arimo" w:eastAsia="Arimo" w:hAnsi="Arimo" w:cs="Arimo"/>
                      <w:b/>
                      <w:color w:val="000000"/>
                      <w:sz w:val="20"/>
                      <w:u w:val="single"/>
                    </w:rPr>
                    <w:t>‘</w:t>
                  </w:r>
                  <w:r>
                    <w:rPr>
                      <w:rFonts w:ascii="Century Gothic" w:eastAsia="Century Gothic" w:hAnsi="Century Gothic" w:cs="Century Gothic"/>
                      <w:b/>
                      <w:color w:val="000000"/>
                      <w:sz w:val="20"/>
                      <w:u w:val="single"/>
                    </w:rPr>
                    <w:t>Stay on Green’ Behaviour steps:</w:t>
                  </w:r>
                </w:p>
                <w:p w:rsidR="00FA7155"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One formal verbal warning (following informal warnings and positive behaviour strategies as appropriate).</w:t>
                  </w:r>
                </w:p>
                <w:p w:rsidR="00FA7155"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 xml:space="preserve">Yellow card on ‘Stay on Green’ display - time out in class 5 minutes. </w:t>
                  </w:r>
                </w:p>
                <w:p w:rsidR="00FA7155" w:rsidRPr="00B46A9D"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Red card behaviour: 10 minutes in a</w:t>
                  </w:r>
                  <w:r w:rsidR="00DB0606" w:rsidRPr="00B46A9D">
                    <w:rPr>
                      <w:rFonts w:ascii="Century Gothic" w:eastAsia="Century Gothic" w:hAnsi="Century Gothic" w:cs="Century Gothic"/>
                      <w:color w:val="000000"/>
                      <w:sz w:val="19"/>
                    </w:rPr>
                    <w:t>n office/</w:t>
                  </w:r>
                  <w:r w:rsidR="00B46A9D" w:rsidRPr="00B46A9D">
                    <w:rPr>
                      <w:rFonts w:ascii="Century Gothic" w:eastAsia="Century Gothic" w:hAnsi="Century Gothic" w:cs="Century Gothic"/>
                      <w:color w:val="000000"/>
                      <w:sz w:val="19"/>
                    </w:rPr>
                    <w:t>intervention</w:t>
                  </w:r>
                  <w:r w:rsidR="00DB0606" w:rsidRPr="00B46A9D">
                    <w:rPr>
                      <w:rFonts w:ascii="Century Gothic" w:eastAsia="Century Gothic" w:hAnsi="Century Gothic" w:cs="Century Gothic"/>
                      <w:color w:val="000000"/>
                      <w:sz w:val="19"/>
                    </w:rPr>
                    <w:t xml:space="preserve"> room </w:t>
                  </w:r>
                  <w:r w:rsidR="00B46A9D" w:rsidRPr="00B46A9D">
                    <w:rPr>
                      <w:rFonts w:ascii="Century Gothic" w:eastAsia="Century Gothic" w:hAnsi="Century Gothic" w:cs="Century Gothic"/>
                      <w:color w:val="000000"/>
                      <w:sz w:val="19"/>
                    </w:rPr>
                    <w:t xml:space="preserve">under supervision </w:t>
                  </w:r>
                  <w:r w:rsidRPr="00B46A9D">
                    <w:rPr>
                      <w:rFonts w:ascii="Century Gothic" w:eastAsia="Century Gothic" w:hAnsi="Century Gothic" w:cs="Century Gothic"/>
                      <w:color w:val="000000"/>
                      <w:sz w:val="19"/>
                      <w:u w:val="single"/>
                    </w:rPr>
                    <w:t>with work</w:t>
                  </w:r>
                  <w:r w:rsidR="00DB0606" w:rsidRPr="00B46A9D">
                    <w:rPr>
                      <w:rFonts w:ascii="Century Gothic" w:eastAsia="Century Gothic" w:hAnsi="Century Gothic" w:cs="Century Gothic"/>
                      <w:color w:val="000000"/>
                      <w:sz w:val="19"/>
                    </w:rPr>
                    <w:t>, not with another social bubble</w:t>
                  </w:r>
                  <w:r w:rsidRPr="00B46A9D">
                    <w:rPr>
                      <w:rFonts w:ascii="Century Gothic" w:eastAsia="Century Gothic" w:hAnsi="Century Gothic" w:cs="Century Gothic"/>
                      <w:color w:val="000000"/>
                      <w:sz w:val="19"/>
                    </w:rPr>
                    <w:t>.</w:t>
                  </w:r>
                </w:p>
                <w:p w:rsidR="00FA7155"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If a child continues to receive red cards, parents/carers will be contacted by the teacher – either in person, by phone or by letter – to arrange a meeting between parent, child and teacher to discuss behaviour issues.</w:t>
                  </w:r>
                </w:p>
                <w:p w:rsidR="00FA7155"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If ‘red card behaviour’ continues, then subsequent meetings will be called between parent, child, teacher and, subsequently, Phase Leader, Assistant Head, Deputy Head or Head Teacher, by letter, phone or in person.</w:t>
                  </w:r>
                </w:p>
                <w:p w:rsidR="00FA7155" w:rsidRDefault="001A4568" w:rsidP="00B46A9D">
                  <w:pPr>
                    <w:pStyle w:val="ListParagraph"/>
                    <w:numPr>
                      <w:ilvl w:val="0"/>
                      <w:numId w:val="2"/>
                    </w:numPr>
                    <w:jc w:val="both"/>
                    <w:textDirection w:val="btLr"/>
                  </w:pPr>
                  <w:r w:rsidRPr="00B46A9D">
                    <w:rPr>
                      <w:rFonts w:ascii="Century Gothic" w:eastAsia="Century Gothic" w:hAnsi="Century Gothic" w:cs="Century Gothic"/>
                      <w:color w:val="000000"/>
                      <w:sz w:val="19"/>
                    </w:rPr>
                    <w:t xml:space="preserve">Where behaviour is an ongoing issue, the school may choose to provide a Pastoral Support Plan (PSP)/daily behaviour book. The behaviour book will be monitored daily with a view to ending this strategy when a suitable number of continuous ‘green days’ is judged to have been achieved. PSPs will be reviewed half-termly with parents/teacher. </w:t>
                  </w:r>
                </w:p>
                <w:p w:rsidR="00FA7155" w:rsidRDefault="00FA7155">
                  <w:pPr>
                    <w:textDirection w:val="btLr"/>
                  </w:pPr>
                </w:p>
              </w:txbxContent>
            </v:textbox>
          </v:rect>
        </w:pict>
      </w:r>
      <w:r>
        <w:rPr>
          <w:noProof/>
        </w:rPr>
        <w:pict>
          <v:rect id="Rectangle 9" o:spid="_x0000_s1026" style="position:absolute;margin-left:-101.55pt;margin-top:644.7pt;width:250.65pt;height:116.3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" fillcolor="#ccf" strokecolor="#ccf">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 xml:space="preserve">Intervention groupings </w:t>
                  </w:r>
                </w:p>
                <w:p w:rsidR="00FA7155" w:rsidRDefault="001A4568">
                  <w:pPr>
                    <w:jc w:val="both"/>
                    <w:textDirection w:val="btLr"/>
                  </w:pPr>
                  <w:r>
                    <w:rPr>
                      <w:rFonts w:ascii="Century Gothic" w:eastAsia="Century Gothic" w:hAnsi="Century Gothic" w:cs="Century Gothic"/>
                      <w:color w:val="000000"/>
                      <w:sz w:val="20"/>
                    </w:rPr>
                    <w:t xml:space="preserve">Where children are withdrawn from lessons for intervention groups, the TA/teacher will use adapted resources to follow the Stay on Green procedure and their status (green, yellow, red) will be transferred to the whole class chart on return to class. </w:t>
                  </w:r>
                </w:p>
              </w:txbxContent>
            </v:textbox>
          </v:rect>
        </w:pict>
      </w:r>
      <w:r>
        <w:rPr>
          <w:noProof/>
        </w:rPr>
        <w:pict>
          <v:rect id="Rectangle 12" o:spid="_x0000_s1027" style="position:absolute;margin-left:-100.8pt;margin-top:440.75pt;width:249.9pt;height:187.5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" fillcolor="#cff" strokecolor="#cff">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Parental involvement</w:t>
                  </w:r>
                </w:p>
                <w:p w:rsidR="00FA7155" w:rsidRDefault="001A4568">
                  <w:pPr>
                    <w:jc w:val="both"/>
                    <w:textDirection w:val="btLr"/>
                  </w:pPr>
                  <w:r>
                    <w:rPr>
                      <w:rFonts w:ascii="Century Gothic" w:eastAsia="Century Gothic" w:hAnsi="Century Gothic" w:cs="Century Gothic"/>
                      <w:color w:val="000000"/>
                      <w:sz w:val="20"/>
                    </w:rPr>
                    <w:t>Parents are prime ro</w:t>
                  </w:r>
                  <w:r w:rsidR="0006603A">
                    <w:rPr>
                      <w:rFonts w:ascii="Century Gothic" w:eastAsia="Century Gothic" w:hAnsi="Century Gothic" w:cs="Century Gothic"/>
                      <w:color w:val="000000"/>
                      <w:sz w:val="20"/>
                    </w:rPr>
                    <w:t>l</w:t>
                  </w:r>
                  <w:r>
                    <w:rPr>
                      <w:rFonts w:ascii="Century Gothic" w:eastAsia="Century Gothic" w:hAnsi="Century Gothic" w:cs="Century Gothic"/>
                      <w:color w:val="000000"/>
                      <w:sz w:val="20"/>
                    </w:rPr>
                    <w:t xml:space="preserve">e models of behaviour for children. We recognise the importance of and value </w:t>
                  </w:r>
                  <w:r w:rsidR="004F1102">
                    <w:rPr>
                      <w:rFonts w:ascii="Century Gothic" w:eastAsia="Century Gothic" w:hAnsi="Century Gothic" w:cs="Century Gothic"/>
                      <w:color w:val="000000"/>
                      <w:sz w:val="20"/>
                    </w:rPr>
                    <w:t xml:space="preserve">of </w:t>
                  </w:r>
                  <w:r>
                    <w:rPr>
                      <w:rFonts w:ascii="Century Gothic" w:eastAsia="Century Gothic" w:hAnsi="Century Gothic" w:cs="Century Gothic"/>
                      <w:color w:val="000000"/>
                      <w:sz w:val="20"/>
                    </w:rPr>
                    <w:t>parental support: teachers will engage regularly and openly with parents. Parents accept their responsibilities by signing a Home School Agreement. Where appropriate, we use home/school books to encourage positive behaviour from children.  Any parent who has a complaint should first talk with the class teacher, then the Assistant Head (AHT)/ Deputy Head (DHT)/ Head Teacher (HT)/Executive Head(EHT).  Unresolved matters should be put in writing to the Chair of Governors via the school office.</w:t>
                  </w:r>
                </w:p>
              </w:txbxContent>
            </v:textbox>
          </v:rect>
        </w:pict>
      </w:r>
      <w:r>
        <w:rPr>
          <w:noProof/>
        </w:rPr>
        <w:pict>
          <v:rect id="Rectangle 7" o:spid="_x0000_s1031" style="position:absolute;margin-left:162.4pt;margin-top:299.85pt;width:294.35pt;height:153.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" fillcolor="#cfc" strokecolor="#cfc">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Sanctions</w:t>
                  </w:r>
                </w:p>
                <w:p w:rsidR="00FA7155" w:rsidRDefault="001A4568">
                  <w:pPr>
                    <w:jc w:val="both"/>
                    <w:textDirection w:val="btLr"/>
                  </w:pPr>
                  <w:r>
                    <w:rPr>
                      <w:rFonts w:ascii="Century Gothic" w:eastAsia="Century Gothic" w:hAnsi="Century Gothic" w:cs="Century Gothic"/>
                      <w:color w:val="000000"/>
                      <w:sz w:val="20"/>
                    </w:rPr>
                    <w:t xml:space="preserve">We realise that sometimes children will behave inappropriately towards adults or other children.  In all disciplinary actions it is essential to understand fully that it is the behaviour which is not acceptable and not the pupil as a person.  The school will seek the involvement of a wide variety of outside agencies where appropriate. See behaviour steps below.  Where pupils show they are unable to display behaviour for learning, they will spend some time reflecting their choices in a different classroom. A Member of the SLT team will be informed and the Parent/Carer will be called. </w:t>
                  </w:r>
                </w:p>
                <w:p w:rsidR="00FA7155" w:rsidRDefault="00FA7155">
                  <w:pPr>
                    <w:jc w:val="both"/>
                    <w:textDirection w:val="btLr"/>
                  </w:pPr>
                </w:p>
                <w:p w:rsidR="00FA7155" w:rsidRDefault="00FA7155">
                  <w:pPr>
                    <w:textDirection w:val="btLr"/>
                  </w:pPr>
                </w:p>
              </w:txbxContent>
            </v:textbox>
          </v:rect>
        </w:pict>
      </w:r>
      <w:r>
        <w:rPr>
          <w:noProof/>
        </w:rPr>
        <w:pict>
          <v:rect id="Rectangle 4" o:spid="_x0000_s1032" style="position:absolute;margin-left:159.7pt;margin-top:103.5pt;width:297.05pt;height:19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" fillcolor="#ff9" strokecolor="#ff9">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Rewards</w:t>
                  </w:r>
                </w:p>
                <w:p w:rsidR="00FA7155" w:rsidRDefault="001A4568">
                  <w:pPr>
                    <w:jc w:val="both"/>
                    <w:textDirection w:val="btLr"/>
                  </w:pPr>
                  <w:r>
                    <w:rPr>
                      <w:rFonts w:ascii="Century Gothic" w:eastAsia="Century Gothic" w:hAnsi="Century Gothic" w:cs="Century Gothic"/>
                      <w:color w:val="000000"/>
                      <w:sz w:val="20"/>
                    </w:rPr>
                    <w:t>The emphasis is on a positive approach of encouragement and praise.  Teachers use whole school and class rewards, including ‘Stay on Green’. All staff can send pupils to the EHT/HT/DHT/AHT or another teacher to acknowledge good behaviour or work.</w:t>
                  </w:r>
                </w:p>
                <w:p w:rsidR="00FA7155" w:rsidRDefault="001A4568">
                  <w:pPr>
                    <w:jc w:val="both"/>
                    <w:textDirection w:val="btLr"/>
                  </w:pPr>
                  <w:r>
                    <w:rPr>
                      <w:rFonts w:ascii="Century Gothic" w:eastAsia="Century Gothic" w:hAnsi="Century Gothic" w:cs="Century Gothic"/>
                      <w:color w:val="000000"/>
                      <w:sz w:val="20"/>
                    </w:rPr>
                    <w:t xml:space="preserve">At weekly celebration assemblies, children from each class are nominated for Stars in recognition of good work/behaviour. Parents are notified of these and are encouraged to attend assemblies. We recognise good behaviour with respect to the school’s Christian Values by awarding special Values cards which children take home, signed with a note from the teachers/ other staff member. Children are recommended by their teacher for Child of the Term Award. </w:t>
                  </w:r>
                </w:p>
              </w:txbxContent>
            </v:textbox>
          </v:rect>
        </w:pict>
      </w:r>
      <w:r>
        <w:rPr>
          <w:noProof/>
        </w:rPr>
        <w:pict>
          <v:rect id="Rectangle 11" o:spid="_x0000_s1028" style="position:absolute;margin-left:-100.75pt;margin-top:184.95pt;width:249.85pt;height:247.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" fillcolor="#f9c" strokecolor="#f9c">
            <v:stroke startarrowwidth="narrow" startarrowlength="short" endarrowwidth="narrow" endarrowlength="short"/>
            <v:textbox inset="2.53958mm,1.2694mm,2.53958mm,1.2694mm">
              <w:txbxContent>
                <w:p w:rsidR="00FA7155" w:rsidRDefault="001A4568">
                  <w:pPr>
                    <w:jc w:val="both"/>
                    <w:textDirection w:val="btLr"/>
                  </w:pPr>
                  <w:r>
                    <w:rPr>
                      <w:rFonts w:ascii="Century Gothic" w:eastAsia="Century Gothic" w:hAnsi="Century Gothic" w:cs="Century Gothic"/>
                      <w:b/>
                      <w:color w:val="000000"/>
                      <w:sz w:val="20"/>
                      <w:u w:val="single"/>
                    </w:rPr>
                    <w:t>Aims/Expectations</w:t>
                  </w:r>
                </w:p>
                <w:p w:rsidR="00FA7155" w:rsidRDefault="001A4568">
                  <w:pPr>
                    <w:jc w:val="both"/>
                    <w:textDirection w:val="btLr"/>
                  </w:pPr>
                  <w:r>
                    <w:rPr>
                      <w:rFonts w:ascii="Century Gothic" w:eastAsia="Century Gothic" w:hAnsi="Century Gothic" w:cs="Century Gothic"/>
                      <w:color w:val="000000"/>
                      <w:sz w:val="20"/>
                    </w:rPr>
                    <w:t>We aim to:</w:t>
                  </w:r>
                </w:p>
                <w:p w:rsidR="00FA7155" w:rsidRDefault="001A4568" w:rsidP="00A35EC8">
                  <w:pPr>
                    <w:pStyle w:val="ListParagraph"/>
                    <w:numPr>
                      <w:ilvl w:val="0"/>
                      <w:numId w:val="1"/>
                    </w:numPr>
                    <w:ind w:left="284" w:hanging="284"/>
                    <w:jc w:val="both"/>
                    <w:textDirection w:val="btLr"/>
                  </w:pPr>
                  <w:r w:rsidRPr="00A35EC8">
                    <w:rPr>
                      <w:rFonts w:ascii="Century Gothic" w:eastAsia="Century Gothic" w:hAnsi="Century Gothic" w:cs="Century Gothic"/>
                      <w:color w:val="000000"/>
                      <w:sz w:val="20"/>
                    </w:rPr>
                    <w:t>Develop in pupils, staff and parents a sense of self-discipline and an acceptance of responsibility for their actions.</w:t>
                  </w:r>
                </w:p>
                <w:p w:rsidR="00FA7155" w:rsidRDefault="001A4568" w:rsidP="00A35EC8">
                  <w:pPr>
                    <w:pStyle w:val="ListParagraph"/>
                    <w:numPr>
                      <w:ilvl w:val="0"/>
                      <w:numId w:val="1"/>
                    </w:numPr>
                    <w:ind w:left="284" w:hanging="284"/>
                    <w:jc w:val="both"/>
                    <w:textDirection w:val="btLr"/>
                  </w:pPr>
                  <w:r w:rsidRPr="00A35EC8">
                    <w:rPr>
                      <w:rFonts w:ascii="Century Gothic" w:eastAsia="Century Gothic" w:hAnsi="Century Gothic" w:cs="Century Gothic"/>
                      <w:color w:val="000000"/>
                      <w:sz w:val="20"/>
                    </w:rPr>
                    <w:t>Create a safe, relaxed, happy and effective environment where there is mutual respect between all members of the school</w:t>
                  </w:r>
                  <w:r w:rsidRPr="00A35EC8">
                    <w:rPr>
                      <w:rFonts w:ascii="Century Gothic" w:eastAsia="Century Gothic" w:hAnsi="Century Gothic" w:cs="Century Gothic"/>
                      <w:color w:val="FF0000"/>
                      <w:sz w:val="20"/>
                    </w:rPr>
                    <w:t xml:space="preserve"> </w:t>
                  </w:r>
                  <w:r w:rsidRPr="00A35EC8">
                    <w:rPr>
                      <w:rFonts w:ascii="Century Gothic" w:eastAsia="Century Gothic" w:hAnsi="Century Gothic" w:cs="Century Gothic"/>
                      <w:color w:val="000000"/>
                      <w:sz w:val="20"/>
                    </w:rPr>
                    <w:t xml:space="preserve">community. Adults show how to be a positive role model through their attitude and actions.  </w:t>
                  </w:r>
                </w:p>
                <w:p w:rsidR="00A35EC8" w:rsidRPr="00A35EC8" w:rsidRDefault="001A4568" w:rsidP="00A35EC8">
                  <w:pPr>
                    <w:pStyle w:val="ListParagraph"/>
                    <w:numPr>
                      <w:ilvl w:val="0"/>
                      <w:numId w:val="1"/>
                    </w:numPr>
                    <w:jc w:val="both"/>
                    <w:textDirection w:val="btLr"/>
                  </w:pPr>
                  <w:r w:rsidRPr="00A35EC8">
                    <w:rPr>
                      <w:rFonts w:ascii="Century Gothic" w:eastAsia="Century Gothic" w:hAnsi="Century Gothic" w:cs="Century Gothic"/>
                      <w:color w:val="000000"/>
                      <w:sz w:val="20"/>
                    </w:rPr>
                    <w:t>Ensure children assume a positive role by: moving around school safely, calmly and quietly and taking care of the school environment and resources.</w:t>
                  </w:r>
                </w:p>
                <w:p w:rsidR="00A35EC8" w:rsidRPr="00A35EC8" w:rsidRDefault="001A4568" w:rsidP="00A35EC8">
                  <w:pPr>
                    <w:pStyle w:val="ListParagraph"/>
                    <w:numPr>
                      <w:ilvl w:val="0"/>
                      <w:numId w:val="1"/>
                    </w:numPr>
                    <w:jc w:val="both"/>
                    <w:textDirection w:val="btLr"/>
                  </w:pPr>
                  <w:r w:rsidRPr="00A35EC8">
                    <w:rPr>
                      <w:rFonts w:ascii="Century Gothic" w:eastAsia="Century Gothic" w:hAnsi="Century Gothic" w:cs="Century Gothic"/>
                      <w:color w:val="000000"/>
                      <w:sz w:val="20"/>
                    </w:rPr>
                    <w:t>Ensure staff have heard all sides of any dispute before taking action.</w:t>
                  </w:r>
                </w:p>
                <w:p w:rsidR="00FA7155" w:rsidRDefault="001A4568" w:rsidP="00A35EC8">
                  <w:pPr>
                    <w:pStyle w:val="ListParagraph"/>
                    <w:numPr>
                      <w:ilvl w:val="0"/>
                      <w:numId w:val="1"/>
                    </w:numPr>
                    <w:jc w:val="both"/>
                    <w:textDirection w:val="btLr"/>
                  </w:pPr>
                  <w:r w:rsidRPr="00A35EC8">
                    <w:rPr>
                      <w:rFonts w:ascii="Century Gothic" w:eastAsia="Century Gothic" w:hAnsi="Century Gothic" w:cs="Century Gothic"/>
                      <w:color w:val="000000"/>
                      <w:sz w:val="20"/>
                    </w:rPr>
                    <w:t>Recognise that it is the behaviour which is not acceptable and not the pupil as a person.</w:t>
                  </w:r>
                </w:p>
                <w:p w:rsidR="00FA7155" w:rsidRDefault="00FA7155">
                  <w:pPr>
                    <w:textDirection w:val="btLr"/>
                  </w:pPr>
                </w:p>
              </w:txbxContent>
            </v:textbox>
          </v:rect>
        </w:pict>
      </w:r>
      <w:r>
        <w:rPr>
          <w:noProof/>
        </w:rPr>
        <w:pict>
          <v:rect id="Rectangle 13" o:spid="_x0000_s1029" style="position:absolute;margin-left:-100.75pt;margin-top:103.5pt;width:250.35pt;height:7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" fillcolor="#9cf" strokecolor="#9cf">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Christian Values</w:t>
                  </w:r>
                  <w:r>
                    <w:rPr>
                      <w:rFonts w:ascii="Century Gothic" w:eastAsia="Century Gothic" w:hAnsi="Century Gothic" w:cs="Century Gothic"/>
                      <w:color w:val="000000"/>
                      <w:sz w:val="20"/>
                    </w:rPr>
                    <w:t xml:space="preserve"> </w:t>
                  </w:r>
                </w:p>
                <w:p w:rsidR="00FA7155" w:rsidRDefault="001A4568">
                  <w:pPr>
                    <w:jc w:val="both"/>
                    <w:textDirection w:val="btLr"/>
                  </w:pPr>
                  <w:r>
                    <w:rPr>
                      <w:rFonts w:ascii="Century Gothic" w:eastAsia="Century Gothic" w:hAnsi="Century Gothic" w:cs="Century Gothic"/>
                      <w:color w:val="000000"/>
                      <w:sz w:val="20"/>
                    </w:rPr>
                    <w:t xml:space="preserve">Our Christian Values underpin our whole school approach towards behaviour. </w:t>
                  </w:r>
                </w:p>
                <w:p w:rsidR="00FA7155" w:rsidRDefault="00B71AF7" w:rsidP="00B71AF7">
                  <w:pPr>
                    <w:jc w:val="both"/>
                    <w:textDirection w:val="btLr"/>
                  </w:pPr>
                  <w:r>
                    <w:rPr>
                      <w:rFonts w:ascii="Century Gothic" w:eastAsia="Century Gothic" w:hAnsi="Century Gothic" w:cs="Century Gothic"/>
                      <w:color w:val="000000"/>
                      <w:sz w:val="20"/>
                    </w:rPr>
                    <w:t>St Margaret</w:t>
                  </w:r>
                  <w:r w:rsidR="001A4568">
                    <w:rPr>
                      <w:rFonts w:ascii="Century Gothic" w:eastAsia="Century Gothic" w:hAnsi="Century Gothic" w:cs="Century Gothic"/>
                      <w:color w:val="000000"/>
                      <w:sz w:val="20"/>
                    </w:rPr>
                    <w:t xml:space="preserve">’s core values are: </w:t>
                  </w:r>
                  <w:r>
                    <w:rPr>
                      <w:rFonts w:ascii="Century Gothic" w:eastAsia="Century Gothic" w:hAnsi="Century Gothic" w:cs="Century Gothic"/>
                      <w:b/>
                      <w:color w:val="000000"/>
                      <w:sz w:val="20"/>
                    </w:rPr>
                    <w:t>love, joy, patience, kindness and self-control.</w:t>
                  </w:r>
                </w:p>
              </w:txbxContent>
            </v:textbox>
          </v:rect>
        </w:pict>
      </w:r>
      <w:r w:rsidR="00B71AF7">
        <w:rPr>
          <w:noProof/>
        </w:rPr>
        <w:drawing>
          <wp:anchor distT="0" distB="0" distL="114300" distR="114300" simplePos="0" relativeHeight="251673600" behindDoc="1" locked="0" layoutInCell="1" allowOverlap="1">
            <wp:simplePos x="0" y="0"/>
            <wp:positionH relativeFrom="column">
              <wp:posOffset>-57785</wp:posOffset>
            </wp:positionH>
            <wp:positionV relativeFrom="paragraph">
              <wp:posOffset>170815</wp:posOffset>
            </wp:positionV>
            <wp:extent cx="984250" cy="946150"/>
            <wp:effectExtent l="0" t="0" r="6350" b="6350"/>
            <wp:wrapTight wrapText="bothSides">
              <wp:wrapPolygon edited="0">
                <wp:start x="0" y="0"/>
                <wp:lineTo x="0" y="21310"/>
                <wp:lineTo x="21321" y="21310"/>
                <wp:lineTo x="21321"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84250" cy="946150"/>
                    </a:xfrm>
                    <a:prstGeom prst="rect">
                      <a:avLst/>
                    </a:prstGeom>
                    <a:noFill/>
                    <a:ln>
                      <a:noFill/>
                    </a:ln>
                  </pic:spPr>
                </pic:pic>
              </a:graphicData>
            </a:graphic>
          </wp:anchor>
        </w:drawing>
      </w:r>
      <w:r w:rsidR="00B71AF7">
        <w:rPr>
          <w:noProof/>
        </w:rPr>
        <w:drawing>
          <wp:anchor distT="0" distB="0" distL="114300" distR="114300" simplePos="0" relativeHeight="251658240" behindDoc="0" locked="0" layoutInCell="1" allowOverlap="1">
            <wp:simplePos x="0" y="0"/>
            <wp:positionH relativeFrom="column">
              <wp:posOffset>653415</wp:posOffset>
            </wp:positionH>
            <wp:positionV relativeFrom="paragraph">
              <wp:posOffset>755015</wp:posOffset>
            </wp:positionV>
            <wp:extent cx="431165" cy="463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1165" cy="463550"/>
                    </a:xfrm>
                    <a:prstGeom prst="rect">
                      <a:avLst/>
                    </a:prstGeom>
                    <a:ln/>
                  </pic:spPr>
                </pic:pic>
              </a:graphicData>
            </a:graphic>
          </wp:anchor>
        </w:drawing>
      </w:r>
      <w:r w:rsidR="001A4568">
        <w:t>+</w:t>
      </w:r>
      <w:r w:rsidR="00B366E1">
        <w:rPr>
          <w:noProof/>
        </w:rPr>
        <w:pict>
          <v:rect id="Rectangle 3" o:spid="_x0000_s1033" style="position:absolute;margin-left:78pt;margin-top:-9pt;width:320.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" stroked="f">
            <v:textbox inset="2.53958mm,1.2694mm,2.53958mm,1.2694mm">
              <w:txbxContent>
                <w:p w:rsidR="00FA7155" w:rsidRDefault="001A4568">
                  <w:pPr>
                    <w:jc w:val="center"/>
                    <w:textDirection w:val="btLr"/>
                  </w:pPr>
                  <w:r>
                    <w:rPr>
                      <w:rFonts w:ascii="Century Gothic" w:eastAsia="Century Gothic" w:hAnsi="Century Gothic" w:cs="Century Gothic"/>
                      <w:color w:val="000000"/>
                      <w:sz w:val="36"/>
                    </w:rPr>
                    <w:t>T</w:t>
                  </w:r>
                </w:p>
                <w:p w:rsidR="00FA7155" w:rsidRDefault="00FA7155">
                  <w:pPr>
                    <w:jc w:val="center"/>
                    <w:textDirection w:val="btLr"/>
                  </w:pPr>
                </w:p>
                <w:p w:rsidR="00FA7155" w:rsidRDefault="00B71AF7">
                  <w:pPr>
                    <w:jc w:val="center"/>
                    <w:textDirection w:val="btLr"/>
                  </w:pPr>
                  <w:r>
                    <w:rPr>
                      <w:rFonts w:ascii="Century Gothic" w:eastAsia="Century Gothic" w:hAnsi="Century Gothic" w:cs="Century Gothic"/>
                      <w:b/>
                      <w:color w:val="000000"/>
                      <w:sz w:val="36"/>
                    </w:rPr>
                    <w:t>St Margaret</w:t>
                  </w:r>
                  <w:r w:rsidR="001A4568">
                    <w:rPr>
                      <w:rFonts w:ascii="Century Gothic" w:eastAsia="Century Gothic" w:hAnsi="Century Gothic" w:cs="Century Gothic"/>
                      <w:b/>
                      <w:color w:val="000000"/>
                      <w:sz w:val="36"/>
                    </w:rPr>
                    <w:t xml:space="preserve">’s Behaviour Policy </w:t>
                  </w:r>
                </w:p>
                <w:p w:rsidR="00FA7155" w:rsidRDefault="00145E86">
                  <w:pPr>
                    <w:jc w:val="center"/>
                    <w:textDirection w:val="btLr"/>
                  </w:pPr>
                  <w:r>
                    <w:rPr>
                      <w:rFonts w:ascii="Century Gothic" w:eastAsia="Century Gothic" w:hAnsi="Century Gothic" w:cs="Century Gothic"/>
                      <w:color w:val="000000"/>
                      <w:sz w:val="22"/>
                    </w:rPr>
                    <w:t>Ratified: Autumn 2020 Next Review: Autumn 2021</w:t>
                  </w:r>
                  <w:r w:rsidR="001A4568">
                    <w:rPr>
                      <w:rFonts w:ascii="Century Gothic" w:eastAsia="Century Gothic" w:hAnsi="Century Gothic" w:cs="Century Gothic"/>
                      <w:color w:val="000000"/>
                      <w:sz w:val="22"/>
                    </w:rPr>
                    <w:t xml:space="preserve"> – REVISED MAY 2020 inc</w:t>
                  </w:r>
                  <w:r>
                    <w:rPr>
                      <w:rFonts w:ascii="Century Gothic" w:eastAsia="Century Gothic" w:hAnsi="Century Gothic" w:cs="Century Gothic"/>
                      <w:color w:val="000000"/>
                      <w:sz w:val="22"/>
                    </w:rPr>
                    <w:t>.</w:t>
                  </w:r>
                  <w:r w:rsidR="001A4568">
                    <w:rPr>
                      <w:rFonts w:ascii="Century Gothic" w:eastAsia="Century Gothic" w:hAnsi="Century Gothic" w:cs="Century Gothic"/>
                      <w:color w:val="000000"/>
                      <w:sz w:val="22"/>
                    </w:rPr>
                    <w:t xml:space="preserve"> COVID-19 ARRANGEMENTS </w:t>
                  </w:r>
                </w:p>
                <w:p w:rsidR="00FA7155" w:rsidRDefault="00FA7155">
                  <w:pPr>
                    <w:textDirection w:val="btLr"/>
                  </w:pPr>
                </w:p>
              </w:txbxContent>
            </v:textbox>
          </v:rect>
        </w:pict>
      </w:r>
    </w:p>
    <w:p w:rsidR="00FA7155" w:rsidRDefault="00B366E1">
      <w:r>
        <w:rPr>
          <w:noProof/>
        </w:rPr>
        <w:lastRenderedPageBreak/>
        <w:pict>
          <v:rect id="Rectangle 2" o:spid="_x0000_s1034" style="position:absolute;margin-left:-18.7pt;margin-top:-6.95pt;width:259.5pt;height:4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" fillcolor="#fc9" strokecolor="#fc9">
            <v:stroke startarrowwidth="narrow" startarrowlength="short" endarrowwidth="narrow" endarrowlength="short"/>
            <v:textbox inset="2.53958mm,1.2694mm,2.53958mm,1.2694mm">
              <w:txbxContent>
                <w:p w:rsidR="00FA7155" w:rsidRDefault="001A4568">
                  <w:pPr>
                    <w:textDirection w:val="btLr"/>
                  </w:pPr>
                  <w:r>
                    <w:rPr>
                      <w:rFonts w:ascii="Century Gothic" w:eastAsia="Century Gothic" w:hAnsi="Century Gothic" w:cs="Century Gothic"/>
                      <w:b/>
                      <w:color w:val="000000"/>
                      <w:sz w:val="20"/>
                      <w:u w:val="single"/>
                    </w:rPr>
                    <w:t>Minor inappropriate behaviour</w:t>
                  </w:r>
                </w:p>
                <w:p w:rsidR="00FA7155" w:rsidRDefault="001A4568">
                  <w:pPr>
                    <w:textDirection w:val="btLr"/>
                  </w:pPr>
                  <w:r>
                    <w:rPr>
                      <w:rFonts w:ascii="Century Gothic" w:eastAsia="Century Gothic" w:hAnsi="Century Gothic" w:cs="Century Gothic"/>
                      <w:color w:val="000000"/>
                      <w:sz w:val="20"/>
                    </w:rPr>
                    <w:t>Normally handled by the class teacher or support staff/MDA:</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Persistent inappropriate talking/calling out or interrupting/wasting lesson time</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Not following instructions – e.g. place in the classroom/entering the building at play/lunch time without good reason</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Behaving in a disorderly manner in lines</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Spoiling the classroom environment</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Play fighting</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Minor rudeness towards other children (except in cases of racism/sexism)</w:t>
                  </w:r>
                </w:p>
                <w:p w:rsidR="00FA7155" w:rsidRDefault="001A4568" w:rsidP="00B8330C">
                  <w:pPr>
                    <w:pStyle w:val="ListParagraph"/>
                    <w:numPr>
                      <w:ilvl w:val="0"/>
                      <w:numId w:val="6"/>
                    </w:numPr>
                    <w:textDirection w:val="btLr"/>
                  </w:pPr>
                  <w:r w:rsidRPr="00B8330C">
                    <w:rPr>
                      <w:rFonts w:ascii="Century Gothic" w:eastAsia="Century Gothic" w:hAnsi="Century Gothic" w:cs="Century Gothic"/>
                      <w:color w:val="000000"/>
                      <w:sz w:val="20"/>
                    </w:rPr>
                    <w:t>Eating in the classroom during lesson time (except on health grounds)</w:t>
                  </w:r>
                </w:p>
                <w:p w:rsidR="00FA7155" w:rsidRDefault="00FA7155">
                  <w:pPr>
                    <w:textDirection w:val="btLr"/>
                  </w:pPr>
                </w:p>
                <w:p w:rsidR="00FA7155" w:rsidRDefault="001A4568" w:rsidP="0006603A">
                  <w:pPr>
                    <w:spacing w:after="120"/>
                    <w:jc w:val="both"/>
                    <w:textDirection w:val="btLr"/>
                  </w:pPr>
                  <w:r>
                    <w:rPr>
                      <w:rFonts w:ascii="Century Gothic" w:eastAsia="Century Gothic" w:hAnsi="Century Gothic" w:cs="Century Gothic"/>
                      <w:b/>
                      <w:color w:val="000000"/>
                      <w:sz w:val="20"/>
                      <w:u w:val="single"/>
                    </w:rPr>
                    <w:t>Sanctions/’Stay on Green’</w:t>
                  </w:r>
                  <w:r>
                    <w:rPr>
                      <w:rFonts w:ascii="Century Gothic" w:eastAsia="Century Gothic" w:hAnsi="Century Gothic" w:cs="Century Gothic"/>
                      <w:b/>
                      <w:color w:val="000000"/>
                      <w:sz w:val="20"/>
                      <w:u w:val="single"/>
                    </w:rPr>
                    <w:br/>
                  </w:r>
                  <w:r>
                    <w:rPr>
                      <w:rFonts w:ascii="Century Gothic" w:eastAsia="Century Gothic" w:hAnsi="Century Gothic" w:cs="Century Gothic"/>
                      <w:color w:val="000000"/>
                      <w:sz w:val="20"/>
                    </w:rPr>
                    <w:t>Teaching/support/ MDA staff may keep children in at break times/enforce time-out for a short period of time to reflect upon behaviour.  Class teachers are to keep a record where</w:t>
                  </w:r>
                  <w:r>
                    <w:rPr>
                      <w:rFonts w:ascii="Century Gothic" w:eastAsia="Century Gothic" w:hAnsi="Century Gothic" w:cs="Century Gothic"/>
                      <w:color w:val="FF0000"/>
                      <w:sz w:val="20"/>
                    </w:rPr>
                    <w:t xml:space="preserve"> </w:t>
                  </w:r>
                  <w:r>
                    <w:rPr>
                      <w:rFonts w:ascii="Century Gothic" w:eastAsia="Century Gothic" w:hAnsi="Century Gothic" w:cs="Century Gothic"/>
                      <w:color w:val="000000"/>
                      <w:sz w:val="20"/>
                    </w:rPr>
                    <w:t>their name and misdemeanour are recorded.</w:t>
                  </w:r>
                </w:p>
                <w:p w:rsidR="00FA7155" w:rsidRDefault="001A4568">
                  <w:pPr>
                    <w:jc w:val="both"/>
                    <w:textDirection w:val="btLr"/>
                  </w:pPr>
                  <w:r>
                    <w:rPr>
                      <w:rFonts w:ascii="Century Gothic" w:eastAsia="Century Gothic" w:hAnsi="Century Gothic" w:cs="Century Gothic"/>
                      <w:color w:val="000000"/>
                      <w:sz w:val="20"/>
                    </w:rPr>
                    <w:t xml:space="preserve">Persistent issues will result in an initial letter or phone call being made by the class teacher to inform the parents of the problem and to arrange to meet with them. If the behaviour continues, the EHT/HT/DHT/AHT/SLT will be advised by the class teacher of the difficulties and will remain involved as the EHT/HT/DHT/AHT deals with the issue under ‘major inappropriate behaviour’. </w:t>
                  </w:r>
                </w:p>
                <w:p w:rsidR="00FA7155" w:rsidRDefault="00FA7155">
                  <w:pPr>
                    <w:textDirection w:val="btLr"/>
                  </w:pPr>
                </w:p>
              </w:txbxContent>
            </v:textbox>
          </v:rect>
        </w:pict>
      </w:r>
      <w:r>
        <w:rPr>
          <w:noProof/>
        </w:rPr>
        <w:pict>
          <v:rect id="Rectangle 5" o:spid="_x0000_s1035" style="position:absolute;margin-left:250.05pt;margin-top:-6.95pt;width:298pt;height:6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" fillcolor="#ff9" strokecolor="#ff9">
            <v:stroke startarrowwidth="narrow" startarrowlength="short" endarrowwidth="narrow" endarrowlength="short"/>
            <v:textbox inset="2.53958mm,1.2694mm,2.53958mm,1.2694mm">
              <w:txbxContent>
                <w:p w:rsidR="00FA7155" w:rsidRDefault="001A4568">
                  <w:pPr>
                    <w:jc w:val="both"/>
                    <w:textDirection w:val="btLr"/>
                  </w:pPr>
                  <w:r>
                    <w:rPr>
                      <w:rFonts w:ascii="Century Gothic" w:eastAsia="Century Gothic" w:hAnsi="Century Gothic" w:cs="Century Gothic"/>
                      <w:b/>
                      <w:color w:val="000000"/>
                      <w:sz w:val="20"/>
                      <w:u w:val="single"/>
                    </w:rPr>
                    <w:t>Major inappropriate behaviour.</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 xml:space="preserve">Typically, these issues, which include persistent repetition of any inappropriate behaviour (having followed through on Behaviour Steps </w:t>
                  </w:r>
                  <w:r w:rsidRPr="00B46A9D">
                    <w:rPr>
                      <w:rFonts w:ascii="Century Gothic" w:eastAsia="Century Gothic" w:hAnsi="Century Gothic" w:cs="Century Gothic"/>
                      <w:color w:val="000000"/>
                      <w:sz w:val="20"/>
                      <w:u w:val="single"/>
                    </w:rPr>
                    <w:t>first</w:t>
                  </w:r>
                  <w:r w:rsidRPr="00B46A9D">
                    <w:rPr>
                      <w:rFonts w:ascii="Century Gothic" w:eastAsia="Century Gothic" w:hAnsi="Century Gothic" w:cs="Century Gothic"/>
                      <w:color w:val="000000"/>
                      <w:sz w:val="20"/>
                    </w:rPr>
                    <w:t>), will be referred to EHT/HT/DHT/AHT/SLT.</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Persistent issues of minor inappropriate behaviour/ disruption during lessons (having followed behaviour steps/parent meetings)</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Deliberately ignoring adults, rudeness to adults or persistently refusing to follow their instructions.</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 xml:space="preserve">Putting themselves or other children at risk due to </w:t>
                  </w:r>
                  <w:r w:rsidRPr="00B46A9D">
                    <w:rPr>
                      <w:rFonts w:ascii="Century Gothic" w:eastAsia="Century Gothic" w:hAnsi="Century Gothic" w:cs="Century Gothic"/>
                      <w:color w:val="000000"/>
                      <w:sz w:val="20"/>
                      <w:u w:val="single"/>
                    </w:rPr>
                    <w:t>significant</w:t>
                  </w:r>
                  <w:r w:rsidRPr="00B46A9D">
                    <w:rPr>
                      <w:rFonts w:ascii="Century Gothic" w:eastAsia="Century Gothic" w:hAnsi="Century Gothic" w:cs="Century Gothic"/>
                      <w:color w:val="000000"/>
                      <w:sz w:val="20"/>
                    </w:rPr>
                    <w:t xml:space="preserve"> Health and Safety issues.</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Physical/violent abuse of another person, child or adult, staff member or visitor to the school or fighting.*</w:t>
                  </w:r>
                </w:p>
                <w:p w:rsidR="00FA7155" w:rsidRDefault="001A4568" w:rsidP="00B46A9D">
                  <w:pPr>
                    <w:pStyle w:val="ListParagraph"/>
                    <w:numPr>
                      <w:ilvl w:val="0"/>
                      <w:numId w:val="3"/>
                    </w:numPr>
                    <w:jc w:val="both"/>
                    <w:textDirection w:val="btLr"/>
                  </w:pPr>
                  <w:r w:rsidRPr="00B46A9D">
                    <w:rPr>
                      <w:rFonts w:ascii="Century Gothic" w:eastAsia="Century Gothic" w:hAnsi="Century Gothic" w:cs="Century Gothic"/>
                      <w:color w:val="000000"/>
                      <w:sz w:val="20"/>
                    </w:rPr>
                    <w:t xml:space="preserve">Physical or verbal bullying, racist/sexist/homophobic offensive language * </w:t>
                  </w:r>
                </w:p>
                <w:p w:rsidR="00FA7155" w:rsidRPr="00B46A9D" w:rsidRDefault="001A4568" w:rsidP="00B46A9D">
                  <w:pPr>
                    <w:pStyle w:val="ListParagraph"/>
                    <w:numPr>
                      <w:ilvl w:val="0"/>
                      <w:numId w:val="3"/>
                    </w:numPr>
                    <w:jc w:val="both"/>
                    <w:textDirection w:val="btLr"/>
                    <w:rPr>
                      <w:iCs/>
                    </w:rPr>
                  </w:pPr>
                  <w:r w:rsidRPr="00B46A9D">
                    <w:rPr>
                      <w:rFonts w:ascii="Century Gothic" w:eastAsia="Century Gothic" w:hAnsi="Century Gothic" w:cs="Century Gothic"/>
                      <w:iCs/>
                      <w:color w:val="000000"/>
                      <w:sz w:val="20"/>
                    </w:rPr>
                    <w:t xml:space="preserve">Any prejudice, discrimination or extremist </w:t>
                  </w:r>
                </w:p>
                <w:p w:rsidR="00FA7155" w:rsidRDefault="001A4568" w:rsidP="00B46A9D">
                  <w:pPr>
                    <w:ind w:left="170" w:firstLine="170"/>
                    <w:jc w:val="both"/>
                    <w:textDirection w:val="btLr"/>
                  </w:pPr>
                  <w:r w:rsidRPr="00B46A9D">
                    <w:rPr>
                      <w:rFonts w:ascii="Century Gothic" w:eastAsia="Century Gothic" w:hAnsi="Century Gothic" w:cs="Century Gothic"/>
                      <w:iCs/>
                      <w:color w:val="000000"/>
                      <w:sz w:val="20"/>
                    </w:rPr>
                    <w:t xml:space="preserve">views including derogatory language </w:t>
                  </w:r>
                  <w:r w:rsidR="00B46A9D" w:rsidRPr="00B46A9D">
                    <w:rPr>
                      <w:rFonts w:ascii="Century Gothic" w:eastAsia="Century Gothic" w:hAnsi="Century Gothic" w:cs="Century Gothic"/>
                      <w:b/>
                      <w:bCs/>
                      <w:iCs/>
                      <w:color w:val="000000"/>
                      <w:sz w:val="20"/>
                    </w:rPr>
                    <w:t>(a</w:t>
                  </w:r>
                  <w:r w:rsidR="00B46A9D" w:rsidRPr="00B46A9D">
                    <w:rPr>
                      <w:rFonts w:ascii="Century Gothic" w:eastAsia="Century Gothic" w:hAnsi="Century Gothic" w:cs="Century Gothic"/>
                      <w:b/>
                      <w:bCs/>
                      <w:color w:val="000000"/>
                      <w:sz w:val="20"/>
                    </w:rPr>
                    <w:t>lso</w:t>
                  </w:r>
                  <w:r w:rsidR="00B46A9D">
                    <w:rPr>
                      <w:rFonts w:ascii="Century Gothic" w:eastAsia="Century Gothic" w:hAnsi="Century Gothic" w:cs="Century Gothic"/>
                      <w:b/>
                      <w:color w:val="000000"/>
                      <w:sz w:val="20"/>
                    </w:rPr>
                    <w:t xml:space="preserve"> s</w:t>
                  </w:r>
                  <w:r w:rsidRPr="00B46A9D">
                    <w:rPr>
                      <w:rFonts w:ascii="Century Gothic" w:eastAsia="Century Gothic" w:hAnsi="Century Gothic" w:cs="Century Gothic"/>
                      <w:b/>
                      <w:color w:val="000000"/>
                      <w:sz w:val="20"/>
                    </w:rPr>
                    <w:t>ee Anti-Bullying Policy and Preventing Extremism and Radicalisation Policy</w:t>
                  </w:r>
                  <w:r w:rsidR="00B46A9D">
                    <w:rPr>
                      <w:rFonts w:ascii="Century Gothic" w:eastAsia="Century Gothic" w:hAnsi="Century Gothic" w:cs="Century Gothic"/>
                      <w:b/>
                      <w:color w:val="000000"/>
                      <w:sz w:val="20"/>
                    </w:rPr>
                    <w:t>)</w:t>
                  </w:r>
                </w:p>
                <w:p w:rsidR="00FA7155" w:rsidRDefault="001A4568" w:rsidP="00B46A9D">
                  <w:pPr>
                    <w:pStyle w:val="ListParagraph"/>
                    <w:numPr>
                      <w:ilvl w:val="0"/>
                      <w:numId w:val="4"/>
                    </w:numPr>
                    <w:jc w:val="both"/>
                    <w:textDirection w:val="btLr"/>
                  </w:pPr>
                  <w:r w:rsidRPr="00B46A9D">
                    <w:rPr>
                      <w:rFonts w:ascii="Century Gothic" w:eastAsia="Century Gothic" w:hAnsi="Century Gothic" w:cs="Century Gothic"/>
                      <w:color w:val="000000"/>
                      <w:sz w:val="20"/>
                    </w:rPr>
                    <w:t>Vandalism. *</w:t>
                  </w:r>
                </w:p>
                <w:p w:rsidR="00FA7155" w:rsidRDefault="001A4568" w:rsidP="00B46A9D">
                  <w:pPr>
                    <w:pStyle w:val="ListParagraph"/>
                    <w:numPr>
                      <w:ilvl w:val="0"/>
                      <w:numId w:val="4"/>
                    </w:numPr>
                    <w:jc w:val="both"/>
                    <w:textDirection w:val="btLr"/>
                  </w:pPr>
                  <w:r w:rsidRPr="00B46A9D">
                    <w:rPr>
                      <w:rFonts w:ascii="Century Gothic" w:eastAsia="Century Gothic" w:hAnsi="Century Gothic" w:cs="Century Gothic"/>
                      <w:color w:val="000000"/>
                      <w:sz w:val="20"/>
                    </w:rPr>
                    <w:t>Theft. *</w:t>
                  </w:r>
                </w:p>
                <w:p w:rsidR="00FA7155" w:rsidRDefault="001A4568" w:rsidP="00B46A9D">
                  <w:pPr>
                    <w:pStyle w:val="ListParagraph"/>
                    <w:numPr>
                      <w:ilvl w:val="0"/>
                      <w:numId w:val="4"/>
                    </w:numPr>
                    <w:jc w:val="both"/>
                    <w:textDirection w:val="btLr"/>
                  </w:pPr>
                  <w:r w:rsidRPr="00B46A9D">
                    <w:rPr>
                      <w:rFonts w:ascii="Century Gothic" w:eastAsia="Century Gothic" w:hAnsi="Century Gothic" w:cs="Century Gothic"/>
                      <w:color w:val="000000"/>
                      <w:sz w:val="20"/>
                    </w:rPr>
                    <w:t>Any drug related issue. *</w:t>
                  </w:r>
                </w:p>
                <w:p w:rsidR="00FA7155" w:rsidRDefault="001A4568">
                  <w:pPr>
                    <w:jc w:val="both"/>
                    <w:textDirection w:val="btLr"/>
                  </w:pPr>
                  <w:r>
                    <w:rPr>
                      <w:rFonts w:ascii="Century Gothic" w:eastAsia="Century Gothic" w:hAnsi="Century Gothic" w:cs="Century Gothic"/>
                      <w:b/>
                      <w:color w:val="000000"/>
                      <w:sz w:val="20"/>
                      <w:u w:val="single"/>
                    </w:rPr>
                    <w:t>Sanctions</w:t>
                  </w:r>
                  <w:r>
                    <w:rPr>
                      <w:rFonts w:ascii="Century Gothic" w:eastAsia="Century Gothic" w:hAnsi="Century Gothic" w:cs="Century Gothic"/>
                      <w:color w:val="000000"/>
                      <w:sz w:val="20"/>
                    </w:rPr>
                    <w:br/>
                    <w:t>The sanction for this type of behaviour is a letter sent home requesting parents to meet with the teacher and/ or EHT/HT/DHT/AHT to discuss the matter further.  Playtime/lunchtime detentions will be set as appropriate. If the behaviour is repeated, a behaviour modification plan is agreed between the child, parents and class teacher</w:t>
                  </w:r>
                  <w:r>
                    <w:rPr>
                      <w:rFonts w:ascii="Century Gothic" w:eastAsia="Century Gothic" w:hAnsi="Century Gothic" w:cs="Century Gothic"/>
                      <w:i/>
                      <w:color w:val="000000"/>
                      <w:sz w:val="20"/>
                    </w:rPr>
                    <w:t xml:space="preserve">. </w:t>
                  </w:r>
                  <w:r>
                    <w:rPr>
                      <w:rFonts w:ascii="Century Gothic" w:eastAsia="Century Gothic" w:hAnsi="Century Gothic" w:cs="Century Gothic"/>
                      <w:color w:val="000000"/>
                      <w:sz w:val="20"/>
                    </w:rPr>
                    <w:t>Extreme or repeated violence or racist/sexist/ homophobic abuse may result in temporary or permanent exclusion.</w:t>
                  </w:r>
                  <w:r>
                    <w:rPr>
                      <w:rFonts w:ascii="Century Gothic" w:eastAsia="Century Gothic" w:hAnsi="Century Gothic" w:cs="Century Gothic"/>
                      <w:i/>
                      <w:color w:val="000000"/>
                      <w:sz w:val="20"/>
                    </w:rPr>
                    <w:t xml:space="preserve">  See </w:t>
                  </w:r>
                  <w:r>
                    <w:rPr>
                      <w:rFonts w:ascii="Century Gothic" w:eastAsia="Century Gothic" w:hAnsi="Century Gothic" w:cs="Century Gothic"/>
                      <w:b/>
                      <w:i/>
                      <w:color w:val="000000"/>
                      <w:sz w:val="20"/>
                    </w:rPr>
                    <w:t>Exclusions Policy, Racial Equality Policy</w:t>
                  </w:r>
                  <w:r>
                    <w:rPr>
                      <w:rFonts w:ascii="Century Gothic" w:eastAsia="Century Gothic" w:hAnsi="Century Gothic" w:cs="Century Gothic"/>
                      <w:i/>
                      <w:color w:val="000000"/>
                      <w:sz w:val="20"/>
                    </w:rPr>
                    <w:t>.</w:t>
                  </w:r>
                </w:p>
                <w:p w:rsidR="00FA7155" w:rsidRDefault="001A4568">
                  <w:pPr>
                    <w:jc w:val="both"/>
                    <w:textDirection w:val="btLr"/>
                  </w:pPr>
                  <w:r>
                    <w:rPr>
                      <w:rFonts w:ascii="Century Gothic" w:eastAsia="Century Gothic" w:hAnsi="Century Gothic" w:cs="Century Gothic"/>
                      <w:color w:val="000000"/>
                      <w:sz w:val="20"/>
                    </w:rPr>
                    <w:t>Major inappropriate behaviour during lunch could result in the EHT/HT withdrawing consent for the pupil to remain at school for lunch when Health and Safety rules have been breached or such behaviour persists.</w:t>
                  </w:r>
                </w:p>
                <w:p w:rsidR="00FA7155" w:rsidRDefault="00FA7155">
                  <w:pPr>
                    <w:jc w:val="both"/>
                    <w:textDirection w:val="btLr"/>
                  </w:pPr>
                </w:p>
                <w:p w:rsidR="00FA7155" w:rsidRDefault="001A4568">
                  <w:pPr>
                    <w:jc w:val="both"/>
                    <w:textDirection w:val="btLr"/>
                  </w:pPr>
                  <w:r>
                    <w:rPr>
                      <w:rFonts w:ascii="Century Gothic" w:eastAsia="Century Gothic" w:hAnsi="Century Gothic" w:cs="Century Gothic"/>
                      <w:b/>
                      <w:color w:val="000000"/>
                      <w:sz w:val="20"/>
                      <w:u w:val="single"/>
                    </w:rPr>
                    <w:t>*Investigations</w:t>
                  </w:r>
                  <w:r>
                    <w:rPr>
                      <w:rFonts w:ascii="Century Gothic" w:eastAsia="Century Gothic" w:hAnsi="Century Gothic" w:cs="Century Gothic"/>
                      <w:color w:val="000000"/>
                      <w:sz w:val="20"/>
                    </w:rPr>
                    <w:br/>
                    <w:t xml:space="preserve">A thorough investigation of these offences will be carried out by the teacher and EHT/HT/ DHT/ AHT.  If the offence is proven, the child may be suspended following the </w:t>
                  </w:r>
                  <w:r>
                    <w:rPr>
                      <w:rFonts w:ascii="Century Gothic" w:eastAsia="Century Gothic" w:hAnsi="Century Gothic" w:cs="Century Gothic"/>
                      <w:b/>
                      <w:i/>
                      <w:color w:val="000000"/>
                      <w:sz w:val="20"/>
                    </w:rPr>
                    <w:t>Exclusions Policy</w:t>
                  </w:r>
                  <w:r>
                    <w:rPr>
                      <w:rFonts w:ascii="Century Gothic" w:eastAsia="Century Gothic" w:hAnsi="Century Gothic" w:cs="Century Gothic"/>
                      <w:color w:val="000000"/>
                      <w:sz w:val="20"/>
                    </w:rPr>
                    <w:t>. When the child returns to school, their behaviour will be closely monitored by the class teacher and Head teacher.  If such conduct is repeated, parents will be asked to visit the school to discuss whether the school can continue to accommodate their child.</w:t>
                  </w:r>
                </w:p>
                <w:p w:rsidR="00FA7155" w:rsidRDefault="00FA7155">
                  <w:pPr>
                    <w:textDirection w:val="btLr"/>
                  </w:pPr>
                </w:p>
                <w:p w:rsidR="00FA7155" w:rsidRDefault="00FA7155">
                  <w:pPr>
                    <w:textDirection w:val="btLr"/>
                  </w:pPr>
                </w:p>
              </w:txbxContent>
            </v:textbox>
          </v:rect>
        </w:pict>
      </w:r>
    </w:p>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B366E1">
      <w:r>
        <w:rPr>
          <w:noProof/>
        </w:rPr>
        <w:pict>
          <v:rect id="Rectangle 10" o:spid="_x0000_s1036" style="position:absolute;margin-left:-18.45pt;margin-top:12.3pt;width:259.5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" fillcolor="#8db3e2" strokecolor="#8db3e2">
            <v:stroke startarrowwidth="narrow" startarrowlength="short" endarrowwidth="narrow" endarrowlength="short"/>
            <v:textbox inset="2.53958mm,1.2694mm,2.53958mm,1.2694mm">
              <w:txbxContent>
                <w:p w:rsidR="00FA7155" w:rsidRDefault="001A4568">
                  <w:pPr>
                    <w:spacing w:after="120"/>
                    <w:textDirection w:val="btLr"/>
                  </w:pPr>
                  <w:r>
                    <w:rPr>
                      <w:rFonts w:ascii="Century Gothic" w:eastAsia="Century Gothic" w:hAnsi="Century Gothic" w:cs="Century Gothic"/>
                      <w:b/>
                      <w:color w:val="000000"/>
                      <w:sz w:val="20"/>
                      <w:u w:val="single"/>
                    </w:rPr>
                    <w:t>Stay on Green in the Playground:</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Duty staff will deal with any disputes and difficulties. This includes:</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Verbal warnings</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 xml:space="preserve">Yellow card - ‘time-out’ where children are asked to reflect on their behaviour. </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Red card – longer time out or sent to SLT if ‘major inappropriate behaviour’. Note, children can go straight to red card/SLT if this is case.</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The teacher/TA/MDA must inform the class teacher at the end of playtime/lunch of red cards. However, these will not be transferred to class ‘Stay on Green’ chart.</w:t>
                  </w:r>
                </w:p>
                <w:p w:rsidR="00FA7155" w:rsidRDefault="001A4568" w:rsidP="00B71AF7">
                  <w:pPr>
                    <w:pStyle w:val="ListParagraph"/>
                    <w:numPr>
                      <w:ilvl w:val="0"/>
                      <w:numId w:val="5"/>
                    </w:numPr>
                    <w:jc w:val="both"/>
                    <w:textDirection w:val="btLr"/>
                  </w:pPr>
                  <w:r w:rsidRPr="00B71AF7">
                    <w:rPr>
                      <w:rFonts w:ascii="Century Gothic" w:eastAsia="Century Gothic" w:hAnsi="Century Gothic" w:cs="Century Gothic"/>
                      <w:color w:val="000000"/>
                      <w:sz w:val="20"/>
                    </w:rPr>
                    <w:t xml:space="preserve">MDAs must complete CPOMS notification for any misdemeanours at lunchtime.  These are kept as a record and must be reported verbally to the class teacher, who will inform parents – except in the case of serious injury (e.g. head injury, significant cuts) where parents will be contacted by office staff. </w:t>
                  </w:r>
                </w:p>
                <w:p w:rsidR="00FA7155" w:rsidRDefault="001A4568">
                  <w:pPr>
                    <w:jc w:val="both"/>
                    <w:textDirection w:val="btLr"/>
                  </w:pPr>
                  <w:r>
                    <w:rPr>
                      <w:rFonts w:ascii="Century Gothic" w:eastAsia="Century Gothic" w:hAnsi="Century Gothic" w:cs="Century Gothic"/>
                      <w:b/>
                      <w:color w:val="000000"/>
                      <w:sz w:val="20"/>
                      <w:u w:val="single"/>
                    </w:rPr>
                    <w:t>Trips:</w:t>
                  </w:r>
                </w:p>
                <w:p w:rsidR="00FA7155" w:rsidRDefault="001A4568">
                  <w:pPr>
                    <w:jc w:val="both"/>
                    <w:textDirection w:val="btLr"/>
                  </w:pPr>
                  <w:r>
                    <w:rPr>
                      <w:rFonts w:ascii="Century Gothic" w:eastAsia="Century Gothic" w:hAnsi="Century Gothic" w:cs="Century Gothic"/>
                      <w:color w:val="000000"/>
                      <w:sz w:val="20"/>
                    </w:rPr>
                    <w:t xml:space="preserve">Consideration must be made for those children whose behaviour may cause concern on trips. The child may be excluded from the trip on safety grounds.  This decision can only be made by the EHT/HT.  </w:t>
                  </w:r>
                  <w:r>
                    <w:rPr>
                      <w:rFonts w:ascii="Century Gothic" w:eastAsia="Century Gothic" w:hAnsi="Century Gothic" w:cs="Century Gothic"/>
                      <w:i/>
                      <w:color w:val="000000"/>
                      <w:sz w:val="20"/>
                    </w:rPr>
                    <w:t>See Educational Visits Policy.</w:t>
                  </w:r>
                  <w:r>
                    <w:rPr>
                      <w:rFonts w:ascii="Century Gothic" w:eastAsia="Century Gothic" w:hAnsi="Century Gothic" w:cs="Century Gothic"/>
                      <w:color w:val="000000"/>
                      <w:sz w:val="20"/>
                    </w:rPr>
                    <w:t xml:space="preserve">   </w:t>
                  </w:r>
                </w:p>
              </w:txbxContent>
            </v:textbox>
          </v:rect>
        </w:pict>
      </w:r>
    </w:p>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FA7155"/>
    <w:p w:rsidR="00FA7155" w:rsidRDefault="00B366E1">
      <w:r>
        <w:rPr>
          <w:noProof/>
        </w:rPr>
        <w:pict>
          <v:rect id="Rectangle 8" o:spid="_x0000_s1037" style="position:absolute;margin-left:250.05pt;margin-top:9.6pt;width:298pt;height:8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" fillcolor="#ccf" strokecolor="#ccf">
            <v:stroke startarrowwidth="narrow" startarrowlength="short" endarrowwidth="narrow" endarrowlength="short"/>
            <v:textbox inset="2.53958mm,1.2694mm,2.53958mm,1.2694mm">
              <w:txbxContent>
                <w:p w:rsidR="00FA7155" w:rsidRDefault="001A4568">
                  <w:pPr>
                    <w:jc w:val="both"/>
                    <w:textDirection w:val="btLr"/>
                  </w:pPr>
                  <w:r>
                    <w:rPr>
                      <w:rFonts w:ascii="Century Gothic" w:eastAsia="Century Gothic" w:hAnsi="Century Gothic" w:cs="Century Gothic"/>
                      <w:b/>
                      <w:color w:val="000000"/>
                      <w:sz w:val="20"/>
                      <w:u w:val="single"/>
                    </w:rPr>
                    <w:t xml:space="preserve">Pupil Support </w:t>
                  </w:r>
                </w:p>
                <w:p w:rsidR="00FA7155" w:rsidRDefault="001A4568">
                  <w:pPr>
                    <w:jc w:val="both"/>
                    <w:textDirection w:val="btLr"/>
                  </w:pPr>
                  <w:r>
                    <w:rPr>
                      <w:rFonts w:ascii="Century Gothic" w:eastAsia="Century Gothic" w:hAnsi="Century Gothic" w:cs="Century Gothic"/>
                      <w:color w:val="000000"/>
                      <w:sz w:val="20"/>
                    </w:rPr>
                    <w:t xml:space="preserve">It may be appropriate to identify pupils with behavioural difficulties as requiring additional Special Needs support. The school will seek the involvement of a wide variety of outside agencies where appropriate. See </w:t>
                  </w:r>
                  <w:r>
                    <w:rPr>
                      <w:rFonts w:ascii="Century Gothic" w:eastAsia="Century Gothic" w:hAnsi="Century Gothic" w:cs="Century Gothic"/>
                      <w:b/>
                      <w:color w:val="000000"/>
                      <w:sz w:val="20"/>
                    </w:rPr>
                    <w:t>SEN Policy</w:t>
                  </w:r>
                  <w:r>
                    <w:rPr>
                      <w:rFonts w:ascii="Century Gothic" w:eastAsia="Century Gothic" w:hAnsi="Century Gothic" w:cs="Century Gothic"/>
                      <w:color w:val="000000"/>
                      <w:sz w:val="20"/>
                    </w:rPr>
                    <w:t>.</w:t>
                  </w:r>
                </w:p>
              </w:txbxContent>
            </v:textbox>
          </v:rect>
        </w:pict>
      </w:r>
    </w:p>
    <w:p w:rsidR="00FA7155" w:rsidRDefault="00FA7155"/>
    <w:p w:rsidR="00FA7155" w:rsidRDefault="00FA7155">
      <w:pPr>
        <w:jc w:val="center"/>
      </w:pPr>
    </w:p>
    <w:p w:rsidR="00FA7155" w:rsidRDefault="00FA7155">
      <w:pPr>
        <w:jc w:val="center"/>
      </w:pPr>
    </w:p>
    <w:p w:rsidR="00FA7155" w:rsidRDefault="00FA7155">
      <w:pPr>
        <w:jc w:val="center"/>
      </w:pPr>
    </w:p>
    <w:p w:rsidR="00FA7155" w:rsidRDefault="00FA7155">
      <w:pPr>
        <w:jc w:val="center"/>
      </w:pPr>
    </w:p>
    <w:p w:rsidR="00FA7155" w:rsidRDefault="00FA7155">
      <w:pPr>
        <w:jc w:val="center"/>
      </w:pPr>
    </w:p>
    <w:p w:rsidR="00FA7155" w:rsidRDefault="00FA7155">
      <w:pPr>
        <w:jc w:val="center"/>
      </w:pPr>
    </w:p>
    <w:p w:rsidR="00FA7155" w:rsidRDefault="00FA7155">
      <w:pPr>
        <w:jc w:val="center"/>
      </w:pPr>
    </w:p>
    <w:p w:rsidR="00FA7155" w:rsidRDefault="00FA7155">
      <w:pPr>
        <w:jc w:val="center"/>
      </w:pPr>
    </w:p>
    <w:p w:rsidR="00FA7155" w:rsidRDefault="00B366E1">
      <w:pPr>
        <w:jc w:val="center"/>
      </w:pPr>
      <w:r>
        <w:rPr>
          <w:noProof/>
        </w:rPr>
        <w:lastRenderedPageBreak/>
        <w:pict>
          <v:rect id="Rectangle 6" o:spid="_x0000_s1038" style="position:absolute;left:0;text-align:left;margin-left:5.85pt;margin-top:-3.6pt;width:505pt;height:669.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" fillcolor="white [3201]">
            <v:stroke startarrowwidth="narrow" startarrowlength="short" endarrowwidth="narrow" endarrowlength="short" joinstyle="round"/>
            <v:textbox inset="2.53958mm,1.2694mm,2.53958mm,1.2694mm">
              <w:txbxContent>
                <w:p w:rsidR="00FA7155" w:rsidRDefault="001A4568" w:rsidP="008D7114">
                  <w:pPr>
                    <w:tabs>
                      <w:tab w:val="left" w:pos="0"/>
                    </w:tabs>
                    <w:jc w:val="center"/>
                    <w:textDirection w:val="btLr"/>
                  </w:pPr>
                  <w:r>
                    <w:rPr>
                      <w:rFonts w:ascii="Century Gothic" w:eastAsia="Century Gothic" w:hAnsi="Century Gothic" w:cs="Century Gothic"/>
                      <w:b/>
                      <w:color w:val="000000"/>
                      <w:sz w:val="20"/>
                      <w:u w:val="single"/>
                    </w:rPr>
                    <w:t>Covid-19 Arrangements</w:t>
                  </w:r>
                </w:p>
                <w:p w:rsidR="00FA7155" w:rsidRDefault="001A4568" w:rsidP="008D7114">
                  <w:pPr>
                    <w:tabs>
                      <w:tab w:val="left" w:pos="0"/>
                    </w:tabs>
                    <w:jc w:val="both"/>
                    <w:textDirection w:val="btLr"/>
                  </w:pPr>
                  <w:r>
                    <w:rPr>
                      <w:rFonts w:ascii="Century Gothic" w:eastAsia="Century Gothic" w:hAnsi="Century Gothic" w:cs="Century Gothic"/>
                      <w:color w:val="000000"/>
                      <w:sz w:val="20"/>
                    </w:rPr>
                    <w:t xml:space="preserve">Social distancing and hygiene expectations must be adhered to </w:t>
                  </w:r>
                  <w:r w:rsidR="00EF4607">
                    <w:rPr>
                      <w:rFonts w:ascii="Century Gothic" w:eastAsia="Century Gothic" w:hAnsi="Century Gothic" w:cs="Century Gothic"/>
                      <w:color w:val="000000"/>
                      <w:sz w:val="20"/>
                    </w:rPr>
                    <w:t xml:space="preserve">at </w:t>
                  </w:r>
                  <w:r>
                    <w:rPr>
                      <w:rFonts w:ascii="Century Gothic" w:eastAsia="Century Gothic" w:hAnsi="Century Gothic" w:cs="Century Gothic"/>
                      <w:color w:val="000000"/>
                      <w:sz w:val="20"/>
                    </w:rPr>
                    <w:t>all times by pupils. There is a recognition that some of the very youngest pupils in the EYFS and KS1, and some SEND pupils, may find this more challenging.</w:t>
                  </w:r>
                </w:p>
                <w:p w:rsidR="00FA7155" w:rsidRDefault="001A4568" w:rsidP="008D7114">
                  <w:pPr>
                    <w:tabs>
                      <w:tab w:val="left" w:pos="0"/>
                    </w:tabs>
                    <w:jc w:val="both"/>
                    <w:textDirection w:val="btLr"/>
                  </w:pPr>
                  <w:r>
                    <w:rPr>
                      <w:rFonts w:ascii="Century Gothic" w:eastAsia="Century Gothic" w:hAnsi="Century Gothic" w:cs="Century Gothic"/>
                      <w:b/>
                      <w:color w:val="000000"/>
                      <w:sz w:val="20"/>
                      <w:u w:val="single"/>
                    </w:rPr>
                    <w:t>Social Distancing</w:t>
                  </w:r>
                </w:p>
                <w:p w:rsidR="00FA7155" w:rsidRDefault="001A4568" w:rsidP="008D7114">
                  <w:pPr>
                    <w:tabs>
                      <w:tab w:val="left" w:pos="0"/>
                    </w:tabs>
                    <w:jc w:val="both"/>
                    <w:textDirection w:val="btLr"/>
                  </w:pPr>
                  <w:r>
                    <w:rPr>
                      <w:rFonts w:ascii="Century Gothic" w:eastAsia="Century Gothic" w:hAnsi="Century Gothic" w:cs="Century Gothic"/>
                      <w:color w:val="000000"/>
                      <w:sz w:val="20"/>
                    </w:rPr>
                    <w:t>Pupils must comply with social distancing expectations at the staggered start and the end of the day, maintaining a 2m distance between themselves and others as they are taken from/passed to parents.  Similarly, they must comply with social distancing throughout the school building as instructed, including using one-way systems and maintaining gaps in class</w:t>
                  </w:r>
                  <w:r w:rsidR="00EF4607">
                    <w:rPr>
                      <w:rFonts w:ascii="Century Gothic" w:eastAsia="Century Gothic" w:hAnsi="Century Gothic" w:cs="Century Gothic"/>
                      <w:color w:val="000000"/>
                      <w:sz w:val="20"/>
                    </w:rPr>
                    <w:t>, gym</w:t>
                  </w:r>
                  <w:r>
                    <w:rPr>
                      <w:rFonts w:ascii="Century Gothic" w:eastAsia="Century Gothic" w:hAnsi="Century Gothic" w:cs="Century Gothic"/>
                      <w:color w:val="000000"/>
                      <w:sz w:val="20"/>
                    </w:rPr>
                    <w:t xml:space="preserve"> and the hall as requested.</w:t>
                  </w:r>
                </w:p>
                <w:p w:rsidR="00FA7155" w:rsidRDefault="001A4568" w:rsidP="008D7114">
                  <w:pPr>
                    <w:tabs>
                      <w:tab w:val="left" w:pos="0"/>
                    </w:tabs>
                    <w:jc w:val="both"/>
                    <w:textDirection w:val="btLr"/>
                  </w:pPr>
                  <w:r>
                    <w:rPr>
                      <w:rFonts w:ascii="Century Gothic" w:eastAsia="Century Gothic" w:hAnsi="Century Gothic" w:cs="Century Gothic"/>
                      <w:color w:val="000000"/>
                      <w:sz w:val="20"/>
                    </w:rPr>
                    <w:t>Pupils must stay within the</w:t>
                  </w:r>
                  <w:r w:rsidR="00EF4607">
                    <w:rPr>
                      <w:rFonts w:ascii="Century Gothic" w:eastAsia="Century Gothic" w:hAnsi="Century Gothic" w:cs="Century Gothic"/>
                      <w:color w:val="000000"/>
                      <w:sz w:val="20"/>
                    </w:rPr>
                    <w:t>ir</w:t>
                  </w:r>
                  <w:r>
                    <w:rPr>
                      <w:rFonts w:ascii="Century Gothic" w:eastAsia="Century Gothic" w:hAnsi="Century Gothic" w:cs="Century Gothic"/>
                      <w:color w:val="000000"/>
                      <w:sz w:val="20"/>
                    </w:rPr>
                    <w:t xml:space="preserve"> </w:t>
                  </w:r>
                  <w:r w:rsidR="00E32CB5">
                    <w:rPr>
                      <w:rFonts w:ascii="Century Gothic" w:eastAsia="Century Gothic" w:hAnsi="Century Gothic" w:cs="Century Gothic"/>
                      <w:color w:val="000000"/>
                      <w:sz w:val="20"/>
                    </w:rPr>
                    <w:t xml:space="preserve">designated </w:t>
                  </w:r>
                  <w:bookmarkStart w:id="0" w:name="_GoBack"/>
                  <w:bookmarkEnd w:id="0"/>
                  <w:r>
                    <w:rPr>
                      <w:rFonts w:ascii="Century Gothic" w:eastAsia="Century Gothic" w:hAnsi="Century Gothic" w:cs="Century Gothic"/>
                      <w:color w:val="000000"/>
                      <w:sz w:val="20"/>
                    </w:rPr>
                    <w:t xml:space="preserve">playground zone </w:t>
                  </w:r>
                  <w:r w:rsidR="00EF4607">
                    <w:rPr>
                      <w:rFonts w:ascii="Century Gothic" w:eastAsia="Century Gothic" w:hAnsi="Century Gothic" w:cs="Century Gothic"/>
                      <w:color w:val="000000"/>
                      <w:sz w:val="20"/>
                    </w:rPr>
                    <w:t>a</w:t>
                  </w:r>
                  <w:r>
                    <w:rPr>
                      <w:rFonts w:ascii="Century Gothic" w:eastAsia="Century Gothic" w:hAnsi="Century Gothic" w:cs="Century Gothic"/>
                      <w:color w:val="000000"/>
                      <w:sz w:val="20"/>
                    </w:rPr>
                    <w:t>t break and lunch times and not be within 2m of pupils from other ‘social bubbles’ at the margins.  They will be free to expend energy in various ways but will be requested to not touch each other, including refraining from playing sports games or ‘tag’.  They will not be permitted to go onto the play equipment.    When walking in lines around the school, a 2m gap must be maintained, including when queuing for anything.  Should children in one group come across children from another social bubble (which should happen only rarely) it is crucial that they do not go near to or touch each other.  Pupils must respect any out of bounds signs that they see around the school site.  No items should be shared</w:t>
                  </w:r>
                  <w:r w:rsidR="00EF4607">
                    <w:rPr>
                      <w:rFonts w:ascii="Century Gothic" w:eastAsia="Century Gothic" w:hAnsi="Century Gothic" w:cs="Century Gothic"/>
                      <w:color w:val="000000"/>
                      <w:sz w:val="20"/>
                    </w:rPr>
                    <w:t>, swapped or passed</w:t>
                  </w:r>
                  <w:r>
                    <w:rPr>
                      <w:rFonts w:ascii="Century Gothic" w:eastAsia="Century Gothic" w:hAnsi="Century Gothic" w:cs="Century Gothic"/>
                      <w:color w:val="000000"/>
                      <w:sz w:val="20"/>
                    </w:rPr>
                    <w:t xml:space="preserve"> between pupils – they will have their own stationery and will also not share objects at break times.  Wat</w:t>
                  </w:r>
                  <w:r w:rsidR="00EF4607">
                    <w:rPr>
                      <w:rFonts w:ascii="Century Gothic" w:eastAsia="Century Gothic" w:hAnsi="Century Gothic" w:cs="Century Gothic"/>
                      <w:color w:val="000000"/>
                      <w:sz w:val="20"/>
                    </w:rPr>
                    <w:t xml:space="preserve">er bottles should not </w:t>
                  </w:r>
                  <w:r>
                    <w:rPr>
                      <w:rFonts w:ascii="Century Gothic" w:eastAsia="Century Gothic" w:hAnsi="Century Gothic" w:cs="Century Gothic"/>
                      <w:color w:val="000000"/>
                      <w:sz w:val="20"/>
                    </w:rPr>
                    <w:t>be shared under any circumstances.  Toilets should only be used when the pupil has permission to use them in order that the social bubbles can be maintained.   The SENCO will put a package of support in place to support SEND pupils to adhere to rules.</w:t>
                  </w:r>
                </w:p>
                <w:p w:rsidR="00FA7155" w:rsidRDefault="001A4568" w:rsidP="008D7114">
                  <w:pPr>
                    <w:tabs>
                      <w:tab w:val="left" w:pos="0"/>
                    </w:tabs>
                    <w:jc w:val="both"/>
                    <w:textDirection w:val="btLr"/>
                  </w:pPr>
                  <w:r>
                    <w:rPr>
                      <w:rFonts w:ascii="Century Gothic" w:eastAsia="Century Gothic" w:hAnsi="Century Gothic" w:cs="Century Gothic"/>
                      <w:b/>
                      <w:color w:val="000000"/>
                      <w:sz w:val="20"/>
                      <w:u w:val="single"/>
                    </w:rPr>
                    <w:t xml:space="preserve">Hygiene </w:t>
                  </w:r>
                </w:p>
                <w:p w:rsidR="00FA7155" w:rsidRDefault="001A4568" w:rsidP="008D7114">
                  <w:pPr>
                    <w:tabs>
                      <w:tab w:val="left" w:pos="0"/>
                    </w:tabs>
                    <w:jc w:val="both"/>
                    <w:textDirection w:val="btLr"/>
                  </w:pPr>
                  <w:r>
                    <w:rPr>
                      <w:rFonts w:ascii="Century Gothic" w:eastAsia="Century Gothic" w:hAnsi="Century Gothic" w:cs="Century Gothic"/>
                      <w:color w:val="000000"/>
                      <w:sz w:val="20"/>
                    </w:rPr>
                    <w:t>Pupils must tell an adult if they have any</w:t>
                  </w:r>
                  <w:r w:rsidR="00EF4607">
                    <w:rPr>
                      <w:rFonts w:ascii="Century Gothic" w:eastAsia="Century Gothic" w:hAnsi="Century Gothic" w:cs="Century Gothic"/>
                      <w:color w:val="000000"/>
                      <w:sz w:val="20"/>
                    </w:rPr>
                    <w:t xml:space="preserve"> symptoms of illness, especially </w:t>
                  </w:r>
                  <w:r>
                    <w:rPr>
                      <w:rFonts w:ascii="Century Gothic" w:eastAsia="Century Gothic" w:hAnsi="Century Gothic" w:cs="Century Gothic"/>
                      <w:color w:val="000000"/>
                      <w:sz w:val="20"/>
                    </w:rPr>
                    <w:t>any Covid-19 symptoms.</w:t>
                  </w:r>
                </w:p>
                <w:p w:rsidR="00FA7155" w:rsidRDefault="001A4568" w:rsidP="008D7114">
                  <w:pPr>
                    <w:tabs>
                      <w:tab w:val="left" w:pos="0"/>
                    </w:tabs>
                    <w:jc w:val="both"/>
                    <w:textDirection w:val="btLr"/>
                  </w:pPr>
                  <w:r>
                    <w:rPr>
                      <w:rFonts w:ascii="Century Gothic" w:eastAsia="Century Gothic" w:hAnsi="Century Gothic" w:cs="Century Gothic"/>
                      <w:color w:val="000000"/>
                      <w:sz w:val="20"/>
                    </w:rPr>
                    <w:t xml:space="preserve">Pupils will be expected to follow the school rules regarding handwashing and sanitising – they will have to thoroughly wash their hands for at least 20 seconds using soap </w:t>
                  </w:r>
                  <w:r w:rsidR="00EF4607">
                    <w:rPr>
                      <w:rFonts w:ascii="Century Gothic" w:eastAsia="Century Gothic" w:hAnsi="Century Gothic" w:cs="Century Gothic"/>
                      <w:color w:val="000000"/>
                      <w:sz w:val="20"/>
                    </w:rPr>
                    <w:t xml:space="preserve">from dispensers </w:t>
                  </w:r>
                  <w:r>
                    <w:rPr>
                      <w:rFonts w:ascii="Century Gothic" w:eastAsia="Century Gothic" w:hAnsi="Century Gothic" w:cs="Century Gothic"/>
                      <w:color w:val="000000"/>
                      <w:sz w:val="20"/>
                    </w:rPr>
                    <w:t xml:space="preserve">and </w:t>
                  </w:r>
                  <w:r w:rsidR="00EF4607">
                    <w:rPr>
                      <w:rFonts w:ascii="Century Gothic" w:eastAsia="Century Gothic" w:hAnsi="Century Gothic" w:cs="Century Gothic"/>
                      <w:color w:val="000000"/>
                      <w:sz w:val="20"/>
                    </w:rPr>
                    <w:t xml:space="preserve">fresh </w:t>
                  </w:r>
                  <w:r>
                    <w:rPr>
                      <w:rFonts w:ascii="Century Gothic" w:eastAsia="Century Gothic" w:hAnsi="Century Gothic" w:cs="Century Gothic"/>
                      <w:color w:val="000000"/>
                      <w:sz w:val="20"/>
                    </w:rPr>
                    <w:t>water several times a day.  They will be expected to do this both independently (e.g. when entering the class using the sink) at certain points of the day and under supervision at other times (e.g. before lunch).</w:t>
                  </w:r>
                </w:p>
                <w:p w:rsidR="00FA7155" w:rsidRDefault="001A4568" w:rsidP="008D7114">
                  <w:pPr>
                    <w:tabs>
                      <w:tab w:val="left" w:pos="0"/>
                    </w:tabs>
                    <w:jc w:val="both"/>
                    <w:textDirection w:val="btLr"/>
                  </w:pPr>
                  <w:r>
                    <w:rPr>
                      <w:rFonts w:ascii="Century Gothic" w:eastAsia="Century Gothic" w:hAnsi="Century Gothic" w:cs="Century Gothic"/>
                      <w:color w:val="000000"/>
                      <w:sz w:val="20"/>
                    </w:rPr>
                    <w:t>Expectations regarding sneezing and coughing, using tissues that are then disposed of (using the ‘catch it, bin it, kill it’ approach) or their inner elbow if tissue is not to hand, must be followed.  Avoiding touching the mouth, nose and eyes with hands will be encouraged with frequent reminders given to children.  Any pupil deliberately coughing at or spitting at another pupil will be sanctioned.  The SENCO will identify any pupils that may struggle to maintain good hygiene and will put support in place to equip them to meet expectations.</w:t>
                  </w:r>
                </w:p>
                <w:p w:rsidR="00FA7155" w:rsidRDefault="001A4568" w:rsidP="008D7114">
                  <w:pPr>
                    <w:tabs>
                      <w:tab w:val="left" w:pos="0"/>
                    </w:tabs>
                    <w:jc w:val="both"/>
                    <w:textDirection w:val="btLr"/>
                  </w:pPr>
                  <w:r>
                    <w:rPr>
                      <w:rFonts w:ascii="Century Gothic" w:eastAsia="Century Gothic" w:hAnsi="Century Gothic" w:cs="Century Gothic"/>
                      <w:b/>
                      <w:color w:val="000000"/>
                      <w:sz w:val="20"/>
                      <w:u w:val="single"/>
                    </w:rPr>
                    <w:t>Remote Learning Expectations</w:t>
                  </w:r>
                </w:p>
                <w:p w:rsidR="00FA7155" w:rsidRDefault="001A4568" w:rsidP="008D7114">
                  <w:pPr>
                    <w:tabs>
                      <w:tab w:val="left" w:pos="0"/>
                    </w:tabs>
                    <w:jc w:val="both"/>
                    <w:textDirection w:val="btLr"/>
                  </w:pPr>
                  <w:r>
                    <w:rPr>
                      <w:rFonts w:ascii="Century Gothic" w:eastAsia="Century Gothic" w:hAnsi="Century Gothic" w:cs="Century Gothic"/>
                      <w:color w:val="000000"/>
                      <w:sz w:val="20"/>
                    </w:rPr>
                    <w:t>Pupils are expected to conduct themselves in accordance with the school’s acceptable use policy.  They should treat others with kindness when communicating online on Google Classroom e.g. messaging staff and submitting assignments; when participating in potential video conferencing sessions; or when communicating with peers on non-school websites/online games or using mobile phone texting apps or social media.  Pupils should feel the confidence to report anything to school leaders that is unsafe or offensive in any way.</w:t>
                  </w:r>
                </w:p>
                <w:p w:rsidR="00FA7155" w:rsidRDefault="001A4568" w:rsidP="008D7114">
                  <w:pPr>
                    <w:tabs>
                      <w:tab w:val="left" w:pos="0"/>
                    </w:tabs>
                    <w:jc w:val="both"/>
                    <w:textDirection w:val="btLr"/>
                  </w:pPr>
                  <w:r>
                    <w:rPr>
                      <w:rFonts w:ascii="Century Gothic" w:eastAsia="Century Gothic" w:hAnsi="Century Gothic" w:cs="Century Gothic"/>
                      <w:b/>
                      <w:color w:val="000000"/>
                      <w:sz w:val="20"/>
                      <w:u w:val="single"/>
                    </w:rPr>
                    <w:t>Rewards and Sanctions</w:t>
                  </w:r>
                </w:p>
                <w:p w:rsidR="00FA7155" w:rsidRDefault="001A4568" w:rsidP="008D7114">
                  <w:pPr>
                    <w:tabs>
                      <w:tab w:val="left" w:pos="0"/>
                    </w:tabs>
                    <w:jc w:val="both"/>
                    <w:textDirection w:val="btLr"/>
                  </w:pPr>
                  <w:r>
                    <w:rPr>
                      <w:rFonts w:ascii="Century Gothic" w:eastAsia="Century Gothic" w:hAnsi="Century Gothic" w:cs="Century Gothic"/>
                      <w:color w:val="000000"/>
                      <w:sz w:val="20"/>
                    </w:rPr>
                    <w:t>The rewards in place prior to the lockdown will continue, with recognition of effective social distancing and hygiene practices recognised through Green Points, postcards home, Star of the Week certificates (celebrated in class not assemblies), and being placed in Gold on the behaviour colour chart.</w:t>
                  </w:r>
                </w:p>
                <w:p w:rsidR="00FA7155" w:rsidRDefault="001A4568" w:rsidP="008D7114">
                  <w:pPr>
                    <w:tabs>
                      <w:tab w:val="left" w:pos="0"/>
                    </w:tabs>
                    <w:jc w:val="both"/>
                    <w:textDirection w:val="btLr"/>
                  </w:pPr>
                  <w:r>
                    <w:rPr>
                      <w:rFonts w:ascii="Century Gothic" w:eastAsia="Century Gothic" w:hAnsi="Century Gothic" w:cs="Century Gothic"/>
                      <w:color w:val="000000"/>
                      <w:sz w:val="20"/>
                    </w:rPr>
                    <w:t>Sanctions will be put in place where high expectations of social distancing and hygiene are not adhered to, with a sliding scale of sanctions reflecting the extent of the breach of school rules, from a brief discussion and apology, to meetings with parents and loss of play and lunchtimes for more serious offences.  Expectations will be high and will take into account the age and intent of the pupil.   Recognition of the SEND of pupils will be given should offences arise and support be put in place by the SENCO to ensure that rules are adhered to in future.</w:t>
                  </w:r>
                </w:p>
              </w:txbxContent>
            </v:textbox>
          </v:rect>
        </w:pict>
      </w: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ind w:left="360"/>
        <w:rPr>
          <w:b/>
          <w:sz w:val="36"/>
          <w:szCs w:val="36"/>
        </w:rPr>
      </w:pPr>
    </w:p>
    <w:p w:rsidR="00FA7155" w:rsidRDefault="00FA7155">
      <w:pPr>
        <w:spacing w:before="280" w:after="280"/>
        <w:ind w:left="360"/>
        <w:rPr>
          <w:b/>
          <w:sz w:val="36"/>
          <w:szCs w:val="36"/>
        </w:rPr>
      </w:pPr>
    </w:p>
    <w:p w:rsidR="00FA7155" w:rsidRDefault="00FA7155">
      <w:pPr>
        <w:spacing w:before="280" w:after="280"/>
        <w:ind w:left="360"/>
        <w:rPr>
          <w:b/>
          <w:sz w:val="36"/>
          <w:szCs w:val="36"/>
        </w:rPr>
      </w:pPr>
    </w:p>
    <w:p w:rsidR="00FA7155" w:rsidRDefault="00FA7155">
      <w:pPr>
        <w:spacing w:before="280" w:after="280"/>
        <w:ind w:left="360"/>
        <w:rPr>
          <w:b/>
          <w:sz w:val="36"/>
          <w:szCs w:val="36"/>
        </w:rPr>
      </w:pPr>
    </w:p>
    <w:p w:rsidR="00FA7155" w:rsidRDefault="00FA7155">
      <w:pPr>
        <w:spacing w:before="280" w:after="280"/>
        <w:ind w:left="36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rPr>
          <w:b/>
          <w:sz w:val="36"/>
          <w:szCs w:val="36"/>
        </w:rPr>
      </w:pPr>
    </w:p>
    <w:p w:rsidR="00FA7155" w:rsidRDefault="00FA7155">
      <w:pPr>
        <w:spacing w:before="280" w:after="280"/>
      </w:pPr>
    </w:p>
    <w:p w:rsidR="00FA7155" w:rsidRDefault="00FA7155">
      <w:pPr>
        <w:jc w:val="center"/>
      </w:pPr>
    </w:p>
    <w:sectPr w:rsidR="00FA7155" w:rsidSect="008D7114">
      <w:pgSz w:w="11906" w:h="16838"/>
      <w:pgMar w:top="851" w:right="851" w:bottom="851" w:left="709" w:header="709" w:footer="709"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mo">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210"/>
    <w:multiLevelType w:val="hybridMultilevel"/>
    <w:tmpl w:val="DEF0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764192"/>
    <w:multiLevelType w:val="hybridMultilevel"/>
    <w:tmpl w:val="7D6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C7274B"/>
    <w:multiLevelType w:val="hybridMultilevel"/>
    <w:tmpl w:val="8C181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1372B"/>
    <w:multiLevelType w:val="hybridMultilevel"/>
    <w:tmpl w:val="3A3689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602C3D58"/>
    <w:multiLevelType w:val="hybridMultilevel"/>
    <w:tmpl w:val="DF84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096E60"/>
    <w:multiLevelType w:val="hybridMultilevel"/>
    <w:tmpl w:val="3296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A7155"/>
    <w:rsid w:val="0006603A"/>
    <w:rsid w:val="00145E86"/>
    <w:rsid w:val="001A4568"/>
    <w:rsid w:val="00296F06"/>
    <w:rsid w:val="002A0835"/>
    <w:rsid w:val="004F1102"/>
    <w:rsid w:val="006439FF"/>
    <w:rsid w:val="006901C3"/>
    <w:rsid w:val="008D7114"/>
    <w:rsid w:val="009802B2"/>
    <w:rsid w:val="00A35EC8"/>
    <w:rsid w:val="00B366E1"/>
    <w:rsid w:val="00B46A9D"/>
    <w:rsid w:val="00B71AF7"/>
    <w:rsid w:val="00B8330C"/>
    <w:rsid w:val="00DB0606"/>
    <w:rsid w:val="00E32CB5"/>
    <w:rsid w:val="00EF4607"/>
    <w:rsid w:val="00FA7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66E1"/>
  </w:style>
  <w:style w:type="paragraph" w:styleId="Heading1">
    <w:name w:val="heading 1"/>
    <w:basedOn w:val="Normal"/>
    <w:next w:val="Normal"/>
    <w:rsid w:val="00B366E1"/>
    <w:pPr>
      <w:keepNext/>
      <w:keepLines/>
      <w:spacing w:before="480" w:after="120"/>
      <w:outlineLvl w:val="0"/>
    </w:pPr>
    <w:rPr>
      <w:b/>
      <w:sz w:val="48"/>
      <w:szCs w:val="48"/>
    </w:rPr>
  </w:style>
  <w:style w:type="paragraph" w:styleId="Heading2">
    <w:name w:val="heading 2"/>
    <w:basedOn w:val="Normal"/>
    <w:next w:val="Normal"/>
    <w:rsid w:val="00B366E1"/>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rsid w:val="00B366E1"/>
    <w:pPr>
      <w:keepNext/>
      <w:tabs>
        <w:tab w:val="left" w:pos="-720"/>
      </w:tabs>
      <w:outlineLvl w:val="2"/>
    </w:pPr>
    <w:rPr>
      <w:rFonts w:ascii="Arimo" w:eastAsia="Arimo" w:hAnsi="Arimo" w:cs="Arimo"/>
      <w:b/>
      <w:u w:val="single"/>
    </w:rPr>
  </w:style>
  <w:style w:type="paragraph" w:styleId="Heading4">
    <w:name w:val="heading 4"/>
    <w:basedOn w:val="Normal"/>
    <w:next w:val="Normal"/>
    <w:rsid w:val="00B366E1"/>
    <w:pPr>
      <w:keepNext/>
      <w:keepLines/>
      <w:spacing w:before="240" w:after="40"/>
      <w:outlineLvl w:val="3"/>
    </w:pPr>
    <w:rPr>
      <w:b/>
    </w:rPr>
  </w:style>
  <w:style w:type="paragraph" w:styleId="Heading5">
    <w:name w:val="heading 5"/>
    <w:basedOn w:val="Normal"/>
    <w:next w:val="Normal"/>
    <w:rsid w:val="00B366E1"/>
    <w:pPr>
      <w:keepNext/>
      <w:keepLines/>
      <w:spacing w:before="220" w:after="40"/>
      <w:outlineLvl w:val="4"/>
    </w:pPr>
    <w:rPr>
      <w:b/>
      <w:sz w:val="22"/>
      <w:szCs w:val="22"/>
    </w:rPr>
  </w:style>
  <w:style w:type="paragraph" w:styleId="Heading6">
    <w:name w:val="heading 6"/>
    <w:basedOn w:val="Normal"/>
    <w:next w:val="Normal"/>
    <w:rsid w:val="00B366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366E1"/>
    <w:pPr>
      <w:keepNext/>
      <w:keepLines/>
      <w:spacing w:before="480" w:after="120"/>
    </w:pPr>
    <w:rPr>
      <w:b/>
      <w:sz w:val="72"/>
      <w:szCs w:val="72"/>
    </w:rPr>
  </w:style>
  <w:style w:type="paragraph" w:styleId="Subtitle">
    <w:name w:val="Subtitle"/>
    <w:basedOn w:val="Normal"/>
    <w:next w:val="Normal"/>
    <w:rsid w:val="00B366E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5EC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office</cp:lastModifiedBy>
  <cp:revision>3</cp:revision>
  <dcterms:created xsi:type="dcterms:W3CDTF">2020-10-12T13:26:00Z</dcterms:created>
  <dcterms:modified xsi:type="dcterms:W3CDTF">2020-11-10T08:27:00Z</dcterms:modified>
</cp:coreProperties>
</file>