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AA07" w14:textId="03489C66" w:rsidR="009E73BE" w:rsidRDefault="008744E9" w:rsidP="00861BD5">
      <w:pPr>
        <w:rPr>
          <w:b/>
          <w:sz w:val="24"/>
          <w:szCs w:val="24"/>
        </w:rPr>
      </w:pPr>
      <w:r w:rsidRPr="008744E9">
        <w:rPr>
          <w:b/>
          <w:sz w:val="24"/>
          <w:szCs w:val="24"/>
        </w:rPr>
        <w:t xml:space="preserve">PRESS RELEASE </w:t>
      </w:r>
    </w:p>
    <w:p w14:paraId="07189235" w14:textId="77777777" w:rsidR="009E73BE" w:rsidRPr="002B0C48" w:rsidRDefault="000A7545" w:rsidP="009E73BE">
      <w:pPr>
        <w:jc w:val="center"/>
        <w:rPr>
          <w:rFonts w:ascii="Tahoma" w:eastAsia="Times New Roman" w:hAnsi="Tahoma" w:cs="Tahoma"/>
          <w:b/>
          <w:color w:val="000000"/>
          <w:sz w:val="28"/>
          <w:szCs w:val="28"/>
        </w:rPr>
      </w:pPr>
      <w:r>
        <w:rPr>
          <w:rFonts w:ascii="Tahoma" w:eastAsia="Times New Roman" w:hAnsi="Tahoma" w:cs="Tahoma"/>
          <w:b/>
          <w:noProof/>
          <w:color w:val="000000"/>
          <w:sz w:val="28"/>
          <w:szCs w:val="28"/>
        </w:rPr>
        <w:drawing>
          <wp:inline distT="0" distB="0" distL="0" distR="0" wp14:anchorId="03E67A0A" wp14:editId="3BE47470">
            <wp:extent cx="4362450" cy="879077"/>
            <wp:effectExtent l="19050" t="0" r="0" b="0"/>
            <wp:docPr id="6" name="Picture 5" descr="foundation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logo-small.jpg"/>
                    <pic:cNvPicPr/>
                  </pic:nvPicPr>
                  <pic:blipFill>
                    <a:blip r:embed="rId6" cstate="print"/>
                    <a:stretch>
                      <a:fillRect/>
                    </a:stretch>
                  </pic:blipFill>
                  <pic:spPr>
                    <a:xfrm>
                      <a:off x="0" y="0"/>
                      <a:ext cx="4364022" cy="879394"/>
                    </a:xfrm>
                    <a:prstGeom prst="rect">
                      <a:avLst/>
                    </a:prstGeom>
                  </pic:spPr>
                </pic:pic>
              </a:graphicData>
            </a:graphic>
          </wp:inline>
        </w:drawing>
      </w:r>
    </w:p>
    <w:p w14:paraId="54ADAF8E" w14:textId="77777777" w:rsidR="009E73BE" w:rsidRPr="009E73BE" w:rsidRDefault="009E73BE" w:rsidP="009E73BE">
      <w:pPr>
        <w:rPr>
          <w:rFonts w:ascii="Tahoma" w:eastAsia="Times New Roman" w:hAnsi="Tahoma" w:cs="Tahoma"/>
          <w:b/>
          <w:color w:val="000000"/>
          <w:u w:val="single"/>
        </w:rPr>
      </w:pPr>
      <w:r w:rsidRPr="002B0C48">
        <w:rPr>
          <w:rFonts w:ascii="Tahoma" w:eastAsia="Times New Roman" w:hAnsi="Tahoma" w:cs="Tahoma"/>
          <w:b/>
          <w:color w:val="000000"/>
          <w:u w:val="single"/>
        </w:rPr>
        <w:t>Media Advisory</w:t>
      </w:r>
    </w:p>
    <w:p w14:paraId="2634AC2F" w14:textId="77777777" w:rsidR="009E73BE" w:rsidRPr="002B0C48" w:rsidRDefault="009E73BE" w:rsidP="009E73BE">
      <w:pPr>
        <w:jc w:val="center"/>
        <w:rPr>
          <w:rFonts w:ascii="Tahoma" w:eastAsia="Times New Roman" w:hAnsi="Tahoma" w:cs="Tahoma"/>
          <w:b/>
          <w:color w:val="000000"/>
          <w:sz w:val="28"/>
          <w:szCs w:val="28"/>
        </w:rPr>
      </w:pPr>
      <w:r>
        <w:rPr>
          <w:rFonts w:ascii="Tahoma" w:eastAsia="Times New Roman" w:hAnsi="Tahoma" w:cs="Tahoma"/>
          <w:b/>
          <w:color w:val="000000"/>
          <w:sz w:val="28"/>
          <w:szCs w:val="28"/>
          <w:highlight w:val="yellow"/>
        </w:rPr>
        <w:t>[</w:t>
      </w:r>
      <w:r w:rsidR="000A7545">
        <w:rPr>
          <w:rFonts w:ascii="Tahoma" w:eastAsia="Times New Roman" w:hAnsi="Tahoma" w:cs="Tahoma"/>
          <w:b/>
          <w:color w:val="000000"/>
          <w:sz w:val="28"/>
          <w:szCs w:val="28"/>
          <w:highlight w:val="yellow"/>
        </w:rPr>
        <w:t>ORGANIZATION</w:t>
      </w:r>
      <w:r>
        <w:rPr>
          <w:rFonts w:ascii="Tahoma" w:eastAsia="Times New Roman" w:hAnsi="Tahoma" w:cs="Tahoma"/>
          <w:b/>
          <w:color w:val="000000"/>
          <w:sz w:val="28"/>
          <w:szCs w:val="28"/>
          <w:highlight w:val="yellow"/>
        </w:rPr>
        <w:t xml:space="preserve"> NAME</w:t>
      </w:r>
      <w:r w:rsidRPr="001859CF">
        <w:rPr>
          <w:rFonts w:ascii="Tahoma" w:eastAsia="Times New Roman" w:hAnsi="Tahoma" w:cs="Tahoma"/>
          <w:b/>
          <w:color w:val="000000"/>
          <w:sz w:val="28"/>
          <w:szCs w:val="28"/>
          <w:highlight w:val="yellow"/>
        </w:rPr>
        <w:t>]</w:t>
      </w:r>
      <w:r w:rsidRPr="002B0C48">
        <w:rPr>
          <w:rFonts w:ascii="Tahoma" w:eastAsia="Times New Roman" w:hAnsi="Tahoma" w:cs="Tahoma"/>
          <w:b/>
          <w:color w:val="000000"/>
          <w:sz w:val="28"/>
          <w:szCs w:val="28"/>
        </w:rPr>
        <w:t xml:space="preserve"> to Hold a Life Jacket Drive on </w:t>
      </w:r>
      <w:r w:rsidRPr="001859CF">
        <w:rPr>
          <w:rFonts w:ascii="Tahoma" w:eastAsia="Times New Roman" w:hAnsi="Tahoma" w:cs="Tahoma"/>
          <w:b/>
          <w:color w:val="000000"/>
          <w:sz w:val="28"/>
          <w:szCs w:val="28"/>
          <w:highlight w:val="yellow"/>
        </w:rPr>
        <w:t>[DATE]</w:t>
      </w:r>
    </w:p>
    <w:p w14:paraId="4DBE597F" w14:textId="77777777" w:rsidR="009E73BE" w:rsidRPr="009E73BE" w:rsidRDefault="009E73BE" w:rsidP="009E73BE">
      <w:pPr>
        <w:jc w:val="center"/>
        <w:rPr>
          <w:rFonts w:ascii="Tahoma" w:eastAsia="Times New Roman" w:hAnsi="Tahoma" w:cs="Tahoma"/>
          <w:i/>
          <w:color w:val="000000"/>
        </w:rPr>
      </w:pPr>
      <w:r w:rsidRPr="002B0C48">
        <w:rPr>
          <w:rFonts w:ascii="Tahoma" w:eastAsia="Times New Roman" w:hAnsi="Tahoma" w:cs="Tahoma"/>
          <w:i/>
          <w:color w:val="000000"/>
        </w:rPr>
        <w:t>Collecting New and Gently Used Life Jackets for Life Jacket Loaner Stands</w:t>
      </w:r>
    </w:p>
    <w:p w14:paraId="1A7C2F7C" w14:textId="77777777" w:rsidR="009E73BE" w:rsidRDefault="009E73BE" w:rsidP="009E73BE">
      <w:pPr>
        <w:jc w:val="both"/>
        <w:rPr>
          <w:rFonts w:ascii="Tahoma" w:eastAsia="Times New Roman" w:hAnsi="Tahoma" w:cs="Tahoma"/>
          <w:color w:val="000000"/>
        </w:rPr>
      </w:pPr>
      <w:r w:rsidRPr="001859CF">
        <w:rPr>
          <w:rFonts w:ascii="Tahoma" w:eastAsia="Times New Roman" w:hAnsi="Tahoma" w:cs="Tahoma"/>
          <w:b/>
          <w:color w:val="000000"/>
          <w:highlight w:val="yellow"/>
        </w:rPr>
        <w:t>[LOCATION, DATE]–</w:t>
      </w:r>
      <w:r w:rsidRPr="002B0C48">
        <w:rPr>
          <w:rFonts w:ascii="Tahoma" w:eastAsia="Times New Roman" w:hAnsi="Tahoma" w:cs="Tahoma"/>
          <w:color w:val="000000"/>
        </w:rPr>
        <w:t xml:space="preserve"> </w:t>
      </w:r>
      <w:r w:rsidRPr="001859CF">
        <w:rPr>
          <w:rFonts w:ascii="Tahoma" w:eastAsia="Times New Roman" w:hAnsi="Tahoma" w:cs="Tahoma"/>
          <w:highlight w:val="yellow"/>
        </w:rPr>
        <w:t>[</w:t>
      </w:r>
      <w:r w:rsidR="000A7545">
        <w:rPr>
          <w:rFonts w:ascii="Tahoma" w:eastAsia="Times New Roman" w:hAnsi="Tahoma" w:cs="Tahoma"/>
          <w:highlight w:val="yellow"/>
        </w:rPr>
        <w:t>ORGANIZATION</w:t>
      </w:r>
      <w:r w:rsidRPr="001859CF">
        <w:rPr>
          <w:rFonts w:ascii="Tahoma" w:eastAsia="Times New Roman" w:hAnsi="Tahoma" w:cs="Tahoma"/>
          <w:highlight w:val="yellow"/>
        </w:rPr>
        <w:t xml:space="preserve"> NAME]</w:t>
      </w:r>
      <w:r w:rsidRPr="002B0C48">
        <w:rPr>
          <w:rFonts w:ascii="Tahoma" w:eastAsia="Times New Roman" w:hAnsi="Tahoma" w:cs="Tahoma"/>
          <w:color w:val="000000"/>
        </w:rPr>
        <w:t xml:space="preserve"> will hold a </w:t>
      </w:r>
      <w:r w:rsidRPr="002B0C48">
        <w:rPr>
          <w:rFonts w:ascii="Tahoma" w:eastAsia="Times New Roman" w:hAnsi="Tahoma" w:cs="Tahoma"/>
          <w:b/>
          <w:color w:val="000000"/>
        </w:rPr>
        <w:t>Life Jacket Drive</w:t>
      </w:r>
      <w:r w:rsidRPr="002B0C48">
        <w:rPr>
          <w:rFonts w:ascii="Tahoma" w:eastAsia="Times New Roman" w:hAnsi="Tahoma" w:cs="Tahoma"/>
          <w:color w:val="000000"/>
        </w:rPr>
        <w:t xml:space="preserve"> on </w:t>
      </w:r>
      <w:r w:rsidRPr="001859CF">
        <w:rPr>
          <w:rFonts w:ascii="Tahoma" w:eastAsia="Times New Roman" w:hAnsi="Tahoma" w:cs="Tahoma"/>
          <w:color w:val="000000"/>
          <w:highlight w:val="yellow"/>
        </w:rPr>
        <w:t>[DATE and TIME]</w:t>
      </w:r>
      <w:r w:rsidRPr="002B0C48">
        <w:rPr>
          <w:rFonts w:ascii="Tahoma" w:eastAsia="Times New Roman" w:hAnsi="Tahoma" w:cs="Tahoma"/>
          <w:color w:val="000000"/>
        </w:rPr>
        <w:t xml:space="preserve"> at </w:t>
      </w:r>
      <w:r>
        <w:rPr>
          <w:rFonts w:ascii="Tahoma" w:eastAsia="Times New Roman" w:hAnsi="Tahoma" w:cs="Tahoma"/>
          <w:color w:val="000000"/>
        </w:rPr>
        <w:t>[LOCATION]</w:t>
      </w:r>
    </w:p>
    <w:p w14:paraId="2936736D" w14:textId="77777777" w:rsidR="009E73BE" w:rsidRPr="002B0C48" w:rsidRDefault="009E73BE" w:rsidP="009E73BE">
      <w:pPr>
        <w:jc w:val="both"/>
        <w:rPr>
          <w:rFonts w:ascii="Tahoma" w:eastAsia="Times New Roman" w:hAnsi="Tahoma" w:cs="Tahoma"/>
          <w:color w:val="000000"/>
        </w:rPr>
      </w:pPr>
      <w:r w:rsidRPr="002B0C48">
        <w:rPr>
          <w:rFonts w:ascii="Tahoma" w:eastAsia="Times New Roman" w:hAnsi="Tahoma" w:cs="Tahoma"/>
          <w:noProof/>
          <w:color w:val="000000"/>
        </w:rPr>
        <w:drawing>
          <wp:anchor distT="0" distB="0" distL="114300" distR="114300" simplePos="0" relativeHeight="251659264" behindDoc="0" locked="0" layoutInCell="1" allowOverlap="1" wp14:anchorId="4653C19E" wp14:editId="1637B327">
            <wp:simplePos x="0" y="0"/>
            <wp:positionH relativeFrom="column">
              <wp:posOffset>-8890</wp:posOffset>
            </wp:positionH>
            <wp:positionV relativeFrom="paragraph">
              <wp:posOffset>187325</wp:posOffset>
            </wp:positionV>
            <wp:extent cx="1880870" cy="2434590"/>
            <wp:effectExtent l="19050" t="0" r="5080" b="0"/>
            <wp:wrapSquare wrapText="bothSides"/>
            <wp:docPr id="3" name="Picture 1" descr="STF_donation_SmithMt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F_donation_SmithMtLa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0870" cy="2434590"/>
                    </a:xfrm>
                    <a:prstGeom prst="rect">
                      <a:avLst/>
                    </a:prstGeom>
                    <a:extLst>
                      <a:ext uri="{FAA26D3D-D897-4be2-8F04-BA451C77F1D7}">
                        <ma14:placeholderFlag xmlns:ma14="http://schemas.microsoft.com/office/mac/drawingml/2011/main"/>
                      </a:ext>
                    </a:extLst>
                  </pic:spPr>
                </pic:pic>
              </a:graphicData>
            </a:graphic>
          </wp:anchor>
        </w:drawing>
      </w:r>
    </w:p>
    <w:p w14:paraId="28F6EC19" w14:textId="77777777" w:rsidR="009E73BE" w:rsidRPr="002B0C48" w:rsidRDefault="009E73BE" w:rsidP="009E73BE">
      <w:pPr>
        <w:jc w:val="both"/>
        <w:rPr>
          <w:rFonts w:ascii="Tahoma" w:eastAsia="Times New Roman" w:hAnsi="Tahoma" w:cs="Tahoma"/>
          <w:color w:val="000000"/>
        </w:rPr>
      </w:pPr>
      <w:r w:rsidRPr="002B0C48">
        <w:rPr>
          <w:rFonts w:ascii="Tahoma" w:eastAsia="Times New Roman" w:hAnsi="Tahoma" w:cs="Tahoma"/>
          <w:color w:val="000000"/>
        </w:rPr>
        <w:t>The purpose of the Life Jacket Drive is to collect donations from the public and local businesses of new and slightly used life jackets, which will be put into service on area Life Jacket Loaner stands. All used life jackets donated must be in serviceable condition with no rips, tears, broken buckles or missing straps.</w:t>
      </w:r>
    </w:p>
    <w:p w14:paraId="23CC4A35" w14:textId="77777777" w:rsidR="009E73BE" w:rsidRPr="002B0C48" w:rsidRDefault="009E73BE" w:rsidP="009E73BE">
      <w:pPr>
        <w:jc w:val="both"/>
        <w:rPr>
          <w:rFonts w:ascii="Tahoma" w:eastAsia="Times New Roman" w:hAnsi="Tahoma" w:cs="Tahoma"/>
          <w:color w:val="000000"/>
        </w:rPr>
      </w:pPr>
      <w:r w:rsidRPr="002B0C48">
        <w:rPr>
          <w:rFonts w:ascii="Tahoma" w:eastAsia="Times New Roman" w:hAnsi="Tahoma" w:cs="Tahoma"/>
          <w:color w:val="000000"/>
        </w:rPr>
        <w:t xml:space="preserve"> </w:t>
      </w:r>
      <w:r w:rsidRPr="001859CF">
        <w:rPr>
          <w:rFonts w:ascii="Tahoma" w:eastAsia="Times New Roman" w:hAnsi="Tahoma" w:cs="Tahoma"/>
          <w:highlight w:val="yellow"/>
        </w:rPr>
        <w:t>[</w:t>
      </w:r>
      <w:r w:rsidR="0097336B">
        <w:rPr>
          <w:rFonts w:ascii="Tahoma" w:eastAsia="Times New Roman" w:hAnsi="Tahoma" w:cs="Tahoma"/>
          <w:highlight w:val="yellow"/>
        </w:rPr>
        <w:t>ORGANIZATION</w:t>
      </w:r>
      <w:r w:rsidRPr="001859CF">
        <w:rPr>
          <w:rFonts w:ascii="Tahoma" w:eastAsia="Times New Roman" w:hAnsi="Tahoma" w:cs="Tahoma"/>
          <w:highlight w:val="yellow"/>
        </w:rPr>
        <w:t xml:space="preserve"> NAME]</w:t>
      </w:r>
      <w:r w:rsidR="00EB4ED6">
        <w:rPr>
          <w:rFonts w:ascii="Tahoma" w:eastAsia="Times New Roman" w:hAnsi="Tahoma" w:cs="Tahoma"/>
          <w:color w:val="000000"/>
        </w:rPr>
        <w:t xml:space="preserve"> </w:t>
      </w:r>
      <w:r w:rsidRPr="002B0C48">
        <w:rPr>
          <w:rFonts w:ascii="Tahoma" w:eastAsia="Times New Roman" w:hAnsi="Tahoma" w:cs="Tahoma"/>
          <w:color w:val="000000"/>
        </w:rPr>
        <w:t xml:space="preserve">maintains </w:t>
      </w:r>
      <w:r w:rsidRPr="001859CF">
        <w:rPr>
          <w:rFonts w:ascii="Tahoma" w:eastAsia="Times New Roman" w:hAnsi="Tahoma" w:cs="Tahoma"/>
          <w:color w:val="000000"/>
          <w:highlight w:val="yellow"/>
        </w:rPr>
        <w:t>[NUMBER]</w:t>
      </w:r>
      <w:r w:rsidRPr="002B0C48">
        <w:rPr>
          <w:rFonts w:ascii="Tahoma" w:eastAsia="Times New Roman" w:hAnsi="Tahoma" w:cs="Tahoma"/>
          <w:color w:val="000000"/>
        </w:rPr>
        <w:t xml:space="preserve"> Life Jacket Loaner Stands at </w:t>
      </w:r>
      <w:r w:rsidRPr="001859CF">
        <w:rPr>
          <w:rFonts w:ascii="Tahoma" w:eastAsia="Times New Roman" w:hAnsi="Tahoma" w:cs="Tahoma"/>
          <w:color w:val="000000"/>
          <w:highlight w:val="yellow"/>
        </w:rPr>
        <w:t>[LOCATIONS OF STANDS].</w:t>
      </w:r>
      <w:r w:rsidRPr="002B0C48">
        <w:rPr>
          <w:rFonts w:ascii="Tahoma" w:eastAsia="Times New Roman" w:hAnsi="Tahoma" w:cs="Tahoma"/>
          <w:color w:val="000000"/>
        </w:rPr>
        <w:t xml:space="preserve"> These stands are stocked with life jackets in a range of sizes that are available for boaters to borrow free of charge for a day on the water when they do not have enough for all their passengers, or need a different size</w:t>
      </w:r>
      <w:r>
        <w:rPr>
          <w:rFonts w:ascii="Tahoma" w:eastAsia="Times New Roman" w:hAnsi="Tahoma" w:cs="Tahoma"/>
          <w:color w:val="000000"/>
        </w:rPr>
        <w:t>.</w:t>
      </w:r>
      <w:r w:rsidRPr="002B0C48">
        <w:rPr>
          <w:rFonts w:ascii="Tahoma" w:eastAsia="Times New Roman" w:hAnsi="Tahoma" w:cs="Tahoma"/>
          <w:color w:val="000000"/>
        </w:rPr>
        <w:t xml:space="preserve"> </w:t>
      </w:r>
    </w:p>
    <w:p w14:paraId="6F47A5E6" w14:textId="77777777" w:rsidR="00A603F2" w:rsidRPr="002B0C48" w:rsidRDefault="00A603F2" w:rsidP="00A603F2">
      <w:pPr>
        <w:jc w:val="both"/>
        <w:rPr>
          <w:rFonts w:ascii="Tahoma" w:eastAsia="Times New Roman" w:hAnsi="Tahoma" w:cs="Tahoma"/>
          <w:color w:val="000000"/>
        </w:rPr>
      </w:pPr>
      <w:r w:rsidRPr="002B0C48">
        <w:rPr>
          <w:rFonts w:ascii="Tahoma" w:eastAsia="Times New Roman" w:hAnsi="Tahoma" w:cs="Tahoma"/>
          <w:color w:val="000000"/>
        </w:rPr>
        <w:t xml:space="preserve">Sea Tow Foundation </w:t>
      </w:r>
      <w:r w:rsidR="00041B41">
        <w:rPr>
          <w:rFonts w:ascii="Tahoma" w:eastAsia="Times New Roman" w:hAnsi="Tahoma" w:cs="Tahoma"/>
          <w:color w:val="000000"/>
        </w:rPr>
        <w:t>Board</w:t>
      </w:r>
      <w:r w:rsidR="00EB4ED6">
        <w:rPr>
          <w:rFonts w:ascii="Tahoma" w:eastAsia="Times New Roman" w:hAnsi="Tahoma" w:cs="Tahoma"/>
          <w:color w:val="000000"/>
        </w:rPr>
        <w:t xml:space="preserve"> </w:t>
      </w:r>
      <w:r w:rsidR="00041B41">
        <w:rPr>
          <w:rFonts w:ascii="Tahoma" w:eastAsia="Times New Roman" w:hAnsi="Tahoma" w:cs="Tahoma"/>
          <w:color w:val="000000"/>
        </w:rPr>
        <w:t>member</w:t>
      </w:r>
      <w:r w:rsidRPr="002B0C48">
        <w:rPr>
          <w:rFonts w:ascii="Tahoma" w:eastAsia="Times New Roman" w:hAnsi="Tahoma" w:cs="Tahoma"/>
          <w:color w:val="000000"/>
        </w:rPr>
        <w:t xml:space="preserve">, </w:t>
      </w:r>
      <w:r w:rsidR="00041B41">
        <w:rPr>
          <w:rFonts w:ascii="Tahoma" w:eastAsia="Times New Roman" w:hAnsi="Tahoma" w:cs="Tahoma"/>
          <w:color w:val="000000"/>
        </w:rPr>
        <w:t>Kristen</w:t>
      </w:r>
      <w:r>
        <w:rPr>
          <w:rFonts w:ascii="Tahoma" w:eastAsia="Times New Roman" w:hAnsi="Tahoma" w:cs="Tahoma"/>
          <w:color w:val="000000"/>
        </w:rPr>
        <w:t xml:space="preserve"> Frohnhoefer </w:t>
      </w:r>
      <w:r w:rsidRPr="002B0C48">
        <w:rPr>
          <w:rFonts w:ascii="Tahoma" w:eastAsia="Times New Roman" w:hAnsi="Tahoma" w:cs="Tahoma"/>
          <w:color w:val="000000"/>
        </w:rPr>
        <w:t>said: “This Life Jacket Drive will allow the Sea Tow Foundation</w:t>
      </w:r>
      <w:r>
        <w:rPr>
          <w:rFonts w:ascii="Tahoma" w:eastAsia="Times New Roman" w:hAnsi="Tahoma" w:cs="Tahoma"/>
          <w:color w:val="000000"/>
        </w:rPr>
        <w:t xml:space="preserve"> and other organizations and boating agencies</w:t>
      </w:r>
      <w:r w:rsidRPr="002B0C48">
        <w:rPr>
          <w:rFonts w:ascii="Tahoma" w:eastAsia="Times New Roman" w:hAnsi="Tahoma" w:cs="Tahoma"/>
          <w:color w:val="000000"/>
        </w:rPr>
        <w:t xml:space="preserve"> to utilize donated life jackets from the community in a way that can extend the life of our Life Jacket Loaner Program, by providing a use for life jackets that have been outgrown or are no longer needed.”</w:t>
      </w:r>
    </w:p>
    <w:p w14:paraId="2AB44FCF" w14:textId="77777777" w:rsidR="009E73BE" w:rsidRPr="002B0C48" w:rsidRDefault="009E73BE" w:rsidP="009E73BE">
      <w:pPr>
        <w:jc w:val="both"/>
        <w:rPr>
          <w:rFonts w:ascii="Tahoma" w:eastAsia="Times New Roman" w:hAnsi="Tahoma" w:cs="Tahoma"/>
          <w:color w:val="000000"/>
        </w:rPr>
      </w:pPr>
      <w:r w:rsidRPr="002B0C48">
        <w:rPr>
          <w:rFonts w:ascii="Tahoma" w:eastAsia="Times New Roman" w:hAnsi="Tahoma" w:cs="Tahoma"/>
          <w:color w:val="000000"/>
        </w:rPr>
        <w:t>Since 2008, the non-profit Sea Tow Foundation, through its Life Jacket Loaner Stand Program, has lent more than 2</w:t>
      </w:r>
      <w:r w:rsidR="00A603F2">
        <w:rPr>
          <w:rFonts w:ascii="Tahoma" w:eastAsia="Times New Roman" w:hAnsi="Tahoma" w:cs="Tahoma"/>
          <w:color w:val="000000"/>
        </w:rPr>
        <w:t>9</w:t>
      </w:r>
      <w:r w:rsidRPr="002B0C48">
        <w:rPr>
          <w:rFonts w:ascii="Tahoma" w:eastAsia="Times New Roman" w:hAnsi="Tahoma" w:cs="Tahoma"/>
          <w:color w:val="000000"/>
        </w:rPr>
        <w:t xml:space="preserve">,000 life jackets nationwide to boaters who need them for a day on the water. The majority of the Loaner Stand life jackets are purchased through a series of grants from the Sport Fish Restoration &amp; Boating Trust Fund, as administered by the U.S. Coast Guard. However, the program does receive additional life jackets from generous individual and corporate donors. </w:t>
      </w:r>
    </w:p>
    <w:p w14:paraId="6266775D" w14:textId="2E642F6E" w:rsidR="00A603F2" w:rsidRPr="002B0C48" w:rsidRDefault="00041B41" w:rsidP="00A603F2">
      <w:pPr>
        <w:jc w:val="both"/>
        <w:rPr>
          <w:rFonts w:ascii="Tahoma" w:eastAsia="Times New Roman" w:hAnsi="Tahoma" w:cs="Tahoma"/>
          <w:color w:val="000000"/>
        </w:rPr>
      </w:pPr>
      <w:r>
        <w:rPr>
          <w:rFonts w:ascii="Tahoma" w:eastAsia="Times New Roman" w:hAnsi="Tahoma" w:cs="Tahoma"/>
          <w:color w:val="000000"/>
        </w:rPr>
        <w:lastRenderedPageBreak/>
        <w:t>Frohnhoefer</w:t>
      </w:r>
      <w:r w:rsidR="00A603F2" w:rsidRPr="002B0C48">
        <w:rPr>
          <w:rFonts w:ascii="Tahoma" w:eastAsia="Times New Roman" w:hAnsi="Tahoma" w:cs="Tahoma"/>
          <w:color w:val="000000"/>
        </w:rPr>
        <w:t xml:space="preserve"> encourages boaters to donate outgrown, unwanted life jackets to the Life Jacket Drive at </w:t>
      </w:r>
      <w:r w:rsidR="00A603F2" w:rsidRPr="001859CF">
        <w:rPr>
          <w:rFonts w:ascii="Tahoma" w:eastAsia="Times New Roman" w:hAnsi="Tahoma" w:cs="Tahoma"/>
          <w:color w:val="000000"/>
          <w:highlight w:val="yellow"/>
        </w:rPr>
        <w:t>[LOCATION].</w:t>
      </w:r>
      <w:r w:rsidR="00A603F2" w:rsidRPr="002B0C48">
        <w:rPr>
          <w:rFonts w:ascii="Tahoma" w:eastAsia="Times New Roman" w:hAnsi="Tahoma" w:cs="Tahoma"/>
          <w:color w:val="000000"/>
        </w:rPr>
        <w:t xml:space="preserve"> They also can donate new life jackets purchased from one of the many marine </w:t>
      </w:r>
      <w:r w:rsidR="00A603F2">
        <w:rPr>
          <w:rFonts w:ascii="Tahoma" w:eastAsia="Times New Roman" w:hAnsi="Tahoma" w:cs="Tahoma"/>
          <w:color w:val="000000"/>
        </w:rPr>
        <w:t>or retail stores</w:t>
      </w:r>
      <w:r w:rsidR="00A603F2" w:rsidRPr="002B0C48">
        <w:rPr>
          <w:rFonts w:ascii="Tahoma" w:eastAsia="Times New Roman" w:hAnsi="Tahoma" w:cs="Tahoma"/>
          <w:color w:val="000000"/>
        </w:rPr>
        <w:t xml:space="preserve"> or online</w:t>
      </w:r>
      <w:r w:rsidR="00A603F2">
        <w:rPr>
          <w:rFonts w:ascii="Tahoma" w:eastAsia="Times New Roman" w:hAnsi="Tahoma" w:cs="Tahoma"/>
          <w:color w:val="000000"/>
        </w:rPr>
        <w:t xml:space="preserve">. “Protect a life. Donate a vest,” </w:t>
      </w:r>
      <w:r w:rsidR="00B54BB3">
        <w:rPr>
          <w:rFonts w:ascii="Tahoma" w:eastAsia="Times New Roman" w:hAnsi="Tahoma" w:cs="Tahoma"/>
          <w:color w:val="000000"/>
        </w:rPr>
        <w:t>s</w:t>
      </w:r>
      <w:r w:rsidR="00A603F2">
        <w:rPr>
          <w:rFonts w:ascii="Tahoma" w:eastAsia="Times New Roman" w:hAnsi="Tahoma" w:cs="Tahoma"/>
          <w:color w:val="000000"/>
        </w:rPr>
        <w:t>he added.</w:t>
      </w:r>
    </w:p>
    <w:p w14:paraId="0FFE0959" w14:textId="77777777" w:rsidR="009E73BE" w:rsidRPr="009E73BE" w:rsidRDefault="009E73BE" w:rsidP="009E73BE">
      <w:pPr>
        <w:jc w:val="both"/>
        <w:rPr>
          <w:rFonts w:ascii="Tahoma" w:eastAsia="Times New Roman" w:hAnsi="Tahoma" w:cs="Tahoma"/>
          <w:color w:val="000000"/>
        </w:rPr>
      </w:pPr>
      <w:r w:rsidRPr="002B0C48">
        <w:rPr>
          <w:rFonts w:ascii="Tahoma" w:eastAsia="Times New Roman" w:hAnsi="Tahoma" w:cs="Tahoma"/>
          <w:color w:val="000000"/>
        </w:rPr>
        <w:t xml:space="preserve"> </w:t>
      </w:r>
      <w:r w:rsidRPr="001859CF">
        <w:rPr>
          <w:rFonts w:ascii="Tahoma" w:eastAsia="Times New Roman" w:hAnsi="Tahoma" w:cs="Tahoma"/>
          <w:highlight w:val="yellow"/>
        </w:rPr>
        <w:t>[</w:t>
      </w:r>
      <w:r w:rsidR="0097336B">
        <w:rPr>
          <w:rFonts w:ascii="Tahoma" w:eastAsia="Times New Roman" w:hAnsi="Tahoma" w:cs="Tahoma"/>
          <w:highlight w:val="yellow"/>
        </w:rPr>
        <w:t>ORGANIZATION</w:t>
      </w:r>
      <w:r w:rsidRPr="001859CF">
        <w:rPr>
          <w:rFonts w:ascii="Tahoma" w:eastAsia="Times New Roman" w:hAnsi="Tahoma" w:cs="Tahoma"/>
          <w:highlight w:val="yellow"/>
        </w:rPr>
        <w:t xml:space="preserve"> NAME]</w:t>
      </w:r>
      <w:r w:rsidR="0097336B">
        <w:rPr>
          <w:rFonts w:ascii="Tahoma" w:eastAsia="Times New Roman" w:hAnsi="Tahoma" w:cs="Tahoma"/>
          <w:color w:val="000000"/>
        </w:rPr>
        <w:t xml:space="preserve">’s </w:t>
      </w:r>
      <w:r w:rsidRPr="001859CF">
        <w:rPr>
          <w:rFonts w:ascii="Tahoma" w:eastAsia="Times New Roman" w:hAnsi="Tahoma" w:cs="Tahoma"/>
          <w:color w:val="000000"/>
          <w:highlight w:val="yellow"/>
        </w:rPr>
        <w:t>[NAME]</w:t>
      </w:r>
      <w:r w:rsidRPr="002B0C48">
        <w:rPr>
          <w:rFonts w:ascii="Tahoma" w:eastAsia="Times New Roman" w:hAnsi="Tahoma" w:cs="Tahoma"/>
          <w:color w:val="000000"/>
        </w:rPr>
        <w:t xml:space="preserve"> said: “Now is your chance to donate back to the community. Together, we can make sure that everyone has a life jacket to wear while on the waters at </w:t>
      </w:r>
      <w:r w:rsidRPr="001859CF">
        <w:rPr>
          <w:rFonts w:ascii="Tahoma" w:eastAsia="Times New Roman" w:hAnsi="Tahoma" w:cs="Tahoma"/>
          <w:color w:val="000000"/>
          <w:highlight w:val="yellow"/>
        </w:rPr>
        <w:t>[LOCATION]</w:t>
      </w:r>
      <w:r w:rsidRPr="001859CF">
        <w:rPr>
          <w:rFonts w:ascii="Tahoma" w:eastAsia="Times New Roman" w:hAnsi="Tahoma" w:cs="Tahoma"/>
          <w:color w:val="000000"/>
        </w:rPr>
        <w:t>.”</w:t>
      </w:r>
    </w:p>
    <w:p w14:paraId="1FB957A7" w14:textId="77777777" w:rsidR="009E73BE" w:rsidRPr="00B23819" w:rsidRDefault="009E73BE" w:rsidP="009E73BE">
      <w:pPr>
        <w:jc w:val="both"/>
        <w:rPr>
          <w:rFonts w:ascii="Tahoma" w:hAnsi="Tahoma" w:cs="Tahoma"/>
          <w:b/>
        </w:rPr>
      </w:pPr>
      <w:r w:rsidRPr="00B23819">
        <w:rPr>
          <w:rFonts w:ascii="Tahoma" w:hAnsi="Tahoma" w:cs="Tahoma"/>
          <w:b/>
        </w:rPr>
        <w:t>About the Sea Tow Foundation</w:t>
      </w:r>
    </w:p>
    <w:p w14:paraId="24645D9D" w14:textId="77777777" w:rsidR="009E73BE" w:rsidRPr="009E73BE" w:rsidRDefault="00EB4ED6" w:rsidP="009E73BE">
      <w:pPr>
        <w:jc w:val="both"/>
        <w:rPr>
          <w:rFonts w:ascii="Tahoma" w:hAnsi="Tahoma" w:cs="Tahoma"/>
          <w:i/>
        </w:rPr>
      </w:pPr>
      <w:r>
        <w:rPr>
          <w:rFonts w:ascii="Tahoma" w:hAnsi="Tahoma" w:cs="Tahoma"/>
          <w:i/>
        </w:rPr>
        <w:t xml:space="preserve">In 2007, Sea Tow Founder </w:t>
      </w:r>
      <w:r w:rsidR="009E73BE" w:rsidRPr="00B23819">
        <w:rPr>
          <w:rFonts w:ascii="Tahoma" w:hAnsi="Tahoma" w:cs="Tahoma"/>
          <w:i/>
        </w:rPr>
        <w:t xml:space="preserve">Capt. Joe Frohnhoefer created the Sea Tow Foundation – a 501(c)(3) nonprofit organization – to promote safe boating practices. The Foundation’s goal is to reduce accidents, fatalities and property damage related to recreational boating. For more information, please visit </w:t>
      </w:r>
      <w:hyperlink r:id="rId8" w:history="1">
        <w:r w:rsidR="009E73BE" w:rsidRPr="00B23819">
          <w:rPr>
            <w:rFonts w:ascii="Tahoma" w:hAnsi="Tahoma" w:cs="Tahoma"/>
            <w:i/>
          </w:rPr>
          <w:t>boatingsafety.com</w:t>
        </w:r>
      </w:hyperlink>
      <w:r w:rsidR="009E73BE" w:rsidRPr="00B23819">
        <w:rPr>
          <w:rFonts w:ascii="Tahoma" w:hAnsi="Tahoma" w:cs="Tahoma"/>
          <w:i/>
        </w:rPr>
        <w:t>.</w:t>
      </w:r>
    </w:p>
    <w:p w14:paraId="39680F80" w14:textId="77777777" w:rsidR="009E73BE" w:rsidRPr="00B23819" w:rsidRDefault="009E73BE" w:rsidP="009E73BE">
      <w:pPr>
        <w:jc w:val="both"/>
        <w:rPr>
          <w:rFonts w:ascii="Tahoma" w:hAnsi="Tahoma" w:cs="Tahoma"/>
        </w:rPr>
      </w:pPr>
      <w:r w:rsidRPr="00B23819">
        <w:rPr>
          <w:rFonts w:ascii="Tahoma" w:hAnsi="Tahoma" w:cs="Tahoma"/>
          <w:b/>
          <w:bCs/>
        </w:rPr>
        <w:t>About Sea Tow</w:t>
      </w:r>
    </w:p>
    <w:p w14:paraId="68277591" w14:textId="77777777" w:rsidR="009E73BE" w:rsidRPr="009E73BE" w:rsidRDefault="009E73BE" w:rsidP="009E73BE">
      <w:pPr>
        <w:widowControl w:val="0"/>
        <w:autoSpaceDE w:val="0"/>
        <w:autoSpaceDN w:val="0"/>
        <w:adjustRightInd w:val="0"/>
        <w:jc w:val="both"/>
        <w:rPr>
          <w:rFonts w:ascii="Tahoma" w:hAnsi="Tahoma" w:cs="Tahoma"/>
          <w:i/>
          <w:iCs/>
          <w:color w:val="18366E"/>
        </w:rPr>
      </w:pPr>
      <w:r w:rsidRPr="00B23819">
        <w:rPr>
          <w:rFonts w:ascii="Tahoma" w:hAnsi="Tahoma" w:cs="Tahoma"/>
          <w:i/>
          <w:iCs/>
        </w:rPr>
        <w:t>Sea Tow Services International Inc. is the nation's leading on-water assistance provider for boaters. Established in 1983 by Founder Capt. Joe Frohnhoefer, Sea Tow serves members inland to the coast throughout the United States, Europe, U.S. Virgin Islands and Puerto Rico. For a full list of membership benefits, how to become a Sea Tow member or to inquire about becoming a Sea Tow franchise owner, please visit </w:t>
      </w:r>
      <w:hyperlink r:id="rId9" w:history="1">
        <w:r w:rsidRPr="00B23819">
          <w:rPr>
            <w:rFonts w:ascii="Tahoma" w:hAnsi="Tahoma" w:cs="Tahoma"/>
            <w:i/>
            <w:iCs/>
          </w:rPr>
          <w:t>seatow.com</w:t>
        </w:r>
      </w:hyperlink>
      <w:r w:rsidRPr="00B23819">
        <w:rPr>
          <w:rFonts w:ascii="Tahoma" w:hAnsi="Tahoma" w:cs="Tahoma"/>
          <w:i/>
          <w:iCs/>
        </w:rPr>
        <w:t>.</w:t>
      </w:r>
      <w:r w:rsidRPr="00B23819">
        <w:rPr>
          <w:rFonts w:ascii="Tahoma" w:hAnsi="Tahoma" w:cs="Tahoma"/>
        </w:rPr>
        <w:t xml:space="preserve"> </w:t>
      </w:r>
      <w:r w:rsidRPr="00B23819">
        <w:rPr>
          <w:rFonts w:ascii="Tahoma" w:hAnsi="Tahoma" w:cs="Tahoma"/>
          <w:i/>
          <w:iCs/>
        </w:rPr>
        <w:t>Sea Tow also offers free boating safety information including the Sea Tow App for smartphones, Sea Tow's Automated Radio Check Service, and the nonprofit Sea Tow Foundation's Life Jacket Loaner Station program. For more information, visit </w:t>
      </w:r>
      <w:hyperlink r:id="rId10" w:history="1">
        <w:r w:rsidRPr="00B23819">
          <w:rPr>
            <w:rFonts w:ascii="Tahoma" w:hAnsi="Tahoma" w:cs="Tahoma"/>
            <w:i/>
            <w:iCs/>
            <w:color w:val="084EE6"/>
            <w:u w:val="single" w:color="084EE6"/>
          </w:rPr>
          <w:t>seatow.com</w:t>
        </w:r>
      </w:hyperlink>
      <w:r w:rsidRPr="00B23819">
        <w:rPr>
          <w:rFonts w:ascii="Tahoma" w:hAnsi="Tahoma" w:cs="Tahoma"/>
          <w:i/>
          <w:iCs/>
        </w:rPr>
        <w:t> and</w:t>
      </w:r>
      <w:r w:rsidRPr="00B23819">
        <w:rPr>
          <w:rFonts w:ascii="Tahoma" w:hAnsi="Tahoma" w:cs="Tahoma"/>
          <w:i/>
          <w:iCs/>
          <w:color w:val="18366E"/>
        </w:rPr>
        <w:t> </w:t>
      </w:r>
      <w:hyperlink r:id="rId11" w:history="1">
        <w:r w:rsidRPr="00B23819">
          <w:rPr>
            <w:rFonts w:ascii="Tahoma" w:hAnsi="Tahoma" w:cs="Tahoma"/>
            <w:i/>
            <w:iCs/>
            <w:color w:val="084EE6"/>
            <w:u w:val="single" w:color="084EE6"/>
          </w:rPr>
          <w:t>boatingsafety.com</w:t>
        </w:r>
      </w:hyperlink>
      <w:r w:rsidRPr="00B23819">
        <w:rPr>
          <w:rFonts w:ascii="Tahoma" w:hAnsi="Tahoma" w:cs="Tahoma"/>
          <w:i/>
          <w:iCs/>
          <w:color w:val="18366E"/>
        </w:rPr>
        <w:t>.</w:t>
      </w:r>
    </w:p>
    <w:p w14:paraId="4CD6343C" w14:textId="77777777" w:rsidR="009E73BE" w:rsidRPr="00B23819" w:rsidRDefault="009E73BE" w:rsidP="009E73BE">
      <w:pPr>
        <w:jc w:val="both"/>
        <w:rPr>
          <w:rFonts w:ascii="Tahoma" w:hAnsi="Tahoma" w:cs="Tahoma"/>
          <w:b/>
        </w:rPr>
      </w:pPr>
      <w:r w:rsidRPr="00B23819">
        <w:rPr>
          <w:rFonts w:ascii="Tahoma" w:hAnsi="Tahoma" w:cs="Tahoma"/>
          <w:b/>
        </w:rPr>
        <w:t xml:space="preserve">About </w:t>
      </w:r>
      <w:r w:rsidRPr="009E73BE">
        <w:rPr>
          <w:rFonts w:ascii="Tahoma" w:hAnsi="Tahoma" w:cs="Tahoma"/>
          <w:b/>
          <w:highlight w:val="yellow"/>
        </w:rPr>
        <w:t>[</w:t>
      </w:r>
      <w:r w:rsidR="0097336B">
        <w:rPr>
          <w:rFonts w:ascii="Tahoma" w:hAnsi="Tahoma" w:cs="Tahoma"/>
          <w:b/>
          <w:highlight w:val="yellow"/>
        </w:rPr>
        <w:t>ORGANIZATION</w:t>
      </w:r>
      <w:r w:rsidRPr="009E73BE">
        <w:rPr>
          <w:rFonts w:ascii="Tahoma" w:hAnsi="Tahoma" w:cs="Tahoma"/>
          <w:b/>
          <w:highlight w:val="yellow"/>
        </w:rPr>
        <w:t>]</w:t>
      </w:r>
    </w:p>
    <w:p w14:paraId="509EC59A" w14:textId="77777777" w:rsidR="009E73BE" w:rsidRPr="00B23819" w:rsidRDefault="009E73BE" w:rsidP="009E73BE">
      <w:pPr>
        <w:jc w:val="both"/>
        <w:rPr>
          <w:rFonts w:ascii="Tahoma" w:hAnsi="Tahoma" w:cs="Tahoma"/>
          <w:b/>
        </w:rPr>
      </w:pPr>
    </w:p>
    <w:p w14:paraId="760F7CAF" w14:textId="77777777" w:rsidR="009E73BE" w:rsidRPr="00B23819" w:rsidRDefault="009E73BE" w:rsidP="009E73BE">
      <w:pPr>
        <w:jc w:val="both"/>
        <w:rPr>
          <w:rFonts w:ascii="Tahoma" w:hAnsi="Tahoma" w:cs="Tahoma"/>
        </w:rPr>
      </w:pPr>
      <w:r w:rsidRPr="00B23819">
        <w:rPr>
          <w:rFonts w:ascii="Tahoma" w:hAnsi="Tahoma" w:cs="Tahoma"/>
          <w:b/>
        </w:rPr>
        <w:t>Media Contacts</w:t>
      </w:r>
    </w:p>
    <w:p w14:paraId="4B2F3A50" w14:textId="77777777" w:rsidR="009E73BE" w:rsidRPr="009E73BE" w:rsidRDefault="009E73BE" w:rsidP="009E73BE">
      <w:pPr>
        <w:pStyle w:val="NoSpacing"/>
        <w:rPr>
          <w:sz w:val="24"/>
          <w:szCs w:val="24"/>
        </w:rPr>
      </w:pPr>
      <w:r w:rsidRPr="009E73BE">
        <w:rPr>
          <w:sz w:val="24"/>
          <w:szCs w:val="24"/>
        </w:rPr>
        <w:t xml:space="preserve">Louisa Beckett    </w:t>
      </w:r>
      <w:r w:rsidRPr="009E73BE">
        <w:rPr>
          <w:sz w:val="24"/>
          <w:szCs w:val="24"/>
        </w:rPr>
        <w:tab/>
        <w:t xml:space="preserve">      </w:t>
      </w:r>
      <w:r w:rsidRPr="009E73BE">
        <w:rPr>
          <w:sz w:val="24"/>
          <w:szCs w:val="24"/>
        </w:rPr>
        <w:tab/>
      </w:r>
    </w:p>
    <w:p w14:paraId="6DDCE8E6" w14:textId="77777777" w:rsidR="009E73BE" w:rsidRPr="009E73BE" w:rsidRDefault="009E73BE" w:rsidP="009E73BE">
      <w:pPr>
        <w:pStyle w:val="NoSpacing"/>
        <w:rPr>
          <w:sz w:val="24"/>
          <w:szCs w:val="24"/>
        </w:rPr>
      </w:pPr>
      <w:r w:rsidRPr="009E73BE">
        <w:rPr>
          <w:sz w:val="24"/>
          <w:szCs w:val="24"/>
        </w:rPr>
        <w:t>Turnkey Communications  &amp; PR, Inc.</w:t>
      </w:r>
    </w:p>
    <w:p w14:paraId="4EDFB797" w14:textId="77777777" w:rsidR="009E73BE" w:rsidRPr="009E73BE" w:rsidRDefault="009E73BE" w:rsidP="009E73BE">
      <w:pPr>
        <w:pStyle w:val="NoSpacing"/>
        <w:rPr>
          <w:sz w:val="24"/>
          <w:szCs w:val="24"/>
        </w:rPr>
      </w:pPr>
      <w:r w:rsidRPr="009E73BE">
        <w:rPr>
          <w:sz w:val="24"/>
          <w:szCs w:val="24"/>
        </w:rPr>
        <w:t>(772) 232-6457; 954-599-9355</w:t>
      </w:r>
      <w:r w:rsidRPr="009E73BE">
        <w:rPr>
          <w:sz w:val="24"/>
          <w:szCs w:val="24"/>
        </w:rPr>
        <w:tab/>
      </w:r>
    </w:p>
    <w:p w14:paraId="7792F564" w14:textId="77777777" w:rsidR="009E73BE" w:rsidRPr="009E73BE" w:rsidRDefault="005E67A8" w:rsidP="009E73BE">
      <w:pPr>
        <w:pStyle w:val="NoSpacing"/>
        <w:rPr>
          <w:rStyle w:val="Hyperlink"/>
          <w:rFonts w:ascii="Tahoma" w:hAnsi="Tahoma" w:cs="Tahoma"/>
          <w:sz w:val="24"/>
          <w:szCs w:val="24"/>
        </w:rPr>
      </w:pPr>
      <w:hyperlink r:id="rId12" w:history="1">
        <w:r w:rsidR="009E73BE" w:rsidRPr="009E73BE">
          <w:rPr>
            <w:rStyle w:val="Hyperlink"/>
            <w:rFonts w:ascii="Tahoma" w:hAnsi="Tahoma" w:cs="Tahoma"/>
            <w:sz w:val="24"/>
            <w:szCs w:val="24"/>
          </w:rPr>
          <w:t>louisa@turnkeywords.com</w:t>
        </w:r>
      </w:hyperlink>
    </w:p>
    <w:p w14:paraId="5BDCFFDA" w14:textId="77777777" w:rsidR="009E73BE" w:rsidRPr="00B23819" w:rsidRDefault="009E73BE" w:rsidP="009E73BE">
      <w:pPr>
        <w:jc w:val="both"/>
        <w:rPr>
          <w:rStyle w:val="Hyperlink"/>
          <w:rFonts w:ascii="Tahoma" w:hAnsi="Tahoma" w:cs="Tahoma"/>
        </w:rPr>
      </w:pPr>
    </w:p>
    <w:p w14:paraId="48503838" w14:textId="77777777" w:rsidR="009E73BE" w:rsidRPr="001859CF" w:rsidRDefault="009E73BE" w:rsidP="009E73BE">
      <w:pPr>
        <w:jc w:val="both"/>
        <w:rPr>
          <w:rStyle w:val="Hyperlink"/>
          <w:rFonts w:ascii="Tahoma" w:hAnsi="Tahoma" w:cs="Tahoma"/>
          <w:color w:val="auto"/>
        </w:rPr>
      </w:pPr>
      <w:r w:rsidRPr="001859CF">
        <w:rPr>
          <w:rStyle w:val="Hyperlink"/>
          <w:rFonts w:ascii="Tahoma" w:hAnsi="Tahoma" w:cs="Tahoma"/>
          <w:color w:val="auto"/>
          <w:highlight w:val="yellow"/>
        </w:rPr>
        <w:t>[</w:t>
      </w:r>
      <w:hyperlink r:id="rId13" w:history="1">
        <w:r w:rsidRPr="009E73BE">
          <w:rPr>
            <w:rStyle w:val="Hyperlink"/>
            <w:rFonts w:ascii="Tahoma" w:hAnsi="Tahoma" w:cs="Tahoma"/>
            <w:color w:val="auto"/>
            <w:highlight w:val="yellow"/>
            <w:u w:val="none"/>
          </w:rPr>
          <w:t>LOCAL</w:t>
        </w:r>
      </w:hyperlink>
      <w:r w:rsidRPr="001859CF">
        <w:rPr>
          <w:rStyle w:val="Hyperlink"/>
          <w:rFonts w:ascii="Tahoma" w:hAnsi="Tahoma" w:cs="Tahoma"/>
          <w:color w:val="auto"/>
          <w:highlight w:val="yellow"/>
        </w:rPr>
        <w:t xml:space="preserve"> </w:t>
      </w:r>
      <w:r w:rsidRPr="009E73BE">
        <w:rPr>
          <w:rStyle w:val="Hyperlink"/>
          <w:rFonts w:ascii="Tahoma" w:hAnsi="Tahoma" w:cs="Tahoma"/>
          <w:color w:val="auto"/>
          <w:highlight w:val="yellow"/>
          <w:u w:val="none"/>
        </w:rPr>
        <w:t>CONTACT</w:t>
      </w:r>
      <w:r w:rsidRPr="001859CF">
        <w:rPr>
          <w:rStyle w:val="Hyperlink"/>
          <w:rFonts w:ascii="Tahoma" w:hAnsi="Tahoma" w:cs="Tahoma"/>
          <w:color w:val="auto"/>
          <w:highlight w:val="yellow"/>
        </w:rPr>
        <w:t>]</w:t>
      </w:r>
    </w:p>
    <w:p w14:paraId="48899702" w14:textId="77777777" w:rsidR="009E73BE" w:rsidRPr="005E67A8" w:rsidRDefault="009E73BE" w:rsidP="009E73BE">
      <w:pPr>
        <w:jc w:val="both"/>
        <w:rPr>
          <w:rStyle w:val="Hyperlink"/>
          <w:rFonts w:ascii="Tahoma" w:hAnsi="Tahoma" w:cs="Tahoma"/>
          <w:color w:val="auto"/>
          <w:u w:val="none"/>
        </w:rPr>
      </w:pPr>
    </w:p>
    <w:p w14:paraId="6172F952" w14:textId="77777777" w:rsidR="009E73BE" w:rsidRPr="005E67A8" w:rsidRDefault="00A603F2" w:rsidP="009E73BE">
      <w:pPr>
        <w:jc w:val="both"/>
        <w:rPr>
          <w:rFonts w:ascii="Tahoma" w:hAnsi="Tahoma" w:cs="Tahoma"/>
        </w:rPr>
      </w:pPr>
      <w:proofErr w:type="gramStart"/>
      <w:r w:rsidRPr="005E67A8">
        <w:rPr>
          <w:rStyle w:val="Hyperlink"/>
          <w:rFonts w:ascii="Tahoma" w:hAnsi="Tahoma" w:cs="Tahoma"/>
          <w:color w:val="auto"/>
          <w:u w:val="none"/>
        </w:rPr>
        <w:t>© 2015</w:t>
      </w:r>
      <w:r w:rsidR="009E73BE" w:rsidRPr="005E67A8">
        <w:rPr>
          <w:rStyle w:val="Hyperlink"/>
          <w:rFonts w:ascii="Tahoma" w:hAnsi="Tahoma" w:cs="Tahoma"/>
          <w:color w:val="auto"/>
          <w:u w:val="none"/>
        </w:rPr>
        <w:t xml:space="preserve"> Sea Tow Services International, Inc.</w:t>
      </w:r>
      <w:bookmarkStart w:id="0" w:name="_GoBack"/>
      <w:bookmarkEnd w:id="0"/>
      <w:proofErr w:type="gramEnd"/>
    </w:p>
    <w:p w14:paraId="12D3B794" w14:textId="77777777" w:rsidR="009E73BE" w:rsidRPr="00B23819" w:rsidRDefault="009E73BE" w:rsidP="009E73BE">
      <w:pPr>
        <w:jc w:val="both"/>
        <w:rPr>
          <w:rFonts w:ascii="Tahoma" w:hAnsi="Tahoma" w:cs="Tahoma"/>
          <w:i/>
          <w:iCs/>
        </w:rPr>
      </w:pPr>
    </w:p>
    <w:p w14:paraId="02AB7D23" w14:textId="77777777" w:rsidR="002908A8" w:rsidRPr="009E73BE" w:rsidRDefault="002908A8" w:rsidP="002908A8">
      <w:pPr>
        <w:rPr>
          <w:sz w:val="24"/>
          <w:szCs w:val="24"/>
        </w:rPr>
      </w:pPr>
    </w:p>
    <w:sectPr w:rsidR="002908A8" w:rsidRPr="009E73BE" w:rsidSect="0022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54C"/>
    <w:multiLevelType w:val="hybridMultilevel"/>
    <w:tmpl w:val="E25E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81C83"/>
    <w:multiLevelType w:val="hybridMultilevel"/>
    <w:tmpl w:val="0A6E6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EA57DA"/>
    <w:multiLevelType w:val="hybridMultilevel"/>
    <w:tmpl w:val="1B5265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3F4294"/>
    <w:multiLevelType w:val="hybridMultilevel"/>
    <w:tmpl w:val="CFF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E1880"/>
    <w:multiLevelType w:val="hybridMultilevel"/>
    <w:tmpl w:val="DC9AB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C78F6"/>
    <w:multiLevelType w:val="hybridMultilevel"/>
    <w:tmpl w:val="855C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A21A2"/>
    <w:multiLevelType w:val="hybridMultilevel"/>
    <w:tmpl w:val="505C4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34629"/>
    <w:multiLevelType w:val="hybridMultilevel"/>
    <w:tmpl w:val="8E9ED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F67468"/>
    <w:multiLevelType w:val="hybridMultilevel"/>
    <w:tmpl w:val="10EA5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D7410A2"/>
    <w:multiLevelType w:val="hybridMultilevel"/>
    <w:tmpl w:val="76809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A95445"/>
    <w:multiLevelType w:val="hybridMultilevel"/>
    <w:tmpl w:val="41BC3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B35B46"/>
    <w:multiLevelType w:val="hybridMultilevel"/>
    <w:tmpl w:val="5826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36CB5"/>
    <w:multiLevelType w:val="hybridMultilevel"/>
    <w:tmpl w:val="4A6C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22B9F"/>
    <w:multiLevelType w:val="hybridMultilevel"/>
    <w:tmpl w:val="55B8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126CA"/>
    <w:multiLevelType w:val="hybridMultilevel"/>
    <w:tmpl w:val="F850B234"/>
    <w:lvl w:ilvl="0" w:tplc="29701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AC2B2C"/>
    <w:multiLevelType w:val="hybridMultilevel"/>
    <w:tmpl w:val="BF48C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10C7B"/>
    <w:multiLevelType w:val="hybridMultilevel"/>
    <w:tmpl w:val="D90635CC"/>
    <w:lvl w:ilvl="0" w:tplc="8BFA61CA">
      <w:start w:val="1"/>
      <w:numFmt w:val="decimal"/>
      <w:lvlText w:val="%1."/>
      <w:lvlJc w:val="left"/>
      <w:pPr>
        <w:ind w:left="720" w:hanging="360"/>
      </w:pPr>
      <w:rPr>
        <w:rFonts w:cstheme="minorHAns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B47C61"/>
    <w:multiLevelType w:val="hybridMultilevel"/>
    <w:tmpl w:val="CAD25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B9637DA"/>
    <w:multiLevelType w:val="hybridMultilevel"/>
    <w:tmpl w:val="CBA05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D919FC"/>
    <w:multiLevelType w:val="hybridMultilevel"/>
    <w:tmpl w:val="911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2A1054"/>
    <w:multiLevelType w:val="hybridMultilevel"/>
    <w:tmpl w:val="1F0E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DF0052"/>
    <w:multiLevelType w:val="hybridMultilevel"/>
    <w:tmpl w:val="E558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
  </w:num>
  <w:num w:numId="4">
    <w:abstractNumId w:val="15"/>
  </w:num>
  <w:num w:numId="5">
    <w:abstractNumId w:val="7"/>
  </w:num>
  <w:num w:numId="6">
    <w:abstractNumId w:val="18"/>
  </w:num>
  <w:num w:numId="7">
    <w:abstractNumId w:val="6"/>
  </w:num>
  <w:num w:numId="8">
    <w:abstractNumId w:val="17"/>
  </w:num>
  <w:num w:numId="9">
    <w:abstractNumId w:val="1"/>
  </w:num>
  <w:num w:numId="10">
    <w:abstractNumId w:val="8"/>
  </w:num>
  <w:num w:numId="11">
    <w:abstractNumId w:val="9"/>
  </w:num>
  <w:num w:numId="12">
    <w:abstractNumId w:val="2"/>
  </w:num>
  <w:num w:numId="13">
    <w:abstractNumId w:val="10"/>
  </w:num>
  <w:num w:numId="14">
    <w:abstractNumId w:val="21"/>
  </w:num>
  <w:num w:numId="15">
    <w:abstractNumId w:val="20"/>
  </w:num>
  <w:num w:numId="16">
    <w:abstractNumId w:val="19"/>
  </w:num>
  <w:num w:numId="17">
    <w:abstractNumId w:val="5"/>
  </w:num>
  <w:num w:numId="18">
    <w:abstractNumId w:val="0"/>
  </w:num>
  <w:num w:numId="19">
    <w:abstractNumId w:val="13"/>
  </w:num>
  <w:num w:numId="20">
    <w:abstractNumId w:val="12"/>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5F"/>
    <w:rsid w:val="00041B41"/>
    <w:rsid w:val="000670E1"/>
    <w:rsid w:val="0008681A"/>
    <w:rsid w:val="000A7545"/>
    <w:rsid w:val="001D7C6B"/>
    <w:rsid w:val="001E56D0"/>
    <w:rsid w:val="001F4C30"/>
    <w:rsid w:val="00225051"/>
    <w:rsid w:val="00225FA2"/>
    <w:rsid w:val="002267EB"/>
    <w:rsid w:val="002736E5"/>
    <w:rsid w:val="002908A8"/>
    <w:rsid w:val="002E1B0B"/>
    <w:rsid w:val="002F3B37"/>
    <w:rsid w:val="003B7845"/>
    <w:rsid w:val="003E59E3"/>
    <w:rsid w:val="00453963"/>
    <w:rsid w:val="00480CD0"/>
    <w:rsid w:val="004940DB"/>
    <w:rsid w:val="004A3DA1"/>
    <w:rsid w:val="004E3A63"/>
    <w:rsid w:val="0051634D"/>
    <w:rsid w:val="00590DE6"/>
    <w:rsid w:val="005D232B"/>
    <w:rsid w:val="005E67A8"/>
    <w:rsid w:val="0063157B"/>
    <w:rsid w:val="00632463"/>
    <w:rsid w:val="00643E1C"/>
    <w:rsid w:val="00651FA1"/>
    <w:rsid w:val="00684C79"/>
    <w:rsid w:val="006C2517"/>
    <w:rsid w:val="007072C4"/>
    <w:rsid w:val="00753AB8"/>
    <w:rsid w:val="0075640E"/>
    <w:rsid w:val="007C3059"/>
    <w:rsid w:val="007E0028"/>
    <w:rsid w:val="007E0626"/>
    <w:rsid w:val="00811F41"/>
    <w:rsid w:val="00824EBD"/>
    <w:rsid w:val="00853036"/>
    <w:rsid w:val="00853822"/>
    <w:rsid w:val="00861BD5"/>
    <w:rsid w:val="008744E9"/>
    <w:rsid w:val="00884BA3"/>
    <w:rsid w:val="008A198C"/>
    <w:rsid w:val="008F1CBE"/>
    <w:rsid w:val="009467D3"/>
    <w:rsid w:val="00972654"/>
    <w:rsid w:val="00972E25"/>
    <w:rsid w:val="0097336B"/>
    <w:rsid w:val="009E73BE"/>
    <w:rsid w:val="00A065C4"/>
    <w:rsid w:val="00A07B5F"/>
    <w:rsid w:val="00A16345"/>
    <w:rsid w:val="00A32F76"/>
    <w:rsid w:val="00A603F2"/>
    <w:rsid w:val="00A63057"/>
    <w:rsid w:val="00AA25FC"/>
    <w:rsid w:val="00AA5554"/>
    <w:rsid w:val="00B0624C"/>
    <w:rsid w:val="00B07A94"/>
    <w:rsid w:val="00B25228"/>
    <w:rsid w:val="00B507D2"/>
    <w:rsid w:val="00B54BB3"/>
    <w:rsid w:val="00C01D9C"/>
    <w:rsid w:val="00C10D73"/>
    <w:rsid w:val="00C56EC8"/>
    <w:rsid w:val="00C574EF"/>
    <w:rsid w:val="00C77F01"/>
    <w:rsid w:val="00C96957"/>
    <w:rsid w:val="00D16705"/>
    <w:rsid w:val="00D66099"/>
    <w:rsid w:val="00D853CE"/>
    <w:rsid w:val="00DA45F4"/>
    <w:rsid w:val="00DA5440"/>
    <w:rsid w:val="00E164B3"/>
    <w:rsid w:val="00EB3C1C"/>
    <w:rsid w:val="00EB4ED6"/>
    <w:rsid w:val="00EE45DF"/>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A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D5"/>
    <w:pPr>
      <w:ind w:left="720"/>
      <w:contextualSpacing/>
    </w:pPr>
  </w:style>
  <w:style w:type="paragraph" w:styleId="NoSpacing">
    <w:name w:val="No Spacing"/>
    <w:uiPriority w:val="1"/>
    <w:qFormat/>
    <w:rsid w:val="007E0028"/>
    <w:pPr>
      <w:spacing w:after="0" w:line="240" w:lineRule="auto"/>
    </w:pPr>
  </w:style>
  <w:style w:type="paragraph" w:styleId="BalloonText">
    <w:name w:val="Balloon Text"/>
    <w:basedOn w:val="Normal"/>
    <w:link w:val="BalloonTextChar"/>
    <w:uiPriority w:val="99"/>
    <w:semiHidden/>
    <w:unhideWhenUsed/>
    <w:rsid w:val="00853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36"/>
    <w:rPr>
      <w:rFonts w:ascii="Tahoma" w:hAnsi="Tahoma" w:cs="Tahoma"/>
      <w:sz w:val="16"/>
      <w:szCs w:val="16"/>
    </w:rPr>
  </w:style>
  <w:style w:type="character" w:styleId="Hyperlink">
    <w:name w:val="Hyperlink"/>
    <w:basedOn w:val="DefaultParagraphFont"/>
    <w:uiPriority w:val="99"/>
    <w:unhideWhenUsed/>
    <w:rsid w:val="00225F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BD5"/>
    <w:pPr>
      <w:ind w:left="720"/>
      <w:contextualSpacing/>
    </w:pPr>
  </w:style>
  <w:style w:type="paragraph" w:styleId="NoSpacing">
    <w:name w:val="No Spacing"/>
    <w:uiPriority w:val="1"/>
    <w:qFormat/>
    <w:rsid w:val="007E0028"/>
    <w:pPr>
      <w:spacing w:after="0" w:line="240" w:lineRule="auto"/>
    </w:pPr>
  </w:style>
  <w:style w:type="paragraph" w:styleId="BalloonText">
    <w:name w:val="Balloon Text"/>
    <w:basedOn w:val="Normal"/>
    <w:link w:val="BalloonTextChar"/>
    <w:uiPriority w:val="99"/>
    <w:semiHidden/>
    <w:unhideWhenUsed/>
    <w:rsid w:val="00853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36"/>
    <w:rPr>
      <w:rFonts w:ascii="Tahoma" w:hAnsi="Tahoma" w:cs="Tahoma"/>
      <w:sz w:val="16"/>
      <w:szCs w:val="16"/>
    </w:rPr>
  </w:style>
  <w:style w:type="character" w:styleId="Hyperlink">
    <w:name w:val="Hyperlink"/>
    <w:basedOn w:val="DefaultParagraphFont"/>
    <w:uiPriority w:val="99"/>
    <w:unhideWhenUsed/>
    <w:rsid w:val="00225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oatingsafety.com/" TargetMode="External"/><Relationship Id="rId12" Type="http://schemas.openxmlformats.org/officeDocument/2006/relationships/hyperlink" Target="mailto:louisa@turnkeywords.com" TargetMode="External"/><Relationship Id="rId13" Type="http://schemas.openxmlformats.org/officeDocument/2006/relationships/hyperlink" Target="file:///C:\Users\gkulp\Documents\Sea%20Tow%20Foundation\Life%20Jacket%20Drive\Sea%20Tow%20Smith%20Mountain%20Lake%20to%20Hold%20Life%20Jacket%20Drive%20July%2019th_TCPR%20REVISED%20FINAL.docx"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boatingsafety.com" TargetMode="External"/><Relationship Id="rId9" Type="http://schemas.openxmlformats.org/officeDocument/2006/relationships/hyperlink" Target="http://www.seatow.com/" TargetMode="External"/><Relationship Id="rId10" Type="http://schemas.openxmlformats.org/officeDocument/2006/relationships/hyperlink" Target="http://www.seat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gkulp</dc:creator>
  <cp:lastModifiedBy>Vanessa Dayton</cp:lastModifiedBy>
  <cp:revision>2</cp:revision>
  <cp:lastPrinted>2015-04-05T22:39:00Z</cp:lastPrinted>
  <dcterms:created xsi:type="dcterms:W3CDTF">2015-05-28T13:35:00Z</dcterms:created>
  <dcterms:modified xsi:type="dcterms:W3CDTF">2015-05-28T13:35:00Z</dcterms:modified>
</cp:coreProperties>
</file>